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EA" w:rsidRPr="00E7405E" w:rsidRDefault="00CC1BEA" w:rsidP="009E2D54">
      <w:pPr>
        <w:tabs>
          <w:tab w:val="left" w:pos="993"/>
        </w:tabs>
        <w:jc w:val="both"/>
        <w:rPr>
          <w:b/>
          <w:lang w:val="it-IT"/>
        </w:rPr>
      </w:pPr>
      <w:r w:rsidRPr="00E7405E">
        <w:rPr>
          <w:b/>
          <w:lang w:val="it-IT"/>
        </w:rPr>
        <w:t>ROM</w:t>
      </w:r>
      <w:r w:rsidRPr="00E7405E">
        <w:rPr>
          <w:b/>
        </w:rPr>
        <w:t>Â</w:t>
      </w:r>
      <w:r w:rsidRPr="00E7405E">
        <w:rPr>
          <w:b/>
          <w:lang w:val="it-IT"/>
        </w:rPr>
        <w:t xml:space="preserve">NIA                                                                                                                                                                                             PRIMAR                         </w:t>
      </w:r>
    </w:p>
    <w:p w:rsidR="00CC1BEA" w:rsidRPr="00E7405E" w:rsidRDefault="00CC1BEA" w:rsidP="009E2D54">
      <w:pPr>
        <w:tabs>
          <w:tab w:val="left" w:pos="993"/>
        </w:tabs>
        <w:jc w:val="both"/>
        <w:rPr>
          <w:b/>
          <w:lang w:val="it-IT"/>
        </w:rPr>
      </w:pPr>
      <w:r w:rsidRPr="00E7405E">
        <w:rPr>
          <w:b/>
          <w:lang w:val="it-IT"/>
        </w:rPr>
        <w:t>MUNICIPIUL TIMIŞOARA</w:t>
      </w:r>
    </w:p>
    <w:p w:rsidR="00CC1BEA" w:rsidRPr="00F21DFD" w:rsidRDefault="00CC1BEA" w:rsidP="009E2D54">
      <w:pPr>
        <w:tabs>
          <w:tab w:val="left" w:pos="993"/>
        </w:tabs>
        <w:jc w:val="both"/>
        <w:rPr>
          <w:b/>
          <w:lang w:val="it-IT"/>
        </w:rPr>
      </w:pPr>
      <w:r w:rsidRPr="00F21DFD">
        <w:rPr>
          <w:b/>
          <w:lang w:val="it-IT"/>
        </w:rPr>
        <w:t xml:space="preserve">SERVICIUL  </w:t>
      </w:r>
      <w:r w:rsidRPr="00F21DFD">
        <w:rPr>
          <w:b/>
        </w:rPr>
        <w:t>ŞC</w:t>
      </w:r>
      <w:r w:rsidRPr="00F21DFD">
        <w:rPr>
          <w:b/>
          <w:lang w:val="it-IT"/>
        </w:rPr>
        <w:t xml:space="preserve">OLI  SPITALE                                                                                                                                                                        </w:t>
      </w:r>
    </w:p>
    <w:p w:rsidR="009F3433" w:rsidRPr="00E7405E" w:rsidRDefault="00CC1BEA" w:rsidP="009E2D54">
      <w:pPr>
        <w:tabs>
          <w:tab w:val="left" w:pos="993"/>
        </w:tabs>
        <w:jc w:val="both"/>
        <w:rPr>
          <w:b/>
        </w:rPr>
      </w:pPr>
      <w:r w:rsidRPr="00E7405E">
        <w:rPr>
          <w:b/>
          <w:lang w:val="it-IT"/>
        </w:rPr>
        <w:t xml:space="preserve">Nr. </w:t>
      </w:r>
      <w:r w:rsidR="009F3433" w:rsidRPr="00E7405E">
        <w:rPr>
          <w:b/>
        </w:rPr>
        <w:t xml:space="preserve">SC2019 </w:t>
      </w:r>
      <w:r w:rsidR="0080488E">
        <w:rPr>
          <w:b/>
        </w:rPr>
        <w:t>-17640/ 12.07.2019</w:t>
      </w:r>
    </w:p>
    <w:p w:rsidR="001A0D68" w:rsidRDefault="001A0D68" w:rsidP="009E2D54">
      <w:pPr>
        <w:tabs>
          <w:tab w:val="left" w:pos="993"/>
        </w:tabs>
        <w:jc w:val="both"/>
        <w:rPr>
          <w:lang w:val="it-IT"/>
        </w:rPr>
      </w:pPr>
    </w:p>
    <w:p w:rsidR="002F3D6D" w:rsidRDefault="002F3D6D" w:rsidP="009E2D54">
      <w:pPr>
        <w:tabs>
          <w:tab w:val="left" w:pos="993"/>
        </w:tabs>
        <w:jc w:val="both"/>
        <w:rPr>
          <w:lang w:val="it-IT"/>
        </w:rPr>
      </w:pPr>
    </w:p>
    <w:p w:rsidR="002F3D6D" w:rsidRPr="00E7405E" w:rsidRDefault="002F3D6D" w:rsidP="009E2D54">
      <w:pPr>
        <w:tabs>
          <w:tab w:val="left" w:pos="993"/>
        </w:tabs>
        <w:jc w:val="both"/>
        <w:rPr>
          <w:lang w:val="it-IT"/>
        </w:rPr>
      </w:pPr>
    </w:p>
    <w:p w:rsidR="009D04B7" w:rsidRPr="00E7405E" w:rsidRDefault="009D04B7" w:rsidP="009E2D54">
      <w:pPr>
        <w:tabs>
          <w:tab w:val="left" w:pos="993"/>
        </w:tabs>
        <w:jc w:val="both"/>
        <w:rPr>
          <w:lang w:val="it-IT"/>
        </w:rPr>
      </w:pPr>
    </w:p>
    <w:p w:rsidR="00A92BF0" w:rsidRDefault="00A92BF0" w:rsidP="009E2D54">
      <w:pPr>
        <w:tabs>
          <w:tab w:val="left" w:pos="993"/>
        </w:tabs>
        <w:jc w:val="center"/>
        <w:rPr>
          <w:b/>
          <w:lang w:val="it-IT"/>
        </w:rPr>
      </w:pPr>
      <w:r w:rsidRPr="00B66D44">
        <w:rPr>
          <w:b/>
          <w:lang w:val="it-IT"/>
        </w:rPr>
        <w:t>RAPORT DE SPECIALITATE</w:t>
      </w:r>
    </w:p>
    <w:p w:rsidR="002F3D6D" w:rsidRPr="000177BA" w:rsidRDefault="00F21DFD" w:rsidP="009E2D54">
      <w:pPr>
        <w:pStyle w:val="ListParagraph"/>
        <w:tabs>
          <w:tab w:val="left" w:pos="993"/>
        </w:tabs>
        <w:jc w:val="both"/>
        <w:rPr>
          <w:b/>
          <w:bCs/>
          <w:lang w:val="en-US"/>
        </w:rPr>
      </w:pPr>
      <w:proofErr w:type="spellStart"/>
      <w:proofErr w:type="gramStart"/>
      <w:r w:rsidRPr="000177BA">
        <w:rPr>
          <w:b/>
          <w:bCs/>
          <w:color w:val="000000"/>
          <w:lang w:val="en-US"/>
        </w:rPr>
        <w:t>Pentru</w:t>
      </w:r>
      <w:proofErr w:type="spellEnd"/>
      <w:r w:rsidRPr="000177BA">
        <w:rPr>
          <w:b/>
          <w:bCs/>
          <w:color w:val="000000"/>
          <w:lang w:val="en-US"/>
        </w:rPr>
        <w:t xml:space="preserve">  </w:t>
      </w:r>
      <w:proofErr w:type="spellStart"/>
      <w:r w:rsidRPr="000177BA">
        <w:rPr>
          <w:b/>
          <w:bCs/>
          <w:color w:val="000000"/>
          <w:lang w:val="en-US"/>
        </w:rPr>
        <w:t>modificarea</w:t>
      </w:r>
      <w:proofErr w:type="spellEnd"/>
      <w:proofErr w:type="gramEnd"/>
      <w:r w:rsidR="00C170B5" w:rsidRPr="000177BA">
        <w:rPr>
          <w:b/>
          <w:bCs/>
          <w:color w:val="000000"/>
          <w:lang w:val="en-US"/>
        </w:rPr>
        <w:t xml:space="preserve"> </w:t>
      </w:r>
      <w:r w:rsidRPr="000177BA">
        <w:rPr>
          <w:b/>
          <w:bCs/>
          <w:color w:val="000000"/>
          <w:lang w:val="en-US"/>
        </w:rPr>
        <w:t xml:space="preserve"> </w:t>
      </w:r>
      <w:proofErr w:type="spellStart"/>
      <w:r w:rsidRPr="000177BA">
        <w:rPr>
          <w:b/>
          <w:bCs/>
          <w:color w:val="000000"/>
          <w:lang w:val="en-US"/>
        </w:rPr>
        <w:t>H</w:t>
      </w:r>
      <w:r w:rsidR="00B8195F" w:rsidRPr="000177BA">
        <w:rPr>
          <w:b/>
          <w:bCs/>
          <w:color w:val="000000"/>
          <w:lang w:val="en-US"/>
        </w:rPr>
        <w:t>otărârii</w:t>
      </w:r>
      <w:proofErr w:type="spellEnd"/>
      <w:r w:rsidRPr="000177BA">
        <w:rPr>
          <w:b/>
          <w:bCs/>
          <w:color w:val="000000"/>
          <w:lang w:val="en-US"/>
        </w:rPr>
        <w:t xml:space="preserve"> nr. 253 / 07.05.2019 </w:t>
      </w:r>
      <w:r w:rsidRPr="000177BA">
        <w:rPr>
          <w:rFonts w:eastAsia="Calibri"/>
          <w:b/>
          <w:bCs/>
          <w:color w:val="000000"/>
        </w:rPr>
        <w:t xml:space="preserve">privind propunerea de schimbare </w:t>
      </w:r>
      <w:proofErr w:type="gramStart"/>
      <w:r w:rsidRPr="000177BA">
        <w:rPr>
          <w:rFonts w:eastAsia="Calibri"/>
          <w:b/>
          <w:bCs/>
          <w:color w:val="000000"/>
        </w:rPr>
        <w:t>a  destinaţiei</w:t>
      </w:r>
      <w:proofErr w:type="gramEnd"/>
      <w:r w:rsidRPr="000177BA">
        <w:rPr>
          <w:rFonts w:eastAsia="Calibri"/>
          <w:b/>
          <w:bCs/>
          <w:color w:val="000000"/>
        </w:rPr>
        <w:t xml:space="preserve">  imobilului din Timişoara, str. Martir Gogu Opre (fosta str. Vaslui) nr.24, înscris în Cartea Funciara nr.423716 Timişoara, nr.top. 395/a/6 în vederea atribuirii în folosinţă gratuită către FUNDAŢIA TIMIŞOARA ’89 pentru  o perioadă de 10 ani</w:t>
      </w:r>
      <w:r w:rsidR="00C170B5" w:rsidRPr="000177BA">
        <w:rPr>
          <w:rFonts w:eastAsia="Calibri"/>
          <w:b/>
          <w:bCs/>
          <w:color w:val="000000"/>
        </w:rPr>
        <w:t xml:space="preserve"> </w:t>
      </w:r>
    </w:p>
    <w:p w:rsidR="00DA13E1" w:rsidRPr="000177BA" w:rsidRDefault="00DA13E1" w:rsidP="009E2D54">
      <w:pPr>
        <w:tabs>
          <w:tab w:val="left" w:pos="993"/>
        </w:tabs>
        <w:jc w:val="center"/>
        <w:rPr>
          <w:lang w:val="it-IT"/>
        </w:rPr>
      </w:pPr>
    </w:p>
    <w:p w:rsidR="009E2D54" w:rsidRDefault="009E2D54" w:rsidP="009E2D54">
      <w:pPr>
        <w:tabs>
          <w:tab w:val="left" w:pos="993"/>
        </w:tabs>
        <w:jc w:val="center"/>
        <w:rPr>
          <w:lang w:val="it-IT"/>
        </w:rPr>
      </w:pPr>
    </w:p>
    <w:p w:rsidR="009E2D54" w:rsidRPr="004475E0" w:rsidRDefault="009E2D54" w:rsidP="009E2D54">
      <w:pPr>
        <w:tabs>
          <w:tab w:val="left" w:pos="993"/>
        </w:tabs>
        <w:jc w:val="center"/>
        <w:rPr>
          <w:lang w:val="it-IT"/>
        </w:rPr>
      </w:pPr>
    </w:p>
    <w:p w:rsidR="00ED4E5C" w:rsidRPr="00EC0C66" w:rsidRDefault="00ED4E5C" w:rsidP="009E2D54">
      <w:pPr>
        <w:tabs>
          <w:tab w:val="left" w:pos="993"/>
        </w:tabs>
        <w:jc w:val="both"/>
        <w:rPr>
          <w:b/>
        </w:rPr>
      </w:pPr>
      <w:r w:rsidRPr="004475E0">
        <w:rPr>
          <w:rFonts w:eastAsiaTheme="minorHAnsi"/>
        </w:rPr>
        <w:tab/>
      </w:r>
      <w:r w:rsidR="00444CD1" w:rsidRPr="004475E0">
        <w:rPr>
          <w:rFonts w:eastAsiaTheme="minorHAnsi"/>
        </w:rPr>
        <w:t xml:space="preserve"> Având în vedere E</w:t>
      </w:r>
      <w:r w:rsidR="00444CD1" w:rsidRPr="004475E0">
        <w:rPr>
          <w:rFonts w:eastAsiaTheme="minorHAnsi"/>
          <w:lang w:val="en-US"/>
        </w:rPr>
        <w:t>x</w:t>
      </w:r>
      <w:r w:rsidR="00444CD1" w:rsidRPr="004475E0">
        <w:rPr>
          <w:rFonts w:eastAsiaTheme="minorHAnsi"/>
        </w:rPr>
        <w:t xml:space="preserve">punerea de motive </w:t>
      </w:r>
      <w:r w:rsidR="000177BA">
        <w:rPr>
          <w:lang w:val="it-IT"/>
        </w:rPr>
        <w:t>Nr.</w:t>
      </w:r>
      <w:r w:rsidR="000177BA">
        <w:t>SC2019-17640/</w:t>
      </w:r>
      <w:r w:rsidR="00EC0C66" w:rsidRPr="004475E0">
        <w:t xml:space="preserve">12.07.2019 </w:t>
      </w:r>
      <w:r w:rsidR="00444CD1" w:rsidRPr="004475E0">
        <w:rPr>
          <w:rFonts w:eastAsiaTheme="minorHAnsi"/>
        </w:rPr>
        <w:t xml:space="preserve">a Primarului Municipiului Timişoara şi Proiectul </w:t>
      </w:r>
      <w:r w:rsidR="000177BA">
        <w:rPr>
          <w:rFonts w:eastAsiaTheme="minorHAnsi"/>
        </w:rPr>
        <w:t>de H</w:t>
      </w:r>
      <w:r w:rsidR="00DB7548" w:rsidRPr="004475E0">
        <w:rPr>
          <w:rFonts w:eastAsiaTheme="minorHAnsi"/>
        </w:rPr>
        <w:t xml:space="preserve">otărâre </w:t>
      </w:r>
      <w:proofErr w:type="spellStart"/>
      <w:r w:rsidR="00F21DFD" w:rsidRPr="004475E0">
        <w:rPr>
          <w:bCs/>
          <w:color w:val="000000"/>
          <w:lang w:val="en-US"/>
        </w:rPr>
        <w:t>pen</w:t>
      </w:r>
      <w:r w:rsidR="009908EB">
        <w:rPr>
          <w:bCs/>
          <w:color w:val="000000"/>
          <w:lang w:val="en-US"/>
        </w:rPr>
        <w:t>tru</w:t>
      </w:r>
      <w:proofErr w:type="spellEnd"/>
      <w:r w:rsidR="009908EB">
        <w:rPr>
          <w:bCs/>
          <w:color w:val="000000"/>
          <w:lang w:val="en-US"/>
        </w:rPr>
        <w:t xml:space="preserve">  </w:t>
      </w:r>
      <w:proofErr w:type="spellStart"/>
      <w:r w:rsidR="009908EB">
        <w:rPr>
          <w:bCs/>
          <w:color w:val="000000"/>
          <w:lang w:val="en-US"/>
        </w:rPr>
        <w:t>modificarea</w:t>
      </w:r>
      <w:proofErr w:type="spellEnd"/>
      <w:r w:rsidR="009908EB">
        <w:rPr>
          <w:bCs/>
          <w:color w:val="000000"/>
          <w:lang w:val="en-US"/>
        </w:rPr>
        <w:t xml:space="preserve"> </w:t>
      </w:r>
      <w:proofErr w:type="spellStart"/>
      <w:r w:rsidR="009908EB">
        <w:rPr>
          <w:bCs/>
          <w:color w:val="000000"/>
          <w:lang w:val="en-US"/>
        </w:rPr>
        <w:t>articolului</w:t>
      </w:r>
      <w:proofErr w:type="spellEnd"/>
      <w:r w:rsidR="009908EB">
        <w:rPr>
          <w:bCs/>
          <w:color w:val="000000"/>
          <w:lang w:val="en-US"/>
        </w:rPr>
        <w:t xml:space="preserve"> 1, al </w:t>
      </w:r>
      <w:proofErr w:type="spellStart"/>
      <w:r w:rsidR="00F21DFD" w:rsidRPr="004475E0">
        <w:rPr>
          <w:bCs/>
          <w:color w:val="000000"/>
          <w:lang w:val="en-US"/>
        </w:rPr>
        <w:t>H</w:t>
      </w:r>
      <w:r w:rsidR="009908EB">
        <w:rPr>
          <w:bCs/>
          <w:color w:val="000000"/>
          <w:lang w:val="en-US"/>
        </w:rPr>
        <w:t>otărârii</w:t>
      </w:r>
      <w:proofErr w:type="spellEnd"/>
      <w:r w:rsidR="009908EB">
        <w:rPr>
          <w:bCs/>
          <w:color w:val="000000"/>
          <w:lang w:val="en-US"/>
        </w:rPr>
        <w:t xml:space="preserve"> nr. 253/</w:t>
      </w:r>
      <w:r w:rsidR="00F21DFD" w:rsidRPr="004475E0">
        <w:rPr>
          <w:bCs/>
          <w:color w:val="000000"/>
          <w:lang w:val="en-US"/>
        </w:rPr>
        <w:t xml:space="preserve">07.05.2019 </w:t>
      </w:r>
      <w:r w:rsidR="00F21DFD" w:rsidRPr="004475E0">
        <w:rPr>
          <w:rFonts w:eastAsia="Calibri"/>
          <w:bCs/>
          <w:color w:val="000000"/>
        </w:rPr>
        <w:t xml:space="preserve">privind propunerea de schimbare </w:t>
      </w:r>
      <w:proofErr w:type="gramStart"/>
      <w:r w:rsidR="00F21DFD" w:rsidRPr="004475E0">
        <w:rPr>
          <w:rFonts w:eastAsia="Calibri"/>
          <w:bCs/>
          <w:color w:val="000000"/>
        </w:rPr>
        <w:t>a  destinaţiei</w:t>
      </w:r>
      <w:proofErr w:type="gramEnd"/>
      <w:r w:rsidR="00F21DFD" w:rsidRPr="004475E0">
        <w:rPr>
          <w:rFonts w:eastAsia="Calibri"/>
          <w:bCs/>
          <w:color w:val="000000"/>
        </w:rPr>
        <w:t xml:space="preserve">  imobilului din Timişoara, str</w:t>
      </w:r>
      <w:r w:rsidR="00F21DFD" w:rsidRPr="00DB7548">
        <w:rPr>
          <w:rFonts w:eastAsia="Calibri"/>
          <w:bCs/>
          <w:color w:val="000000"/>
        </w:rPr>
        <w:t>. Martir Gogu Opre (fosta str. Vaslui) nr.24, înscris în Cartea Funciara nr.423716 Timişoara, nr.top. 395/a/6 în vederea atribuirii în folosinţă gratuită către FUNDAŢIA TIMIŞOARA ’89 pentru  o perioadă de 10 ani, facem următoarele precizări</w:t>
      </w:r>
      <w:r w:rsidR="00B10BE1">
        <w:rPr>
          <w:rFonts w:eastAsia="Calibri"/>
          <w:bCs/>
          <w:color w:val="000000"/>
        </w:rPr>
        <w:t xml:space="preserve"> </w:t>
      </w:r>
      <w:r w:rsidR="00F21DFD" w:rsidRPr="00DB7548">
        <w:rPr>
          <w:rFonts w:eastAsia="Calibri"/>
          <w:bCs/>
          <w:color w:val="000000"/>
        </w:rPr>
        <w:t>:</w:t>
      </w:r>
    </w:p>
    <w:p w:rsidR="00E528F9" w:rsidRPr="00B10BE1" w:rsidRDefault="007C6402" w:rsidP="009E2D54">
      <w:pPr>
        <w:tabs>
          <w:tab w:val="left" w:pos="993"/>
        </w:tabs>
        <w:jc w:val="both"/>
        <w:rPr>
          <w:rFonts w:eastAsia="Calibri"/>
          <w:bCs/>
          <w:color w:val="000000"/>
        </w:rPr>
      </w:pPr>
      <w:r w:rsidRPr="00DB7548">
        <w:rPr>
          <w:lang w:val="en-US"/>
        </w:rPr>
        <w:t xml:space="preserve"> </w:t>
      </w:r>
      <w:r w:rsidRPr="00DB7548">
        <w:rPr>
          <w:lang w:val="en-US"/>
        </w:rPr>
        <w:tab/>
      </w:r>
      <w:proofErr w:type="spellStart"/>
      <w:proofErr w:type="gramStart"/>
      <w:r w:rsidRPr="00B10BE1">
        <w:rPr>
          <w:lang w:val="en-US"/>
        </w:rPr>
        <w:t>Prin</w:t>
      </w:r>
      <w:proofErr w:type="spellEnd"/>
      <w:r w:rsidRPr="00B10BE1">
        <w:rPr>
          <w:lang w:val="en-US"/>
        </w:rPr>
        <w:t xml:space="preserve"> </w:t>
      </w:r>
      <w:proofErr w:type="spellStart"/>
      <w:r w:rsidR="009908EB">
        <w:rPr>
          <w:bCs/>
          <w:color w:val="000000"/>
          <w:lang w:val="en-US"/>
        </w:rPr>
        <w:t>Hotărârea</w:t>
      </w:r>
      <w:proofErr w:type="spellEnd"/>
      <w:r w:rsidR="00336674">
        <w:rPr>
          <w:bCs/>
          <w:color w:val="000000"/>
          <w:lang w:val="en-US"/>
        </w:rPr>
        <w:t xml:space="preserve"> </w:t>
      </w:r>
      <w:r w:rsidR="00B10BE1" w:rsidRPr="00B10BE1">
        <w:rPr>
          <w:bCs/>
          <w:color w:val="000000"/>
          <w:lang w:val="en-US"/>
        </w:rPr>
        <w:t>nr.</w:t>
      </w:r>
      <w:proofErr w:type="gramEnd"/>
      <w:r w:rsidR="009908EB">
        <w:rPr>
          <w:bCs/>
          <w:color w:val="000000"/>
          <w:lang w:val="en-US"/>
        </w:rPr>
        <w:t xml:space="preserve"> </w:t>
      </w:r>
      <w:r w:rsidR="00B10BE1" w:rsidRPr="00B10BE1">
        <w:rPr>
          <w:bCs/>
          <w:color w:val="000000"/>
          <w:lang w:val="en-US"/>
        </w:rPr>
        <w:t>253/</w:t>
      </w:r>
      <w:r w:rsidRPr="00B10BE1">
        <w:rPr>
          <w:bCs/>
          <w:color w:val="000000"/>
          <w:lang w:val="en-US"/>
        </w:rPr>
        <w:t>07.05.2019</w:t>
      </w:r>
      <w:r w:rsidR="00B10BE1" w:rsidRPr="00B10BE1">
        <w:rPr>
          <w:rFonts w:eastAsia="Calibri"/>
          <w:bCs/>
          <w:color w:val="000000"/>
          <w:lang w:val="en-US"/>
        </w:rPr>
        <w:t xml:space="preserve"> </w:t>
      </w:r>
      <w:r w:rsidR="00E528F9" w:rsidRPr="00B10BE1">
        <w:rPr>
          <w:rFonts w:eastAsia="Calibri"/>
          <w:bCs/>
          <w:color w:val="000000"/>
          <w:lang w:val="en-US"/>
        </w:rPr>
        <w:t xml:space="preserve">s-a </w:t>
      </w:r>
      <w:proofErr w:type="spellStart"/>
      <w:r w:rsidR="00E528F9" w:rsidRPr="00B10BE1">
        <w:rPr>
          <w:rFonts w:eastAsia="Calibri"/>
          <w:bCs/>
          <w:color w:val="000000"/>
          <w:lang w:val="en-US"/>
        </w:rPr>
        <w:t>aprobat</w:t>
      </w:r>
      <w:proofErr w:type="spellEnd"/>
      <w:r w:rsidR="00E528F9" w:rsidRPr="00B10BE1">
        <w:rPr>
          <w:rFonts w:eastAsia="Calibri"/>
          <w:bCs/>
          <w:color w:val="000000"/>
          <w:lang w:val="en-US"/>
        </w:rPr>
        <w:t xml:space="preserve"> </w:t>
      </w:r>
      <w:r w:rsidR="00E528F9" w:rsidRPr="00B10BE1">
        <w:rPr>
          <w:color w:val="000000"/>
        </w:rPr>
        <w:t xml:space="preserve">propunerea </w:t>
      </w:r>
      <w:r w:rsidR="00E528F9" w:rsidRPr="00B10BE1">
        <w:rPr>
          <w:rFonts w:eastAsia="Calibri"/>
          <w:bCs/>
          <w:color w:val="000000"/>
        </w:rPr>
        <w:t xml:space="preserve">de schimbare de destinaţie a imobilului din Timişoara, str. Martir Gogu Opre (fosta str. Vaslui) nr.24, </w:t>
      </w:r>
      <w:r w:rsidR="00E528F9" w:rsidRPr="00B10BE1">
        <w:rPr>
          <w:rFonts w:eastAsia="Calibri"/>
          <w:color w:val="000000"/>
        </w:rPr>
        <w:t>înscris în Cartea Funciara nr.423716 Timişoara, nr.top. 395/a/6</w:t>
      </w:r>
      <w:r w:rsidR="00E528F9" w:rsidRPr="00B10BE1">
        <w:rPr>
          <w:rFonts w:eastAsia="Calibri"/>
          <w:bCs/>
          <w:color w:val="000000"/>
        </w:rPr>
        <w:t xml:space="preserve"> în vederea transmiterii în folosinţă gratuită către FUNDAŢIA TIMIŞOARA ’89 pentru  o per</w:t>
      </w:r>
      <w:r w:rsidR="00D127BC" w:rsidRPr="00B10BE1">
        <w:rPr>
          <w:rFonts w:eastAsia="Calibri"/>
          <w:bCs/>
          <w:color w:val="000000"/>
        </w:rPr>
        <w:t>ioadă de 10 ani  şi s-a solicitat  Avizul conform al Ministerului Educaţiei pentru schimbarea destinaţiei imobilului.</w:t>
      </w:r>
    </w:p>
    <w:p w:rsidR="00331C7A" w:rsidRDefault="00D127BC" w:rsidP="009E2D54">
      <w:pPr>
        <w:tabs>
          <w:tab w:val="left" w:pos="993"/>
        </w:tabs>
        <w:autoSpaceDE w:val="0"/>
        <w:autoSpaceDN w:val="0"/>
        <w:adjustRightInd w:val="0"/>
        <w:ind w:firstLine="720"/>
        <w:jc w:val="both"/>
        <w:rPr>
          <w:lang w:val="it-IT"/>
        </w:rPr>
      </w:pPr>
      <w:r w:rsidRPr="00DB7548">
        <w:rPr>
          <w:rFonts w:eastAsia="Calibri"/>
          <w:bCs/>
          <w:color w:val="000000"/>
        </w:rPr>
        <w:t xml:space="preserve">  </w:t>
      </w:r>
      <w:r w:rsidR="001306D9" w:rsidRPr="00DB7548">
        <w:rPr>
          <w:rFonts w:eastAsia="Calibri"/>
          <w:bCs/>
          <w:color w:val="000000"/>
        </w:rPr>
        <w:t xml:space="preserve"> Faptic</w:t>
      </w:r>
      <w:r w:rsidRPr="00DB7548">
        <w:rPr>
          <w:rFonts w:eastAsia="Calibri"/>
          <w:bCs/>
          <w:color w:val="000000"/>
        </w:rPr>
        <w:t xml:space="preserve"> imobilul din str. Martir Gogu Opre (fosta str. Vaslui) nr.24</w:t>
      </w:r>
      <w:r w:rsidR="00331C7A" w:rsidRPr="00DB7548">
        <w:rPr>
          <w:rFonts w:eastAsia="Calibri"/>
          <w:bCs/>
          <w:color w:val="000000"/>
        </w:rPr>
        <w:t xml:space="preserve">  face parte din domeniul public al Municipiului Timişoara şi se</w:t>
      </w:r>
      <w:r w:rsidRPr="00DB7548">
        <w:rPr>
          <w:rFonts w:eastAsia="Calibri"/>
          <w:bCs/>
          <w:color w:val="000000"/>
        </w:rPr>
        <w:t xml:space="preserve"> </w:t>
      </w:r>
      <w:r w:rsidR="00331C7A" w:rsidRPr="00DB7548">
        <w:rPr>
          <w:rFonts w:eastAsia="Calibri"/>
          <w:bCs/>
          <w:color w:val="000000"/>
        </w:rPr>
        <w:t>co</w:t>
      </w:r>
      <w:r w:rsidR="006C7D38" w:rsidRPr="00DB7548">
        <w:rPr>
          <w:rFonts w:eastAsia="Calibri"/>
          <w:bCs/>
          <w:color w:val="000000"/>
        </w:rPr>
        <w:t>m</w:t>
      </w:r>
      <w:r w:rsidR="00336674">
        <w:rPr>
          <w:rFonts w:eastAsia="Calibri"/>
          <w:bCs/>
          <w:color w:val="000000"/>
        </w:rPr>
        <w:t xml:space="preserve">pune </w:t>
      </w:r>
      <w:r w:rsidR="00331C7A" w:rsidRPr="00DB7548">
        <w:rPr>
          <w:rFonts w:eastAsia="Calibri"/>
          <w:bCs/>
          <w:color w:val="000000"/>
        </w:rPr>
        <w:t xml:space="preserve">din </w:t>
      </w:r>
      <w:r w:rsidR="00331C7A" w:rsidRPr="00DB7548">
        <w:rPr>
          <w:lang w:val="it-IT"/>
        </w:rPr>
        <w:t>corpul I de clădire în regim parter cu suprafaţă utilă de 190,33 mp, înscris în cartea  funcia</w:t>
      </w:r>
      <w:r w:rsidR="006C7D38" w:rsidRPr="00DB7548">
        <w:rPr>
          <w:lang w:val="it-IT"/>
        </w:rPr>
        <w:t xml:space="preserve">ră, </w:t>
      </w:r>
      <w:r w:rsidR="00331C7A" w:rsidRPr="00DB7548">
        <w:rPr>
          <w:lang w:val="it-IT"/>
        </w:rPr>
        <w:t>corp II de clădire anexă în regim parter cu suprafaţă utilă de 90,79 mp care nu este înscris în cartea  funciară precum şi din teren   construit şi neconstruit în suprafaţă de 1491mp.</w:t>
      </w:r>
    </w:p>
    <w:p w:rsidR="00B13181" w:rsidRPr="00B13181" w:rsidRDefault="00B13181" w:rsidP="009E2D54">
      <w:pPr>
        <w:tabs>
          <w:tab w:val="left" w:pos="993"/>
        </w:tabs>
        <w:autoSpaceDE w:val="0"/>
        <w:autoSpaceDN w:val="0"/>
        <w:adjustRightInd w:val="0"/>
        <w:ind w:firstLine="720"/>
        <w:jc w:val="both"/>
      </w:pPr>
      <w:r>
        <w:rPr>
          <w:lang w:val="it-IT"/>
        </w:rPr>
        <w:t xml:space="preserve">Prin </w:t>
      </w:r>
      <w:r w:rsidRPr="007D5EE4">
        <w:t>adresa Inspectoratului Şcolar Judeţean Timiş cu nr.7079/02.07.2019 înregistrată la Primaria Municipiului Timisoara sub numarul SC2019-016603/02.07.2019 referitoare la acordul favorabil al Consiliului de administraţie pentru schimbarea destinaţiei imobilului</w:t>
      </w:r>
      <w:r w:rsidR="00B10BE1">
        <w:t>, exprimat prin Hotărârea nr.</w:t>
      </w:r>
      <w:r w:rsidRPr="007D5EE4">
        <w:t>169/26.06.2019 .</w:t>
      </w:r>
    </w:p>
    <w:p w:rsidR="00331C7A" w:rsidRDefault="00370E76" w:rsidP="009E2D54">
      <w:pPr>
        <w:tabs>
          <w:tab w:val="left" w:pos="993"/>
        </w:tabs>
        <w:autoSpaceDE w:val="0"/>
        <w:autoSpaceDN w:val="0"/>
        <w:adjustRightInd w:val="0"/>
        <w:ind w:firstLine="720"/>
        <w:jc w:val="both"/>
        <w:rPr>
          <w:rFonts w:eastAsia="Calibri"/>
          <w:color w:val="000000"/>
        </w:rPr>
      </w:pPr>
      <w:r>
        <w:rPr>
          <w:lang w:val="en-US"/>
        </w:rPr>
        <w:t xml:space="preserve">   </w:t>
      </w:r>
      <w:proofErr w:type="spellStart"/>
      <w:proofErr w:type="gramStart"/>
      <w:r w:rsidR="00331C7A" w:rsidRPr="00DB7548">
        <w:rPr>
          <w:lang w:val="en-US"/>
        </w:rPr>
        <w:t>Prin</w:t>
      </w:r>
      <w:proofErr w:type="spellEnd"/>
      <w:r w:rsidR="00331C7A" w:rsidRPr="00DB7548">
        <w:rPr>
          <w:lang w:val="en-US"/>
        </w:rPr>
        <w:t xml:space="preserve"> </w:t>
      </w:r>
      <w:proofErr w:type="spellStart"/>
      <w:r w:rsidR="00331C7A" w:rsidRPr="00DB7548">
        <w:rPr>
          <w:lang w:val="en-US"/>
        </w:rPr>
        <w:t>adresa</w:t>
      </w:r>
      <w:proofErr w:type="spellEnd"/>
      <w:r w:rsidR="00331C7A" w:rsidRPr="00DB7548">
        <w:rPr>
          <w:lang w:val="en-US"/>
        </w:rPr>
        <w:t xml:space="preserve"> </w:t>
      </w:r>
      <w:proofErr w:type="spellStart"/>
      <w:r w:rsidR="00331C7A" w:rsidRPr="00DB7548">
        <w:rPr>
          <w:lang w:val="en-US"/>
        </w:rPr>
        <w:t>Ministerului</w:t>
      </w:r>
      <w:proofErr w:type="spellEnd"/>
      <w:r w:rsidR="00331C7A" w:rsidRPr="00DB7548">
        <w:rPr>
          <w:lang w:val="en-US"/>
        </w:rPr>
        <w:t xml:space="preserve"> </w:t>
      </w:r>
      <w:proofErr w:type="spellStart"/>
      <w:r w:rsidR="00331C7A" w:rsidRPr="00DB7548">
        <w:rPr>
          <w:lang w:val="en-US"/>
        </w:rPr>
        <w:t>Educaţiei</w:t>
      </w:r>
      <w:proofErr w:type="spellEnd"/>
      <w:r w:rsidR="00331C7A" w:rsidRPr="00DB7548">
        <w:rPr>
          <w:lang w:val="en-US"/>
        </w:rPr>
        <w:t xml:space="preserve"> </w:t>
      </w:r>
      <w:proofErr w:type="spellStart"/>
      <w:r w:rsidR="00331C7A" w:rsidRPr="00DB7548">
        <w:rPr>
          <w:lang w:val="en-US"/>
        </w:rPr>
        <w:t>Naţionale</w:t>
      </w:r>
      <w:proofErr w:type="spellEnd"/>
      <w:r w:rsidR="00331C7A" w:rsidRPr="00DB7548">
        <w:rPr>
          <w:lang w:val="en-US"/>
        </w:rPr>
        <w:t xml:space="preserve"> cu nr.</w:t>
      </w:r>
      <w:proofErr w:type="gramEnd"/>
      <w:r w:rsidR="00331C7A" w:rsidRPr="00DB7548">
        <w:rPr>
          <w:lang w:val="en-US"/>
        </w:rPr>
        <w:t xml:space="preserve"> 1322 din 27.05.2019 </w:t>
      </w:r>
      <w:proofErr w:type="spellStart"/>
      <w:r w:rsidR="00331C7A" w:rsidRPr="00DB7548">
        <w:rPr>
          <w:lang w:val="en-US"/>
        </w:rPr>
        <w:t>înregistrata</w:t>
      </w:r>
      <w:proofErr w:type="spellEnd"/>
      <w:r w:rsidR="00331C7A" w:rsidRPr="00DB7548">
        <w:rPr>
          <w:lang w:val="en-US"/>
        </w:rPr>
        <w:t xml:space="preserve"> la </w:t>
      </w:r>
      <w:proofErr w:type="spellStart"/>
      <w:r w:rsidR="00331C7A" w:rsidRPr="00DB7548">
        <w:rPr>
          <w:lang w:val="en-US"/>
        </w:rPr>
        <w:t>Primaria</w:t>
      </w:r>
      <w:proofErr w:type="spellEnd"/>
      <w:r w:rsidR="00331C7A" w:rsidRPr="00DB7548">
        <w:rPr>
          <w:lang w:val="en-US"/>
        </w:rPr>
        <w:t xml:space="preserve"> </w:t>
      </w:r>
      <w:proofErr w:type="spellStart"/>
      <w:r w:rsidR="00331C7A" w:rsidRPr="00DB7548">
        <w:rPr>
          <w:lang w:val="en-US"/>
        </w:rPr>
        <w:t>Municipiului</w:t>
      </w:r>
      <w:proofErr w:type="spellEnd"/>
      <w:r w:rsidR="00331C7A" w:rsidRPr="00DB7548">
        <w:rPr>
          <w:lang w:val="en-US"/>
        </w:rPr>
        <w:t xml:space="preserve"> </w:t>
      </w:r>
      <w:proofErr w:type="spellStart"/>
      <w:r w:rsidR="00331C7A" w:rsidRPr="00DB7548">
        <w:rPr>
          <w:lang w:val="en-US"/>
        </w:rPr>
        <w:t>Timişoara</w:t>
      </w:r>
      <w:proofErr w:type="spellEnd"/>
      <w:r w:rsidR="00331C7A" w:rsidRPr="00DB7548">
        <w:rPr>
          <w:lang w:val="en-US"/>
        </w:rPr>
        <w:t xml:space="preserve"> cu nr. SC 2019-014021/ 05.06.2019, </w:t>
      </w:r>
      <w:proofErr w:type="spellStart"/>
      <w:r w:rsidR="00331C7A" w:rsidRPr="00DB7548">
        <w:rPr>
          <w:lang w:val="en-US"/>
        </w:rPr>
        <w:t>în</w:t>
      </w:r>
      <w:proofErr w:type="spellEnd"/>
      <w:r w:rsidR="00331C7A" w:rsidRPr="00DB7548">
        <w:rPr>
          <w:lang w:val="en-US"/>
        </w:rPr>
        <w:t xml:space="preserve"> </w:t>
      </w:r>
      <w:proofErr w:type="spellStart"/>
      <w:r w:rsidR="00331C7A" w:rsidRPr="00DB7548">
        <w:rPr>
          <w:lang w:val="en-US"/>
        </w:rPr>
        <w:t>vede</w:t>
      </w:r>
      <w:r w:rsidR="00336674">
        <w:rPr>
          <w:lang w:val="en-US"/>
        </w:rPr>
        <w:t>rea</w:t>
      </w:r>
      <w:proofErr w:type="spellEnd"/>
      <w:r w:rsidR="00336674">
        <w:rPr>
          <w:lang w:val="en-US"/>
        </w:rPr>
        <w:t xml:space="preserve"> </w:t>
      </w:r>
      <w:proofErr w:type="spellStart"/>
      <w:r w:rsidR="00336674">
        <w:rPr>
          <w:lang w:val="en-US"/>
        </w:rPr>
        <w:t>emiterii</w:t>
      </w:r>
      <w:proofErr w:type="spellEnd"/>
      <w:r w:rsidR="00336674">
        <w:rPr>
          <w:lang w:val="en-US"/>
        </w:rPr>
        <w:t xml:space="preserve"> </w:t>
      </w:r>
      <w:proofErr w:type="spellStart"/>
      <w:r w:rsidR="00336674">
        <w:rPr>
          <w:lang w:val="en-US"/>
        </w:rPr>
        <w:t>Avizului</w:t>
      </w:r>
      <w:proofErr w:type="spellEnd"/>
      <w:r w:rsidR="00336674">
        <w:rPr>
          <w:lang w:val="en-US"/>
        </w:rPr>
        <w:t xml:space="preserve">  conform de </w:t>
      </w:r>
      <w:proofErr w:type="spellStart"/>
      <w:r w:rsidR="00336674">
        <w:rPr>
          <w:lang w:val="en-US"/>
        </w:rPr>
        <w:t>schimbare</w:t>
      </w:r>
      <w:proofErr w:type="spellEnd"/>
      <w:r w:rsidR="00336674">
        <w:rPr>
          <w:lang w:val="en-US"/>
        </w:rPr>
        <w:t xml:space="preserve"> a </w:t>
      </w:r>
      <w:proofErr w:type="spellStart"/>
      <w:r w:rsidR="00331C7A" w:rsidRPr="00DB7548">
        <w:rPr>
          <w:lang w:val="en-US"/>
        </w:rPr>
        <w:t>destinaţi</w:t>
      </w:r>
      <w:r w:rsidR="009E2D54">
        <w:rPr>
          <w:lang w:val="en-US"/>
        </w:rPr>
        <w:t>ei</w:t>
      </w:r>
      <w:proofErr w:type="spellEnd"/>
      <w:r w:rsidR="00336674">
        <w:rPr>
          <w:lang w:val="en-US"/>
        </w:rPr>
        <w:t xml:space="preserve"> </w:t>
      </w:r>
      <w:proofErr w:type="spellStart"/>
      <w:r w:rsidR="00336674">
        <w:rPr>
          <w:lang w:val="en-US"/>
        </w:rPr>
        <w:t>imobilului</w:t>
      </w:r>
      <w:proofErr w:type="spellEnd"/>
      <w:r w:rsidR="00336674">
        <w:rPr>
          <w:lang w:val="en-US"/>
        </w:rPr>
        <w:t xml:space="preserve">, a </w:t>
      </w:r>
      <w:proofErr w:type="spellStart"/>
      <w:r w:rsidR="00331C7A" w:rsidRPr="00DB7548">
        <w:rPr>
          <w:lang w:val="en-US"/>
        </w:rPr>
        <w:t>solicitat</w:t>
      </w:r>
      <w:proofErr w:type="spellEnd"/>
      <w:r w:rsidR="00331C7A" w:rsidRPr="00DB7548">
        <w:rPr>
          <w:lang w:val="en-US"/>
        </w:rPr>
        <w:t xml:space="preserve"> </w:t>
      </w:r>
      <w:proofErr w:type="spellStart"/>
      <w:r w:rsidR="00331C7A" w:rsidRPr="00DB7548">
        <w:rPr>
          <w:lang w:val="en-US"/>
        </w:rPr>
        <w:t>documente</w:t>
      </w:r>
      <w:proofErr w:type="spellEnd"/>
      <w:r w:rsidR="00331C7A" w:rsidRPr="00DB7548">
        <w:rPr>
          <w:lang w:val="en-US"/>
        </w:rPr>
        <w:t xml:space="preserve"> </w:t>
      </w:r>
      <w:proofErr w:type="spellStart"/>
      <w:r w:rsidR="00331C7A" w:rsidRPr="00DB7548">
        <w:rPr>
          <w:lang w:val="en-US"/>
        </w:rPr>
        <w:t>în</w:t>
      </w:r>
      <w:proofErr w:type="spellEnd"/>
      <w:r w:rsidR="00331C7A" w:rsidRPr="00DB7548">
        <w:rPr>
          <w:lang w:val="en-US"/>
        </w:rPr>
        <w:t xml:space="preserve"> </w:t>
      </w:r>
      <w:proofErr w:type="spellStart"/>
      <w:r w:rsidR="00331C7A" w:rsidRPr="00DB7548">
        <w:rPr>
          <w:lang w:val="en-US"/>
        </w:rPr>
        <w:t>completare</w:t>
      </w:r>
      <w:proofErr w:type="spellEnd"/>
      <w:r w:rsidR="00331C7A" w:rsidRPr="00DB7548">
        <w:rPr>
          <w:lang w:val="en-US"/>
        </w:rPr>
        <w:t xml:space="preserve">, </w:t>
      </w:r>
      <w:proofErr w:type="spellStart"/>
      <w:r w:rsidR="00331C7A" w:rsidRPr="00DB7548">
        <w:rPr>
          <w:lang w:val="en-US"/>
        </w:rPr>
        <w:t>precum</w:t>
      </w:r>
      <w:proofErr w:type="spellEnd"/>
      <w:r w:rsidR="00331C7A" w:rsidRPr="00DB7548">
        <w:rPr>
          <w:lang w:val="en-US"/>
        </w:rPr>
        <w:t xml:space="preserve"> </w:t>
      </w:r>
      <w:proofErr w:type="spellStart"/>
      <w:r w:rsidR="00331C7A" w:rsidRPr="00DB7548">
        <w:rPr>
          <w:lang w:val="en-US"/>
        </w:rPr>
        <w:t>şi</w:t>
      </w:r>
      <w:proofErr w:type="spellEnd"/>
      <w:r w:rsidR="00331C7A" w:rsidRPr="00DB7548">
        <w:rPr>
          <w:lang w:val="en-US"/>
        </w:rPr>
        <w:t xml:space="preserve"> </w:t>
      </w:r>
      <w:proofErr w:type="spellStart"/>
      <w:r w:rsidR="00331C7A" w:rsidRPr="00DB7548">
        <w:rPr>
          <w:lang w:val="en-US"/>
        </w:rPr>
        <w:t>precizări</w:t>
      </w:r>
      <w:proofErr w:type="spellEnd"/>
      <w:r w:rsidR="00331C7A" w:rsidRPr="00DB7548">
        <w:rPr>
          <w:lang w:val="en-US"/>
        </w:rPr>
        <w:t xml:space="preserve"> cu </w:t>
      </w:r>
      <w:proofErr w:type="spellStart"/>
      <w:r w:rsidR="00331C7A" w:rsidRPr="00DB7548">
        <w:rPr>
          <w:lang w:val="en-US"/>
        </w:rPr>
        <w:t>referire</w:t>
      </w:r>
      <w:proofErr w:type="spellEnd"/>
      <w:r w:rsidR="00331C7A" w:rsidRPr="00DB7548">
        <w:rPr>
          <w:lang w:val="en-US"/>
        </w:rPr>
        <w:t xml:space="preserve"> la </w:t>
      </w:r>
      <w:proofErr w:type="spellStart"/>
      <w:r w:rsidR="00331C7A" w:rsidRPr="00DB7548">
        <w:rPr>
          <w:lang w:val="en-US"/>
        </w:rPr>
        <w:t>corpul</w:t>
      </w:r>
      <w:proofErr w:type="spellEnd"/>
      <w:r w:rsidR="006C7D38" w:rsidRPr="00DB7548">
        <w:rPr>
          <w:lang w:val="en-US"/>
        </w:rPr>
        <w:t xml:space="preserve"> II</w:t>
      </w:r>
      <w:r w:rsidR="00331C7A" w:rsidRPr="00DB7548">
        <w:rPr>
          <w:lang w:val="en-US"/>
        </w:rPr>
        <w:t xml:space="preserve"> de </w:t>
      </w:r>
      <w:proofErr w:type="spellStart"/>
      <w:r w:rsidR="00331C7A" w:rsidRPr="00DB7548">
        <w:rPr>
          <w:lang w:val="en-US"/>
        </w:rPr>
        <w:t>clădire</w:t>
      </w:r>
      <w:proofErr w:type="spellEnd"/>
      <w:r w:rsidR="00331C7A" w:rsidRPr="00DB7548">
        <w:rPr>
          <w:lang w:val="en-US"/>
        </w:rPr>
        <w:t xml:space="preserve"> care nu </w:t>
      </w:r>
      <w:proofErr w:type="spellStart"/>
      <w:r w:rsidR="00331C7A" w:rsidRPr="00DB7548">
        <w:rPr>
          <w:lang w:val="en-US"/>
        </w:rPr>
        <w:t>este</w:t>
      </w:r>
      <w:proofErr w:type="spellEnd"/>
      <w:r w:rsidR="00331C7A" w:rsidRPr="00DB7548">
        <w:rPr>
          <w:lang w:val="en-US"/>
        </w:rPr>
        <w:t xml:space="preserve"> </w:t>
      </w:r>
      <w:proofErr w:type="spellStart"/>
      <w:r w:rsidR="00331C7A" w:rsidRPr="00DB7548">
        <w:rPr>
          <w:lang w:val="en-US"/>
        </w:rPr>
        <w:t>trecut</w:t>
      </w:r>
      <w:proofErr w:type="spellEnd"/>
      <w:r w:rsidR="00331C7A" w:rsidRPr="00DB7548">
        <w:rPr>
          <w:lang w:val="en-US"/>
        </w:rPr>
        <w:t xml:space="preserve"> </w:t>
      </w:r>
      <w:proofErr w:type="spellStart"/>
      <w:r w:rsidR="00331C7A" w:rsidRPr="00DB7548">
        <w:rPr>
          <w:lang w:val="en-US"/>
        </w:rPr>
        <w:t>în</w:t>
      </w:r>
      <w:proofErr w:type="spellEnd"/>
      <w:r w:rsidR="00331C7A" w:rsidRPr="00DB7548">
        <w:rPr>
          <w:lang w:val="en-US"/>
        </w:rPr>
        <w:t xml:space="preserve"> </w:t>
      </w:r>
      <w:proofErr w:type="spellStart"/>
      <w:r w:rsidR="00331C7A" w:rsidRPr="00DB7548">
        <w:rPr>
          <w:lang w:val="en-US"/>
        </w:rPr>
        <w:t>Cartea</w:t>
      </w:r>
      <w:proofErr w:type="spellEnd"/>
      <w:r w:rsidR="00331C7A" w:rsidRPr="00DB7548">
        <w:rPr>
          <w:lang w:val="en-US"/>
        </w:rPr>
        <w:t xml:space="preserve"> </w:t>
      </w:r>
      <w:proofErr w:type="spellStart"/>
      <w:r w:rsidR="00331C7A" w:rsidRPr="00DB7548">
        <w:rPr>
          <w:lang w:val="en-US"/>
        </w:rPr>
        <w:t>Funciară</w:t>
      </w:r>
      <w:proofErr w:type="spellEnd"/>
      <w:r w:rsidR="009E2D54">
        <w:rPr>
          <w:lang w:val="en-US"/>
        </w:rPr>
        <w:t xml:space="preserve"> nr.</w:t>
      </w:r>
      <w:r w:rsidR="00331C7A" w:rsidRPr="00DB7548">
        <w:rPr>
          <w:lang w:val="en-US"/>
        </w:rPr>
        <w:t xml:space="preserve">423716 Timisoara, </w:t>
      </w:r>
      <w:r w:rsidR="00331C7A" w:rsidRPr="00DB7548">
        <w:rPr>
          <w:rFonts w:eastAsia="Calibri"/>
          <w:color w:val="000000"/>
        </w:rPr>
        <w:t>nr</w:t>
      </w:r>
      <w:r w:rsidR="00331C7A" w:rsidRPr="002D40BE">
        <w:rPr>
          <w:rFonts w:eastAsia="Calibri"/>
          <w:color w:val="000000"/>
        </w:rPr>
        <w:t>. top. 395/a/6</w:t>
      </w:r>
      <w:r w:rsidR="00DB7548" w:rsidRPr="002D40BE">
        <w:rPr>
          <w:rFonts w:eastAsia="Calibri"/>
          <w:color w:val="000000"/>
        </w:rPr>
        <w:t>.</w:t>
      </w:r>
    </w:p>
    <w:p w:rsidR="00A8067A" w:rsidRPr="00A91B21" w:rsidRDefault="001B786B" w:rsidP="009E2D54">
      <w:pPr>
        <w:tabs>
          <w:tab w:val="left" w:pos="993"/>
        </w:tabs>
        <w:autoSpaceDE w:val="0"/>
        <w:autoSpaceDN w:val="0"/>
        <w:adjustRightInd w:val="0"/>
        <w:jc w:val="both"/>
      </w:pPr>
      <w:r>
        <w:t xml:space="preserve">             </w:t>
      </w:r>
      <w:r w:rsidR="00A8067A">
        <w:t>Prin</w:t>
      </w:r>
      <w:r w:rsidR="00BC170F">
        <w:t xml:space="preserve"> Dispoziţia nr.528</w:t>
      </w:r>
      <w:r w:rsidR="00A8067A" w:rsidRPr="00A91B21">
        <w:t xml:space="preserve">/13.11.2006 se aprobă transferul anexei (clădirea şi terenul aferent ) de pe strada Vaslui nr.24 de la Şcoala cu clasele I-VIII nr.6  la </w:t>
      </w:r>
      <w:r w:rsidR="00A8067A">
        <w:t xml:space="preserve">Şcoala cu clasele I-VIII, nr.29 </w:t>
      </w:r>
      <w:r w:rsidR="00A8067A" w:rsidRPr="00A91B21">
        <w:rPr>
          <w:color w:val="000000"/>
        </w:rPr>
        <w:t>ca</w:t>
      </w:r>
      <w:r w:rsidR="00A8067A">
        <w:rPr>
          <w:color w:val="000000"/>
        </w:rPr>
        <w:t xml:space="preserve">re se regaseşte la pozitia nr.33 </w:t>
      </w:r>
      <w:r w:rsidR="00A8067A" w:rsidRPr="00A91B21">
        <w:rPr>
          <w:color w:val="000000"/>
        </w:rPr>
        <w:t xml:space="preserve">, din Protocolul </w:t>
      </w:r>
      <w:r w:rsidR="00A8067A">
        <w:rPr>
          <w:color w:val="000000"/>
        </w:rPr>
        <w:t xml:space="preserve">nr .592 </w:t>
      </w:r>
      <w:r w:rsidR="00A8067A" w:rsidRPr="00A91B21">
        <w:rPr>
          <w:color w:val="000000"/>
        </w:rPr>
        <w:t>încheiat în 01.02.20</w:t>
      </w:r>
      <w:r w:rsidR="00336674">
        <w:rPr>
          <w:color w:val="000000"/>
        </w:rPr>
        <w:t>01, privind trecerea imobilelor</w:t>
      </w:r>
      <w:r w:rsidR="00A8067A" w:rsidRPr="00A91B21">
        <w:rPr>
          <w:color w:val="000000"/>
        </w:rPr>
        <w:t>,</w:t>
      </w:r>
      <w:r w:rsidR="00336674">
        <w:rPr>
          <w:color w:val="000000"/>
        </w:rPr>
        <w:t xml:space="preserve"> </w:t>
      </w:r>
      <w:r w:rsidR="00A8067A" w:rsidRPr="00A91B21">
        <w:rPr>
          <w:color w:val="000000"/>
        </w:rPr>
        <w:t>teren si cladiri, din proprietatea Inspectoratului Şcolar Timiş în domeniul public al Primăriei Municipiului Timişoara.</w:t>
      </w:r>
    </w:p>
    <w:p w:rsidR="00A8067A" w:rsidRDefault="00A8067A" w:rsidP="009E2D54">
      <w:pPr>
        <w:tabs>
          <w:tab w:val="left" w:pos="993"/>
        </w:tabs>
        <w:autoSpaceDE w:val="0"/>
        <w:autoSpaceDN w:val="0"/>
        <w:adjustRightInd w:val="0"/>
        <w:jc w:val="both"/>
        <w:rPr>
          <w:color w:val="000000"/>
        </w:rPr>
      </w:pPr>
      <w:r w:rsidRPr="00A91B21">
        <w:rPr>
          <w:color w:val="000000"/>
        </w:rPr>
        <w:tab/>
      </w:r>
      <w:r w:rsidRPr="00A91B21">
        <w:t xml:space="preserve">Având în vedere </w:t>
      </w:r>
      <w:r w:rsidR="00BC170F">
        <w:rPr>
          <w:color w:val="000000"/>
        </w:rPr>
        <w:t>Dispoziţia nr.759</w:t>
      </w:r>
      <w:r w:rsidRPr="00A91B21">
        <w:rPr>
          <w:color w:val="000000"/>
        </w:rPr>
        <w:t>/31.12.2010</w:t>
      </w:r>
      <w:r w:rsidR="00670418">
        <w:rPr>
          <w:color w:val="000000"/>
        </w:rPr>
        <w:t>,</w:t>
      </w:r>
      <w:r w:rsidRPr="00A91B21">
        <w:rPr>
          <w:color w:val="000000"/>
        </w:rPr>
        <w:t xml:space="preserve"> Şcoala cu clasele I-VIII, nr.29 din Timişoara, str.Ioan Slavici nr.51 se arondează la Liceul de Transp</w:t>
      </w:r>
      <w:r w:rsidR="00336674">
        <w:rPr>
          <w:color w:val="000000"/>
        </w:rPr>
        <w:t>orturi Auto situat în Timişoara</w:t>
      </w:r>
      <w:r w:rsidRPr="00A91B21">
        <w:rPr>
          <w:color w:val="000000"/>
        </w:rPr>
        <w:t xml:space="preserve">. </w:t>
      </w:r>
    </w:p>
    <w:p w:rsidR="00C4750A" w:rsidRPr="00670418" w:rsidRDefault="00A8067A" w:rsidP="009E2D54">
      <w:pPr>
        <w:tabs>
          <w:tab w:val="left" w:pos="993"/>
        </w:tabs>
        <w:autoSpaceDE w:val="0"/>
        <w:autoSpaceDN w:val="0"/>
        <w:adjustRightInd w:val="0"/>
        <w:jc w:val="both"/>
      </w:pPr>
      <w:r>
        <w:rPr>
          <w:color w:val="000000"/>
        </w:rPr>
        <w:tab/>
      </w:r>
      <w:r w:rsidRPr="00A91B21">
        <w:rPr>
          <w:color w:val="000000"/>
        </w:rPr>
        <w:t>Prin Protocolul nr.592</w:t>
      </w:r>
      <w:r w:rsidRPr="00B7480D">
        <w:rPr>
          <w:color w:val="000000"/>
        </w:rPr>
        <w:t xml:space="preserve"> </w:t>
      </w:r>
      <w:r w:rsidRPr="00A91B21">
        <w:rPr>
          <w:color w:val="000000"/>
        </w:rPr>
        <w:t xml:space="preserve">încheiat în 01.02.2001 privind trecerea imobilelor, teren si cladire, din proprietatea Inspectoratului Şcolar Timiş în domeniul public al Primariei Municipiului </w:t>
      </w:r>
      <w:r w:rsidR="00336674">
        <w:rPr>
          <w:color w:val="000000"/>
        </w:rPr>
        <w:lastRenderedPageBreak/>
        <w:t>Timişoara</w:t>
      </w:r>
      <w:r w:rsidRPr="00A91B21">
        <w:rPr>
          <w:color w:val="000000"/>
        </w:rPr>
        <w:t xml:space="preserve">, a fost preluat şi Liceul de Transporturi Auto, fost Grup Şcolar Industrial de Transporturi Auto </w:t>
      </w:r>
      <w:r>
        <w:rPr>
          <w:color w:val="000000"/>
        </w:rPr>
        <w:t>.</w:t>
      </w:r>
      <w:r w:rsidR="000D3BD4" w:rsidRPr="00C26BB8">
        <w:rPr>
          <w:rFonts w:eastAsia="Calibri"/>
          <w:color w:val="000000"/>
        </w:rPr>
        <w:t xml:space="preserve"> </w:t>
      </w:r>
    </w:p>
    <w:p w:rsidR="006C7D38" w:rsidRPr="00DB7548" w:rsidRDefault="009E2D54" w:rsidP="009E2D54">
      <w:pPr>
        <w:tabs>
          <w:tab w:val="left" w:pos="993"/>
        </w:tabs>
        <w:autoSpaceDE w:val="0"/>
        <w:autoSpaceDN w:val="0"/>
        <w:adjustRightInd w:val="0"/>
        <w:ind w:firstLine="720"/>
        <w:jc w:val="both"/>
        <w:rPr>
          <w:rFonts w:eastAsia="Calibri"/>
          <w:bCs/>
          <w:color w:val="000000"/>
        </w:rPr>
      </w:pPr>
      <w:r>
        <w:rPr>
          <w:rFonts w:eastAsia="Calibri"/>
          <w:color w:val="000000"/>
        </w:rPr>
        <w:t>Întrucât  la art</w:t>
      </w:r>
      <w:r w:rsidR="006C7D38" w:rsidRPr="002D40BE">
        <w:rPr>
          <w:rFonts w:eastAsia="Calibri"/>
          <w:color w:val="000000"/>
        </w:rPr>
        <w:t>.</w:t>
      </w:r>
      <w:r w:rsidR="00B20A0A" w:rsidRPr="002D40BE">
        <w:rPr>
          <w:rFonts w:eastAsia="Calibri"/>
          <w:color w:val="000000"/>
        </w:rPr>
        <w:t>1</w:t>
      </w:r>
      <w:r w:rsidR="006C7D38" w:rsidRPr="002D40BE">
        <w:rPr>
          <w:rFonts w:eastAsia="Calibri"/>
          <w:color w:val="000000"/>
        </w:rPr>
        <w:t xml:space="preserve"> </w:t>
      </w:r>
      <w:r w:rsidR="00336674">
        <w:rPr>
          <w:bCs/>
          <w:color w:val="000000"/>
          <w:lang w:val="en-US"/>
        </w:rPr>
        <w:t xml:space="preserve">al  </w:t>
      </w:r>
      <w:proofErr w:type="spellStart"/>
      <w:r w:rsidR="00336674">
        <w:rPr>
          <w:bCs/>
          <w:color w:val="000000"/>
          <w:lang w:val="en-US"/>
        </w:rPr>
        <w:t>Hotărârii</w:t>
      </w:r>
      <w:proofErr w:type="spellEnd"/>
      <w:r w:rsidR="006C7D38" w:rsidRPr="002D40BE">
        <w:rPr>
          <w:bCs/>
          <w:color w:val="000000"/>
          <w:lang w:val="en-US"/>
        </w:rPr>
        <w:t xml:space="preserve"> nr. 253 / 07.05.2019 </w:t>
      </w:r>
      <w:r w:rsidR="006C7D38" w:rsidRPr="002D40BE">
        <w:rPr>
          <w:rFonts w:eastAsia="Calibri"/>
          <w:bCs/>
          <w:color w:val="000000"/>
        </w:rPr>
        <w:t xml:space="preserve">privind propunerea de schimbare </w:t>
      </w:r>
      <w:proofErr w:type="gramStart"/>
      <w:r w:rsidR="006C7D38" w:rsidRPr="002D40BE">
        <w:rPr>
          <w:rFonts w:eastAsia="Calibri"/>
          <w:bCs/>
          <w:color w:val="000000"/>
        </w:rPr>
        <w:t>a  destinaţiei</w:t>
      </w:r>
      <w:proofErr w:type="gramEnd"/>
      <w:r w:rsidR="00336674">
        <w:rPr>
          <w:rFonts w:eastAsia="Calibri"/>
          <w:bCs/>
          <w:color w:val="000000"/>
        </w:rPr>
        <w:t xml:space="preserve"> imobilului din Timişoara, str.</w:t>
      </w:r>
      <w:r w:rsidR="006C7D38" w:rsidRPr="00DB7548">
        <w:rPr>
          <w:rFonts w:eastAsia="Calibri"/>
          <w:bCs/>
          <w:color w:val="000000"/>
        </w:rPr>
        <w:t xml:space="preserve">Martir Gogu Opre (fosta str. Vaslui) nr.24, înscris în Cartea Funciara nr.423716 Timişoara, nr.top. 395/a/6 în vederea atribuirii în folosinţă gratuită către FUNDAŢIA TIMIŞOARA ’89 pentru  o perioadă de 10 ani, nu a fost </w:t>
      </w:r>
      <w:r w:rsidR="002219E7">
        <w:rPr>
          <w:rFonts w:eastAsia="Calibri"/>
          <w:bCs/>
          <w:color w:val="000000"/>
        </w:rPr>
        <w:t xml:space="preserve">facută menţiunea despre </w:t>
      </w:r>
      <w:r w:rsidR="002219E7" w:rsidRPr="00DB7548">
        <w:rPr>
          <w:lang w:val="it-IT"/>
        </w:rPr>
        <w:t>corp</w:t>
      </w:r>
      <w:r w:rsidR="00336674">
        <w:rPr>
          <w:lang w:val="it-IT"/>
        </w:rPr>
        <w:t xml:space="preserve">ul </w:t>
      </w:r>
      <w:r w:rsidR="002219E7">
        <w:rPr>
          <w:lang w:val="it-IT"/>
        </w:rPr>
        <w:t>II-</w:t>
      </w:r>
      <w:r w:rsidR="00336674">
        <w:rPr>
          <w:lang w:val="it-IT"/>
        </w:rPr>
        <w:t xml:space="preserve"> </w:t>
      </w:r>
      <w:r w:rsidR="002219E7" w:rsidRPr="00DB7548">
        <w:rPr>
          <w:lang w:val="it-IT"/>
        </w:rPr>
        <w:t>clădire anexă în regim parter cu suprafaţă utilă de 90,79 mp</w:t>
      </w:r>
      <w:r w:rsidR="002219E7">
        <w:rPr>
          <w:lang w:val="it-IT"/>
        </w:rPr>
        <w:t xml:space="preserve">, </w:t>
      </w:r>
      <w:r w:rsidR="002219E7" w:rsidRPr="002219E7">
        <w:rPr>
          <w:b/>
          <w:lang w:val="it-IT"/>
        </w:rPr>
        <w:t>proprietate publică extratabulară</w:t>
      </w:r>
      <w:r w:rsidR="00336674">
        <w:rPr>
          <w:b/>
          <w:lang w:val="it-IT"/>
        </w:rPr>
        <w:t xml:space="preserve"> </w:t>
      </w:r>
      <w:r w:rsidR="00336674">
        <w:rPr>
          <w:lang w:val="it-IT"/>
        </w:rPr>
        <w:t>a Municipiului Timişoara</w:t>
      </w:r>
      <w:r w:rsidR="00336674">
        <w:rPr>
          <w:rFonts w:eastAsia="Calibri"/>
          <w:color w:val="000000"/>
        </w:rPr>
        <w:t xml:space="preserve">, în vederea </w:t>
      </w:r>
      <w:r w:rsidR="002219E7" w:rsidRPr="00DB7548">
        <w:rPr>
          <w:rFonts w:eastAsia="Calibri"/>
          <w:color w:val="000000"/>
        </w:rPr>
        <w:t>atribuirii în folosinţă gratuită către FUNDAŢIA TIMIŞOARA ’89 pentru  o perioadă de 10 ani</w:t>
      </w:r>
      <w:r w:rsidR="002219E7">
        <w:rPr>
          <w:rFonts w:eastAsia="Calibri"/>
          <w:color w:val="000000"/>
        </w:rPr>
        <w:t xml:space="preserve">, </w:t>
      </w:r>
      <w:r w:rsidR="006C7D38" w:rsidRPr="00DB7548">
        <w:rPr>
          <w:rFonts w:eastAsia="Calibri"/>
          <w:bCs/>
          <w:color w:val="000000"/>
        </w:rPr>
        <w:t>se impine modificarea  acestuia, care va avea  urm</w:t>
      </w:r>
      <w:r w:rsidR="00F770F0">
        <w:rPr>
          <w:rFonts w:eastAsia="Calibri"/>
          <w:bCs/>
          <w:color w:val="000000"/>
        </w:rPr>
        <w:t xml:space="preserve">ătorul cuprins : </w:t>
      </w:r>
    </w:p>
    <w:p w:rsidR="006C7D38" w:rsidRPr="00A12D46" w:rsidRDefault="00DD4646" w:rsidP="009E2D54">
      <w:pPr>
        <w:tabs>
          <w:tab w:val="left" w:pos="993"/>
        </w:tabs>
        <w:autoSpaceDE w:val="0"/>
        <w:autoSpaceDN w:val="0"/>
        <w:adjustRightInd w:val="0"/>
        <w:jc w:val="both"/>
        <w:rPr>
          <w:rFonts w:eastAsia="Calibri"/>
          <w:bCs/>
          <w:color w:val="000000"/>
        </w:rPr>
      </w:pPr>
      <w:r w:rsidRPr="00DB7548">
        <w:rPr>
          <w:rFonts w:eastAsia="Calibri"/>
          <w:bCs/>
          <w:color w:val="000000"/>
        </w:rPr>
        <w:t xml:space="preserve">      </w:t>
      </w:r>
      <w:r w:rsidR="006C7D38" w:rsidRPr="00DB7548">
        <w:rPr>
          <w:rFonts w:eastAsia="Calibri"/>
          <w:bCs/>
          <w:color w:val="000000"/>
        </w:rPr>
        <w:t xml:space="preserve">„ Art. 1. Se  aprobă </w:t>
      </w:r>
      <w:r w:rsidR="006C7D38" w:rsidRPr="00DB7548">
        <w:rPr>
          <w:rFonts w:eastAsia="Calibri"/>
          <w:color w:val="000000"/>
        </w:rPr>
        <w:t xml:space="preserve"> propunerea  de schimbare a destinaţiei  imobilului din Timişoara, str. Martir Gogu </w:t>
      </w:r>
      <w:r w:rsidR="00A12D46">
        <w:rPr>
          <w:rFonts w:eastAsia="Calibri"/>
          <w:color w:val="000000"/>
        </w:rPr>
        <w:t>Opre (fosta str. Vaslui) nr.24</w:t>
      </w:r>
      <w:r w:rsidRPr="00DB7548">
        <w:rPr>
          <w:rFonts w:eastAsia="Calibri"/>
          <w:color w:val="000000"/>
        </w:rPr>
        <w:t>,</w:t>
      </w:r>
      <w:r w:rsidRPr="00DB7548">
        <w:rPr>
          <w:rFonts w:eastAsia="Calibri"/>
          <w:bCs/>
          <w:color w:val="000000"/>
        </w:rPr>
        <w:t xml:space="preserve"> </w:t>
      </w:r>
      <w:r w:rsidR="006C7D38" w:rsidRPr="00DB7548">
        <w:rPr>
          <w:rFonts w:eastAsia="Calibri"/>
          <w:color w:val="000000"/>
        </w:rPr>
        <w:t>compus  din</w:t>
      </w:r>
      <w:r w:rsidR="00A12D46">
        <w:rPr>
          <w:rFonts w:eastAsia="Calibri"/>
          <w:color w:val="000000"/>
        </w:rPr>
        <w:t xml:space="preserve"> </w:t>
      </w:r>
      <w:r w:rsidR="006C7D38" w:rsidRPr="00DB7548">
        <w:rPr>
          <w:lang w:val="it-IT"/>
        </w:rPr>
        <w:t>corpul I de clădire în regim parter cu suprafaţă utilă de 190,33 mp,  şi terenul construit şi neconstruit în suprafaţă de 1491</w:t>
      </w:r>
      <w:r w:rsidR="00A12D46">
        <w:rPr>
          <w:lang w:val="it-IT"/>
        </w:rPr>
        <w:t xml:space="preserve"> </w:t>
      </w:r>
      <w:r w:rsidR="006C7D38" w:rsidRPr="00DB7548">
        <w:rPr>
          <w:lang w:val="it-IT"/>
        </w:rPr>
        <w:t>mp, proprietatea publică a Municipiului Timişoara</w:t>
      </w:r>
      <w:r w:rsidR="008616E8" w:rsidRPr="00DB7548">
        <w:rPr>
          <w:lang w:val="it-IT"/>
        </w:rPr>
        <w:t>,</w:t>
      </w:r>
      <w:r w:rsidR="006C7D38" w:rsidRPr="00DB7548">
        <w:rPr>
          <w:lang w:val="it-IT"/>
        </w:rPr>
        <w:t xml:space="preserve"> înscris în cartea  funciară</w:t>
      </w:r>
      <w:r w:rsidR="008616E8" w:rsidRPr="00DB7548">
        <w:rPr>
          <w:rFonts w:eastAsia="Calibri"/>
          <w:bCs/>
          <w:color w:val="000000"/>
        </w:rPr>
        <w:t xml:space="preserve"> Cartea Funciara nr.423716 Timişoara, nr.top. 395/a/6</w:t>
      </w:r>
      <w:r w:rsidR="00A12D46">
        <w:rPr>
          <w:lang w:val="it-IT"/>
        </w:rPr>
        <w:t xml:space="preserve"> şi din  </w:t>
      </w:r>
      <w:r w:rsidR="006C7D38" w:rsidRPr="00DB7548">
        <w:rPr>
          <w:lang w:val="it-IT"/>
        </w:rPr>
        <w:t>corp</w:t>
      </w:r>
      <w:r w:rsidR="00A12D46">
        <w:rPr>
          <w:lang w:val="it-IT"/>
        </w:rPr>
        <w:t>ul  II-</w:t>
      </w:r>
      <w:r w:rsidR="006C7D38" w:rsidRPr="00DB7548">
        <w:rPr>
          <w:lang w:val="it-IT"/>
        </w:rPr>
        <w:t xml:space="preserve"> clădire anexă în regim parter cu suprafaţă utilă de 90,79 mp</w:t>
      </w:r>
      <w:r w:rsidRPr="00DB7548">
        <w:rPr>
          <w:lang w:val="it-IT"/>
        </w:rPr>
        <w:t>, proprietatea publică extratabulară  a Municipiului Timişoara.</w:t>
      </w:r>
      <w:r w:rsidR="00DB7548" w:rsidRPr="00DB7548">
        <w:rPr>
          <w:lang w:val="it-IT"/>
        </w:rPr>
        <w:t>”</w:t>
      </w:r>
      <w:r w:rsidR="00A12D46" w:rsidRPr="00A12D46">
        <w:rPr>
          <w:rFonts w:eastAsia="Calibri"/>
          <w:color w:val="000000"/>
        </w:rPr>
        <w:t xml:space="preserve"> </w:t>
      </w:r>
      <w:r w:rsidR="00A12D46" w:rsidRPr="00DB7548">
        <w:rPr>
          <w:rFonts w:eastAsia="Calibri"/>
          <w:color w:val="000000"/>
        </w:rPr>
        <w:t>, în vederea atribuirii în folosinţă gratuită către FUNDAŢIA TIMIŞOARA ’89 pentru  o perioadă de 10 ani</w:t>
      </w:r>
      <w:r w:rsidR="00A12D46">
        <w:rPr>
          <w:rFonts w:eastAsia="Calibri"/>
          <w:color w:val="000000"/>
        </w:rPr>
        <w:t>.</w:t>
      </w:r>
    </w:p>
    <w:p w:rsidR="00331C7A" w:rsidRPr="00DB7548" w:rsidRDefault="009E2D54" w:rsidP="009E2D54">
      <w:pPr>
        <w:tabs>
          <w:tab w:val="left" w:pos="993"/>
        </w:tabs>
        <w:autoSpaceDE w:val="0"/>
        <w:autoSpaceDN w:val="0"/>
        <w:adjustRightInd w:val="0"/>
        <w:jc w:val="both"/>
        <w:rPr>
          <w:rFonts w:eastAsia="Calibri"/>
          <w:bCs/>
          <w:color w:val="000000"/>
        </w:rPr>
      </w:pPr>
      <w:r>
        <w:rPr>
          <w:lang w:val="it-IT"/>
        </w:rPr>
        <w:t xml:space="preserve">          Celelalte</w:t>
      </w:r>
      <w:r w:rsidR="00DD4646" w:rsidRPr="00DB7548">
        <w:rPr>
          <w:lang w:val="it-IT"/>
        </w:rPr>
        <w:t xml:space="preserve"> prevederi</w:t>
      </w:r>
      <w:r w:rsidR="00DB7548" w:rsidRPr="00DB7548">
        <w:rPr>
          <w:lang w:val="it-IT"/>
        </w:rPr>
        <w:t xml:space="preserve"> </w:t>
      </w:r>
      <w:r w:rsidR="00DD4646" w:rsidRPr="00DB7548">
        <w:rPr>
          <w:lang w:val="it-IT"/>
        </w:rPr>
        <w:t xml:space="preserve">ale  </w:t>
      </w:r>
      <w:proofErr w:type="spellStart"/>
      <w:r w:rsidR="00DD4646" w:rsidRPr="00DB7548">
        <w:rPr>
          <w:bCs/>
          <w:color w:val="000000"/>
          <w:lang w:val="en-US"/>
        </w:rPr>
        <w:t>Ho</w:t>
      </w:r>
      <w:r w:rsidR="00DB7548" w:rsidRPr="00DB7548">
        <w:rPr>
          <w:bCs/>
          <w:color w:val="000000"/>
          <w:lang w:val="en-US"/>
        </w:rPr>
        <w:t>tarârii</w:t>
      </w:r>
      <w:proofErr w:type="spellEnd"/>
      <w:r w:rsidR="00DB7548" w:rsidRPr="00DB7548">
        <w:rPr>
          <w:bCs/>
          <w:color w:val="000000"/>
          <w:lang w:val="en-US"/>
        </w:rPr>
        <w:t xml:space="preserve"> </w:t>
      </w:r>
      <w:proofErr w:type="spellStart"/>
      <w:r w:rsidR="00DB7548" w:rsidRPr="00DB7548">
        <w:rPr>
          <w:bCs/>
          <w:color w:val="000000"/>
          <w:lang w:val="en-US"/>
        </w:rPr>
        <w:t>Consiliului</w:t>
      </w:r>
      <w:proofErr w:type="spellEnd"/>
      <w:r w:rsidR="00DB7548" w:rsidRPr="00DB7548">
        <w:rPr>
          <w:bCs/>
          <w:color w:val="000000"/>
          <w:lang w:val="en-US"/>
        </w:rPr>
        <w:t xml:space="preserve"> Local </w:t>
      </w:r>
      <w:r w:rsidR="00DD4646" w:rsidRPr="00DB7548">
        <w:rPr>
          <w:bCs/>
          <w:color w:val="000000"/>
          <w:lang w:val="en-US"/>
        </w:rPr>
        <w:t xml:space="preserve"> nr. </w:t>
      </w:r>
      <w:proofErr w:type="gramStart"/>
      <w:r w:rsidR="00DD4646" w:rsidRPr="00DB7548">
        <w:rPr>
          <w:bCs/>
          <w:color w:val="000000"/>
          <w:lang w:val="en-US"/>
        </w:rPr>
        <w:t>253 / 07.05.2019</w:t>
      </w:r>
      <w:r w:rsidR="00DB7548" w:rsidRPr="00DB7548">
        <w:rPr>
          <w:bCs/>
          <w:color w:val="000000"/>
          <w:lang w:val="en-US"/>
        </w:rPr>
        <w:t xml:space="preserve">, </w:t>
      </w:r>
      <w:proofErr w:type="spellStart"/>
      <w:r w:rsidR="00DB7548" w:rsidRPr="00DB7548">
        <w:rPr>
          <w:bCs/>
          <w:color w:val="000000"/>
          <w:lang w:val="en-US"/>
        </w:rPr>
        <w:t>rămân</w:t>
      </w:r>
      <w:proofErr w:type="spellEnd"/>
      <w:r w:rsidR="00DB7548" w:rsidRPr="00DB7548">
        <w:rPr>
          <w:bCs/>
          <w:color w:val="000000"/>
          <w:lang w:val="en-US"/>
        </w:rPr>
        <w:t xml:space="preserve"> </w:t>
      </w:r>
      <w:proofErr w:type="spellStart"/>
      <w:r w:rsidR="00DB7548" w:rsidRPr="00DB7548">
        <w:rPr>
          <w:bCs/>
          <w:color w:val="000000"/>
          <w:lang w:val="en-US"/>
        </w:rPr>
        <w:t>neschimbate</w:t>
      </w:r>
      <w:proofErr w:type="spellEnd"/>
      <w:r>
        <w:rPr>
          <w:bCs/>
          <w:color w:val="000000"/>
          <w:lang w:val="en-US"/>
        </w:rPr>
        <w:t>.</w:t>
      </w:r>
      <w:proofErr w:type="gramEnd"/>
    </w:p>
    <w:p w:rsidR="00723DD5" w:rsidRPr="00B8195F" w:rsidRDefault="007E126C" w:rsidP="009E2D54">
      <w:pPr>
        <w:tabs>
          <w:tab w:val="left" w:pos="993"/>
        </w:tabs>
        <w:rPr>
          <w:rFonts w:eastAsia="Calibri"/>
          <w:i/>
          <w:color w:val="000000"/>
        </w:rPr>
      </w:pPr>
      <w:r w:rsidRPr="00B8195F">
        <w:rPr>
          <w:rFonts w:eastAsia="Calibri"/>
        </w:rPr>
        <w:t xml:space="preserve">  </w:t>
      </w:r>
      <w:r w:rsidR="00225816" w:rsidRPr="00B8195F">
        <w:rPr>
          <w:rFonts w:eastAsia="Calibri"/>
        </w:rPr>
        <w:t xml:space="preserve">   </w:t>
      </w:r>
      <w:r w:rsidR="00DB7548" w:rsidRPr="00B8195F">
        <w:rPr>
          <w:rFonts w:eastAsia="Calibri"/>
        </w:rPr>
        <w:t xml:space="preserve"> </w:t>
      </w:r>
      <w:r w:rsidR="00225816" w:rsidRPr="00B8195F">
        <w:rPr>
          <w:rFonts w:eastAsia="Calibri"/>
        </w:rPr>
        <w:t>Faţă de cele prezentate mai sus</w:t>
      </w:r>
      <w:r w:rsidR="00DB7548" w:rsidRPr="00B8195F">
        <w:rPr>
          <w:rFonts w:eastAsia="Calibri"/>
        </w:rPr>
        <w:t xml:space="preserve"> apreciem  că</w:t>
      </w:r>
      <w:r w:rsidR="009E2D54">
        <w:rPr>
          <w:rFonts w:eastAsia="Calibri"/>
        </w:rPr>
        <w:t xml:space="preserve"> </w:t>
      </w:r>
      <w:r w:rsidR="00DB7548" w:rsidRPr="00B8195F">
        <w:rPr>
          <w:rFonts w:eastAsia="Calibri"/>
        </w:rPr>
        <w:t>:</w:t>
      </w:r>
      <w:r w:rsidR="00DB7548" w:rsidRPr="00B8195F">
        <w:rPr>
          <w:rFonts w:eastAsia="Calibri"/>
          <w:i/>
          <w:color w:val="000000"/>
        </w:rPr>
        <w:t xml:space="preserve"> </w:t>
      </w:r>
    </w:p>
    <w:p w:rsidR="00B8195F" w:rsidRPr="00B8195F" w:rsidRDefault="00DB7548" w:rsidP="009E2D54">
      <w:pPr>
        <w:tabs>
          <w:tab w:val="left" w:pos="993"/>
        </w:tabs>
        <w:jc w:val="both"/>
        <w:rPr>
          <w:bCs/>
          <w:i/>
          <w:lang w:val="en-US"/>
        </w:rPr>
      </w:pPr>
      <w:r w:rsidRPr="00B8195F">
        <w:rPr>
          <w:rFonts w:eastAsia="Calibri"/>
        </w:rPr>
        <w:t>Proiectul de hotărâre</w:t>
      </w:r>
      <w:r w:rsidRPr="00B8195F">
        <w:t xml:space="preserve"> </w:t>
      </w:r>
      <w:r w:rsidR="003E509C" w:rsidRPr="00B8195F">
        <w:rPr>
          <w:rFonts w:eastAsiaTheme="minorHAnsi"/>
        </w:rPr>
        <w:t>pentru</w:t>
      </w:r>
      <w:r w:rsidR="00B8195F" w:rsidRPr="00B8195F">
        <w:rPr>
          <w:bCs/>
          <w:color w:val="000000"/>
          <w:lang w:val="en-US"/>
        </w:rPr>
        <w:t xml:space="preserve"> </w:t>
      </w:r>
      <w:proofErr w:type="spellStart"/>
      <w:r w:rsidR="00B8195F" w:rsidRPr="00B8195F">
        <w:rPr>
          <w:bCs/>
          <w:color w:val="000000"/>
          <w:lang w:val="en-US"/>
        </w:rPr>
        <w:t>modificarea</w:t>
      </w:r>
      <w:proofErr w:type="spellEnd"/>
      <w:r w:rsidR="00B8195F" w:rsidRPr="00B8195F">
        <w:rPr>
          <w:bCs/>
          <w:color w:val="000000"/>
          <w:lang w:val="en-US"/>
        </w:rPr>
        <w:t xml:space="preserve">  </w:t>
      </w:r>
      <w:proofErr w:type="spellStart"/>
      <w:r w:rsidR="00B8195F" w:rsidRPr="00B8195F">
        <w:rPr>
          <w:bCs/>
          <w:color w:val="000000"/>
          <w:lang w:val="en-US"/>
        </w:rPr>
        <w:t>Hotărârii</w:t>
      </w:r>
      <w:proofErr w:type="spellEnd"/>
      <w:r w:rsidR="00552E63">
        <w:rPr>
          <w:bCs/>
          <w:color w:val="000000"/>
          <w:lang w:val="en-US"/>
        </w:rPr>
        <w:t xml:space="preserve"> nr. 253</w:t>
      </w:r>
      <w:r w:rsidR="00B8195F" w:rsidRPr="00B8195F">
        <w:rPr>
          <w:bCs/>
          <w:color w:val="000000"/>
          <w:lang w:val="en-US"/>
        </w:rPr>
        <w:t xml:space="preserve">/ 07.05.2019 </w:t>
      </w:r>
      <w:r w:rsidR="00B8195F" w:rsidRPr="00B8195F">
        <w:rPr>
          <w:rFonts w:eastAsia="Calibri"/>
          <w:bCs/>
          <w:color w:val="000000"/>
        </w:rPr>
        <w:t xml:space="preserve">privind propunerea de schimbare </w:t>
      </w:r>
      <w:proofErr w:type="gramStart"/>
      <w:r w:rsidR="00B8195F" w:rsidRPr="00B8195F">
        <w:rPr>
          <w:rFonts w:eastAsia="Calibri"/>
          <w:bCs/>
          <w:color w:val="000000"/>
        </w:rPr>
        <w:t>a  destinaţiei</w:t>
      </w:r>
      <w:proofErr w:type="gramEnd"/>
      <w:r w:rsidR="00B8195F" w:rsidRPr="00B8195F">
        <w:rPr>
          <w:rFonts w:eastAsia="Calibri"/>
          <w:bCs/>
          <w:color w:val="000000"/>
        </w:rPr>
        <w:t xml:space="preserve">  imobilului din Timişoara, str. Martir Gogu Opre (fosta str. Vaslui) nr.24, înscris în Cartea Funciara nr.423716 Timişoara, nr.top. 395/a/6 în vederea atribuirii în folosinţă gratuită către FUNDAŢIA TIMIŞOARA ’89 pentru  o perioadă de 10 ani .</w:t>
      </w:r>
    </w:p>
    <w:p w:rsidR="00DB141D" w:rsidRDefault="00DB141D" w:rsidP="009E2D54">
      <w:pPr>
        <w:jc w:val="both"/>
        <w:rPr>
          <w:rFonts w:eastAsia="Calibri"/>
          <w:bCs/>
          <w:color w:val="000000"/>
        </w:rPr>
      </w:pPr>
    </w:p>
    <w:p w:rsidR="00DB141D" w:rsidRDefault="00DB141D" w:rsidP="009E2D54">
      <w:pPr>
        <w:jc w:val="both"/>
        <w:rPr>
          <w:rFonts w:eastAsia="Calibri"/>
          <w:bCs/>
          <w:color w:val="000000"/>
        </w:rPr>
      </w:pPr>
    </w:p>
    <w:p w:rsidR="00952664" w:rsidRDefault="00952664" w:rsidP="009E2D54">
      <w:pPr>
        <w:jc w:val="both"/>
        <w:rPr>
          <w:b/>
          <w:lang w:val="it-IT"/>
        </w:rPr>
      </w:pPr>
      <w:r w:rsidRPr="00DB7548">
        <w:rPr>
          <w:b/>
          <w:lang w:val="it-IT"/>
        </w:rPr>
        <w:t xml:space="preserve">                     </w:t>
      </w:r>
    </w:p>
    <w:p w:rsidR="009E2D54" w:rsidRDefault="009E2D54" w:rsidP="009E2D54">
      <w:pPr>
        <w:jc w:val="both"/>
        <w:rPr>
          <w:b/>
          <w:lang w:val="it-IT"/>
        </w:rPr>
      </w:pPr>
    </w:p>
    <w:p w:rsidR="009E2D54" w:rsidRDefault="009E2D54" w:rsidP="009E2D54">
      <w:pPr>
        <w:jc w:val="both"/>
        <w:rPr>
          <w:b/>
          <w:lang w:val="it-IT"/>
        </w:rPr>
      </w:pPr>
    </w:p>
    <w:p w:rsidR="0094685E" w:rsidRDefault="0094685E" w:rsidP="009E2D54">
      <w:pPr>
        <w:jc w:val="both"/>
        <w:rPr>
          <w:b/>
          <w:lang w:val="it-IT"/>
        </w:rPr>
      </w:pPr>
    </w:p>
    <w:p w:rsidR="0094685E" w:rsidRPr="00DB7548" w:rsidRDefault="0094685E" w:rsidP="009E2D54">
      <w:pPr>
        <w:jc w:val="both"/>
        <w:rPr>
          <w:b/>
          <w:lang w:val="it-IT"/>
        </w:rPr>
      </w:pPr>
    </w:p>
    <w:p w:rsidR="00952664" w:rsidRPr="00E7405E" w:rsidRDefault="00952664" w:rsidP="009E2D54">
      <w:pPr>
        <w:tabs>
          <w:tab w:val="left" w:pos="993"/>
        </w:tabs>
        <w:jc w:val="both"/>
        <w:rPr>
          <w:lang w:val="it-IT"/>
        </w:rPr>
      </w:pPr>
      <w:r w:rsidRPr="00E7405E">
        <w:rPr>
          <w:lang w:val="pt-BR"/>
        </w:rPr>
        <w:t xml:space="preserve"> ŞEF SERVICIU </w:t>
      </w:r>
      <w:r w:rsidRPr="00E7405E">
        <w:rPr>
          <w:lang w:val="it-IT"/>
        </w:rPr>
        <w:t>Ş</w:t>
      </w:r>
      <w:r w:rsidRPr="00E7405E">
        <w:rPr>
          <w:lang w:val="pt-BR"/>
        </w:rPr>
        <w:t>COLI-SPITALE</w:t>
      </w:r>
      <w:r w:rsidR="00DB141D">
        <w:rPr>
          <w:lang w:val="pt-BR"/>
        </w:rPr>
        <w:t>,</w:t>
      </w:r>
      <w:r w:rsidR="00FC1FFF" w:rsidRPr="00E7405E">
        <w:rPr>
          <w:lang w:val="pt-BR"/>
        </w:rPr>
        <w:t xml:space="preserve">                               </w:t>
      </w:r>
      <w:r w:rsidR="00E7405E">
        <w:rPr>
          <w:lang w:val="pt-BR"/>
        </w:rPr>
        <w:t xml:space="preserve">                           </w:t>
      </w:r>
      <w:r w:rsidR="00FC1FFF" w:rsidRPr="00E7405E">
        <w:t>CONSILIER,</w:t>
      </w:r>
    </w:p>
    <w:p w:rsidR="00B92D7C" w:rsidRPr="00E7405E" w:rsidRDefault="00CC1BEA" w:rsidP="009E2D54">
      <w:pPr>
        <w:tabs>
          <w:tab w:val="left" w:pos="993"/>
        </w:tabs>
        <w:jc w:val="both"/>
      </w:pPr>
      <w:r w:rsidRPr="00E7405E">
        <w:rPr>
          <w:lang w:val="it-IT"/>
        </w:rPr>
        <w:t xml:space="preserve">            A</w:t>
      </w:r>
      <w:r w:rsidR="00952664" w:rsidRPr="00E7405E">
        <w:rPr>
          <w:lang w:val="it-IT"/>
        </w:rPr>
        <w:t>nca Lăudatu</w:t>
      </w:r>
      <w:r w:rsidR="00FC1FFF" w:rsidRPr="00E7405E">
        <w:rPr>
          <w:lang w:val="it-IT"/>
        </w:rPr>
        <w:t xml:space="preserve">                                                                                 </w:t>
      </w:r>
      <w:r w:rsidR="00FC1FFF" w:rsidRPr="00E7405E">
        <w:t>Ancuţa Cozma</w:t>
      </w:r>
      <w:r w:rsidR="003B186C" w:rsidRPr="00E7405E">
        <w:t xml:space="preserve">                                                                                             </w:t>
      </w:r>
    </w:p>
    <w:p w:rsidR="00E7405E" w:rsidRDefault="00276860" w:rsidP="009E2D54">
      <w:pPr>
        <w:tabs>
          <w:tab w:val="left" w:pos="993"/>
          <w:tab w:val="left" w:pos="4095"/>
        </w:tabs>
        <w:jc w:val="right"/>
        <w:rPr>
          <w:color w:val="000000"/>
        </w:rPr>
      </w:pPr>
      <w:r w:rsidRPr="00E7405E">
        <w:rPr>
          <w:color w:val="000000"/>
        </w:rPr>
        <w:t xml:space="preserve">          </w:t>
      </w:r>
      <w:r w:rsidR="00E22C7A" w:rsidRPr="00E7405E">
        <w:rPr>
          <w:color w:val="000000"/>
        </w:rPr>
        <w:t xml:space="preserve"> </w:t>
      </w:r>
      <w:r w:rsidRPr="00E7405E">
        <w:rPr>
          <w:color w:val="000000"/>
        </w:rPr>
        <w:t xml:space="preserve">  </w:t>
      </w: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E7405E" w:rsidRDefault="00E7405E" w:rsidP="009E2D54">
      <w:pPr>
        <w:tabs>
          <w:tab w:val="left" w:pos="993"/>
          <w:tab w:val="left" w:pos="4095"/>
        </w:tabs>
        <w:jc w:val="right"/>
        <w:rPr>
          <w:color w:val="000000"/>
        </w:rPr>
      </w:pPr>
    </w:p>
    <w:p w:rsidR="002F3D6D" w:rsidRDefault="002F3D6D" w:rsidP="009E2D54">
      <w:pPr>
        <w:tabs>
          <w:tab w:val="left" w:pos="993"/>
          <w:tab w:val="left" w:pos="4095"/>
        </w:tabs>
        <w:jc w:val="right"/>
        <w:rPr>
          <w:color w:val="000000"/>
        </w:rPr>
      </w:pPr>
    </w:p>
    <w:p w:rsidR="002F3D6D" w:rsidRDefault="002F3D6D" w:rsidP="009E2D54">
      <w:pPr>
        <w:tabs>
          <w:tab w:val="left" w:pos="993"/>
          <w:tab w:val="left" w:pos="4095"/>
        </w:tabs>
        <w:jc w:val="right"/>
        <w:rPr>
          <w:color w:val="000000"/>
        </w:rPr>
      </w:pPr>
    </w:p>
    <w:p w:rsidR="002F3D6D" w:rsidRDefault="002F3D6D" w:rsidP="009E2D54">
      <w:pPr>
        <w:tabs>
          <w:tab w:val="left" w:pos="993"/>
          <w:tab w:val="left" w:pos="4095"/>
        </w:tabs>
        <w:jc w:val="right"/>
        <w:rPr>
          <w:color w:val="000000"/>
        </w:rPr>
      </w:pPr>
    </w:p>
    <w:p w:rsidR="00E7405E" w:rsidRDefault="00E7405E" w:rsidP="009E2D54">
      <w:pPr>
        <w:tabs>
          <w:tab w:val="left" w:pos="993"/>
          <w:tab w:val="left" w:pos="4095"/>
        </w:tabs>
        <w:rPr>
          <w:color w:val="000000"/>
        </w:rPr>
      </w:pPr>
    </w:p>
    <w:p w:rsidR="00E7405E" w:rsidRDefault="00E7405E" w:rsidP="009E2D54">
      <w:pPr>
        <w:tabs>
          <w:tab w:val="left" w:pos="993"/>
          <w:tab w:val="left" w:pos="4095"/>
        </w:tabs>
        <w:jc w:val="right"/>
        <w:rPr>
          <w:color w:val="000000"/>
        </w:rPr>
      </w:pPr>
    </w:p>
    <w:p w:rsidR="00CC1BEA" w:rsidRPr="00E7405E" w:rsidRDefault="00934266" w:rsidP="009E2D54">
      <w:pPr>
        <w:tabs>
          <w:tab w:val="left" w:pos="993"/>
          <w:tab w:val="left" w:pos="4095"/>
        </w:tabs>
        <w:jc w:val="right"/>
      </w:pPr>
      <w:r w:rsidRPr="00E7405E">
        <w:rPr>
          <w:color w:val="000000"/>
        </w:rPr>
        <w:t>Cod.</w:t>
      </w:r>
      <w:r w:rsidR="00D502E9">
        <w:rPr>
          <w:color w:val="000000"/>
        </w:rPr>
        <w:t xml:space="preserve"> FO 53-03</w:t>
      </w:r>
      <w:r w:rsidRPr="00E7405E">
        <w:rPr>
          <w:color w:val="000000"/>
        </w:rPr>
        <w:t>,ver.1</w:t>
      </w:r>
    </w:p>
    <w:sectPr w:rsidR="00CC1BEA" w:rsidRPr="00E7405E" w:rsidSect="00AB2244">
      <w:pgSz w:w="11907" w:h="16840" w:code="9"/>
      <w:pgMar w:top="1418" w:right="851" w:bottom="993"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C73" w:rsidRDefault="00186C73" w:rsidP="00D23031">
      <w:r>
        <w:separator/>
      </w:r>
    </w:p>
  </w:endnote>
  <w:endnote w:type="continuationSeparator" w:id="0">
    <w:p w:rsidR="00186C73" w:rsidRDefault="00186C73"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C73" w:rsidRDefault="00186C73" w:rsidP="00D23031">
      <w:r>
        <w:separator/>
      </w:r>
    </w:p>
  </w:footnote>
  <w:footnote w:type="continuationSeparator" w:id="0">
    <w:p w:rsidR="00186C73" w:rsidRDefault="00186C73"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864EB"/>
    <w:multiLevelType w:val="hybridMultilevel"/>
    <w:tmpl w:val="03702FE2"/>
    <w:lvl w:ilvl="0" w:tplc="1972A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B1FC3"/>
    <w:multiLevelType w:val="hybridMultilevel"/>
    <w:tmpl w:val="B57832D4"/>
    <w:lvl w:ilvl="0" w:tplc="E68AC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63CF4"/>
    <w:multiLevelType w:val="hybridMultilevel"/>
    <w:tmpl w:val="EE804E28"/>
    <w:lvl w:ilvl="0" w:tplc="A54CF23E">
      <w:numFmt w:val="bullet"/>
      <w:lvlText w:val="-"/>
      <w:lvlJc w:val="left"/>
      <w:pPr>
        <w:ind w:left="1080" w:hanging="360"/>
      </w:pPr>
      <w:rPr>
        <w:rFonts w:ascii="Times New Roman" w:eastAsia="Calibri"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4A67250E"/>
    <w:multiLevelType w:val="hybridMultilevel"/>
    <w:tmpl w:val="4218E2D2"/>
    <w:lvl w:ilvl="0" w:tplc="4C3AC454">
      <w:numFmt w:val="bullet"/>
      <w:lvlText w:val="-"/>
      <w:lvlJc w:val="left"/>
      <w:pPr>
        <w:ind w:left="720" w:hanging="360"/>
      </w:pPr>
      <w:rPr>
        <w:rFonts w:ascii="Times New Roman" w:eastAsia="Times New Roman" w:hAnsi="Times New Roman" w:cs="Times New Roman"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17762"/>
  </w:hdrShapeDefaults>
  <w:footnotePr>
    <w:footnote w:id="-1"/>
    <w:footnote w:id="0"/>
  </w:footnotePr>
  <w:endnotePr>
    <w:endnote w:id="-1"/>
    <w:endnote w:id="0"/>
  </w:endnotePr>
  <w:compat/>
  <w:rsids>
    <w:rsidRoot w:val="00FC5456"/>
    <w:rsid w:val="000028CE"/>
    <w:rsid w:val="00002A31"/>
    <w:rsid w:val="00004DE9"/>
    <w:rsid w:val="00011729"/>
    <w:rsid w:val="00013A97"/>
    <w:rsid w:val="00013F54"/>
    <w:rsid w:val="00015B38"/>
    <w:rsid w:val="00015EFC"/>
    <w:rsid w:val="00016994"/>
    <w:rsid w:val="000177BA"/>
    <w:rsid w:val="00020505"/>
    <w:rsid w:val="00024AE0"/>
    <w:rsid w:val="00027879"/>
    <w:rsid w:val="000319AF"/>
    <w:rsid w:val="00031A54"/>
    <w:rsid w:val="00032AB7"/>
    <w:rsid w:val="00037DAF"/>
    <w:rsid w:val="00047CD3"/>
    <w:rsid w:val="000514F2"/>
    <w:rsid w:val="000579D5"/>
    <w:rsid w:val="00064608"/>
    <w:rsid w:val="000734F3"/>
    <w:rsid w:val="000771D5"/>
    <w:rsid w:val="00085C74"/>
    <w:rsid w:val="0009116C"/>
    <w:rsid w:val="000912CC"/>
    <w:rsid w:val="0009412A"/>
    <w:rsid w:val="000A0A43"/>
    <w:rsid w:val="000A1BD5"/>
    <w:rsid w:val="000A6080"/>
    <w:rsid w:val="000C181A"/>
    <w:rsid w:val="000C3C9E"/>
    <w:rsid w:val="000C7FEC"/>
    <w:rsid w:val="000D3BD4"/>
    <w:rsid w:val="000F358C"/>
    <w:rsid w:val="000F6315"/>
    <w:rsid w:val="00101034"/>
    <w:rsid w:val="0011138E"/>
    <w:rsid w:val="00112D9F"/>
    <w:rsid w:val="00114025"/>
    <w:rsid w:val="00116108"/>
    <w:rsid w:val="001170FE"/>
    <w:rsid w:val="0012185D"/>
    <w:rsid w:val="00122355"/>
    <w:rsid w:val="001306D9"/>
    <w:rsid w:val="00131D0B"/>
    <w:rsid w:val="001416C9"/>
    <w:rsid w:val="00150DC8"/>
    <w:rsid w:val="00151F6D"/>
    <w:rsid w:val="00155971"/>
    <w:rsid w:val="00156870"/>
    <w:rsid w:val="001633F2"/>
    <w:rsid w:val="001678C8"/>
    <w:rsid w:val="00172E5F"/>
    <w:rsid w:val="00184020"/>
    <w:rsid w:val="00186C73"/>
    <w:rsid w:val="001932FA"/>
    <w:rsid w:val="00194742"/>
    <w:rsid w:val="001A0D68"/>
    <w:rsid w:val="001A2F9C"/>
    <w:rsid w:val="001B0FB9"/>
    <w:rsid w:val="001B786B"/>
    <w:rsid w:val="001C1011"/>
    <w:rsid w:val="001C3C47"/>
    <w:rsid w:val="001C66C6"/>
    <w:rsid w:val="001D0042"/>
    <w:rsid w:val="001D03C3"/>
    <w:rsid w:val="001D6047"/>
    <w:rsid w:val="001E13D6"/>
    <w:rsid w:val="001E3272"/>
    <w:rsid w:val="001E79EF"/>
    <w:rsid w:val="001F0B55"/>
    <w:rsid w:val="00203910"/>
    <w:rsid w:val="002043D5"/>
    <w:rsid w:val="0020706B"/>
    <w:rsid w:val="002219E7"/>
    <w:rsid w:val="0022500B"/>
    <w:rsid w:val="00225816"/>
    <w:rsid w:val="0022782A"/>
    <w:rsid w:val="00233F03"/>
    <w:rsid w:val="0023648F"/>
    <w:rsid w:val="00253143"/>
    <w:rsid w:val="00254024"/>
    <w:rsid w:val="0025583E"/>
    <w:rsid w:val="00256376"/>
    <w:rsid w:val="0026583D"/>
    <w:rsid w:val="00276860"/>
    <w:rsid w:val="002922B3"/>
    <w:rsid w:val="00296CCD"/>
    <w:rsid w:val="002A2242"/>
    <w:rsid w:val="002A2F22"/>
    <w:rsid w:val="002C4A1F"/>
    <w:rsid w:val="002D40BE"/>
    <w:rsid w:val="002D795F"/>
    <w:rsid w:val="002E69F5"/>
    <w:rsid w:val="002F0597"/>
    <w:rsid w:val="002F0A37"/>
    <w:rsid w:val="002F17A2"/>
    <w:rsid w:val="002F281D"/>
    <w:rsid w:val="002F3441"/>
    <w:rsid w:val="002F3D6D"/>
    <w:rsid w:val="00301597"/>
    <w:rsid w:val="00303E64"/>
    <w:rsid w:val="00303EA7"/>
    <w:rsid w:val="003046CF"/>
    <w:rsid w:val="003111BC"/>
    <w:rsid w:val="00321B4D"/>
    <w:rsid w:val="00324436"/>
    <w:rsid w:val="003271F2"/>
    <w:rsid w:val="00331C7A"/>
    <w:rsid w:val="0033637D"/>
    <w:rsid w:val="00336674"/>
    <w:rsid w:val="00343116"/>
    <w:rsid w:val="00350CF0"/>
    <w:rsid w:val="00351000"/>
    <w:rsid w:val="003516FB"/>
    <w:rsid w:val="0036090F"/>
    <w:rsid w:val="003667E2"/>
    <w:rsid w:val="00370E76"/>
    <w:rsid w:val="0037280F"/>
    <w:rsid w:val="00372ECD"/>
    <w:rsid w:val="0038143B"/>
    <w:rsid w:val="003817A5"/>
    <w:rsid w:val="00384CCA"/>
    <w:rsid w:val="003867E7"/>
    <w:rsid w:val="0039248C"/>
    <w:rsid w:val="003A01B2"/>
    <w:rsid w:val="003A7504"/>
    <w:rsid w:val="003B186C"/>
    <w:rsid w:val="003B5F8D"/>
    <w:rsid w:val="003B6474"/>
    <w:rsid w:val="003C18E9"/>
    <w:rsid w:val="003D0B61"/>
    <w:rsid w:val="003D30DF"/>
    <w:rsid w:val="003E13F3"/>
    <w:rsid w:val="003E509C"/>
    <w:rsid w:val="003F19A1"/>
    <w:rsid w:val="003F6974"/>
    <w:rsid w:val="00401D92"/>
    <w:rsid w:val="004063B5"/>
    <w:rsid w:val="00412D1D"/>
    <w:rsid w:val="00420062"/>
    <w:rsid w:val="00423C45"/>
    <w:rsid w:val="00432F05"/>
    <w:rsid w:val="004360D1"/>
    <w:rsid w:val="0043662F"/>
    <w:rsid w:val="00436FFC"/>
    <w:rsid w:val="00441B98"/>
    <w:rsid w:val="00443F3D"/>
    <w:rsid w:val="00444A8F"/>
    <w:rsid w:val="00444CD1"/>
    <w:rsid w:val="004475E0"/>
    <w:rsid w:val="0045261F"/>
    <w:rsid w:val="00455DAC"/>
    <w:rsid w:val="00463927"/>
    <w:rsid w:val="00463CFE"/>
    <w:rsid w:val="00472E01"/>
    <w:rsid w:val="00475B67"/>
    <w:rsid w:val="00483362"/>
    <w:rsid w:val="00494227"/>
    <w:rsid w:val="004B410F"/>
    <w:rsid w:val="004B50AD"/>
    <w:rsid w:val="004C0548"/>
    <w:rsid w:val="004E6619"/>
    <w:rsid w:val="004E719C"/>
    <w:rsid w:val="004F06BC"/>
    <w:rsid w:val="004F1DDE"/>
    <w:rsid w:val="005001C7"/>
    <w:rsid w:val="0050233D"/>
    <w:rsid w:val="00502532"/>
    <w:rsid w:val="00514EAC"/>
    <w:rsid w:val="00514F32"/>
    <w:rsid w:val="0052181B"/>
    <w:rsid w:val="00526981"/>
    <w:rsid w:val="005303A1"/>
    <w:rsid w:val="00533EDB"/>
    <w:rsid w:val="005357B5"/>
    <w:rsid w:val="005359F9"/>
    <w:rsid w:val="00552E63"/>
    <w:rsid w:val="005532D0"/>
    <w:rsid w:val="00554848"/>
    <w:rsid w:val="005551AC"/>
    <w:rsid w:val="00555CD3"/>
    <w:rsid w:val="0055684F"/>
    <w:rsid w:val="00556AF1"/>
    <w:rsid w:val="00575EAF"/>
    <w:rsid w:val="005864FC"/>
    <w:rsid w:val="005C401F"/>
    <w:rsid w:val="005C67AE"/>
    <w:rsid w:val="005C796F"/>
    <w:rsid w:val="005D5EEF"/>
    <w:rsid w:val="005E00A3"/>
    <w:rsid w:val="005E2E34"/>
    <w:rsid w:val="005E7184"/>
    <w:rsid w:val="005F7464"/>
    <w:rsid w:val="005F7F4D"/>
    <w:rsid w:val="0060335C"/>
    <w:rsid w:val="00607176"/>
    <w:rsid w:val="00607D5F"/>
    <w:rsid w:val="0061256C"/>
    <w:rsid w:val="006144D5"/>
    <w:rsid w:val="00615AB3"/>
    <w:rsid w:val="00616985"/>
    <w:rsid w:val="00630C6B"/>
    <w:rsid w:val="00635381"/>
    <w:rsid w:val="00635555"/>
    <w:rsid w:val="00655E09"/>
    <w:rsid w:val="00664FE8"/>
    <w:rsid w:val="00670418"/>
    <w:rsid w:val="0067045D"/>
    <w:rsid w:val="00671F59"/>
    <w:rsid w:val="00673CEF"/>
    <w:rsid w:val="00675A33"/>
    <w:rsid w:val="00676BBD"/>
    <w:rsid w:val="0068244A"/>
    <w:rsid w:val="00686309"/>
    <w:rsid w:val="00687DC9"/>
    <w:rsid w:val="00695A79"/>
    <w:rsid w:val="006A2C39"/>
    <w:rsid w:val="006B3EF2"/>
    <w:rsid w:val="006B6F37"/>
    <w:rsid w:val="006C0505"/>
    <w:rsid w:val="006C205F"/>
    <w:rsid w:val="006C35FE"/>
    <w:rsid w:val="006C7D38"/>
    <w:rsid w:val="006D30DA"/>
    <w:rsid w:val="006D4913"/>
    <w:rsid w:val="00702175"/>
    <w:rsid w:val="00714DE8"/>
    <w:rsid w:val="007150E5"/>
    <w:rsid w:val="007152B3"/>
    <w:rsid w:val="00723346"/>
    <w:rsid w:val="00723DD5"/>
    <w:rsid w:val="00726798"/>
    <w:rsid w:val="0073551E"/>
    <w:rsid w:val="0074312D"/>
    <w:rsid w:val="00744E86"/>
    <w:rsid w:val="00745DA7"/>
    <w:rsid w:val="0075502E"/>
    <w:rsid w:val="00757EBE"/>
    <w:rsid w:val="007720E8"/>
    <w:rsid w:val="00777456"/>
    <w:rsid w:val="007857C2"/>
    <w:rsid w:val="0079082B"/>
    <w:rsid w:val="007978AF"/>
    <w:rsid w:val="007978D1"/>
    <w:rsid w:val="007A01B0"/>
    <w:rsid w:val="007B1DBF"/>
    <w:rsid w:val="007B49BD"/>
    <w:rsid w:val="007B7981"/>
    <w:rsid w:val="007C29FB"/>
    <w:rsid w:val="007C6402"/>
    <w:rsid w:val="007E1220"/>
    <w:rsid w:val="007E126C"/>
    <w:rsid w:val="007E439E"/>
    <w:rsid w:val="007E4576"/>
    <w:rsid w:val="007E5594"/>
    <w:rsid w:val="007F2ACC"/>
    <w:rsid w:val="0080488E"/>
    <w:rsid w:val="00804AB1"/>
    <w:rsid w:val="008055DD"/>
    <w:rsid w:val="00824D97"/>
    <w:rsid w:val="00827F3C"/>
    <w:rsid w:val="008302CB"/>
    <w:rsid w:val="008505DB"/>
    <w:rsid w:val="00851960"/>
    <w:rsid w:val="00853513"/>
    <w:rsid w:val="008616E8"/>
    <w:rsid w:val="00866967"/>
    <w:rsid w:val="0086779B"/>
    <w:rsid w:val="008732D2"/>
    <w:rsid w:val="00875F19"/>
    <w:rsid w:val="00880994"/>
    <w:rsid w:val="00894E02"/>
    <w:rsid w:val="008A035A"/>
    <w:rsid w:val="008A3407"/>
    <w:rsid w:val="008B00D1"/>
    <w:rsid w:val="008B02A7"/>
    <w:rsid w:val="008B22E8"/>
    <w:rsid w:val="008B5986"/>
    <w:rsid w:val="008B6879"/>
    <w:rsid w:val="008C339D"/>
    <w:rsid w:val="008D1E36"/>
    <w:rsid w:val="008E2154"/>
    <w:rsid w:val="008F1B16"/>
    <w:rsid w:val="008F33AE"/>
    <w:rsid w:val="008F4128"/>
    <w:rsid w:val="008F6E58"/>
    <w:rsid w:val="009023D6"/>
    <w:rsid w:val="00910042"/>
    <w:rsid w:val="00910A15"/>
    <w:rsid w:val="009112B2"/>
    <w:rsid w:val="00913F27"/>
    <w:rsid w:val="00916933"/>
    <w:rsid w:val="009218C8"/>
    <w:rsid w:val="00930712"/>
    <w:rsid w:val="00934266"/>
    <w:rsid w:val="00942F1E"/>
    <w:rsid w:val="0094685E"/>
    <w:rsid w:val="009507F4"/>
    <w:rsid w:val="00952664"/>
    <w:rsid w:val="00954D98"/>
    <w:rsid w:val="00954E35"/>
    <w:rsid w:val="00957D45"/>
    <w:rsid w:val="00964DD3"/>
    <w:rsid w:val="00970E01"/>
    <w:rsid w:val="009763DD"/>
    <w:rsid w:val="0097694A"/>
    <w:rsid w:val="009908EB"/>
    <w:rsid w:val="00993E67"/>
    <w:rsid w:val="009945DE"/>
    <w:rsid w:val="0099727C"/>
    <w:rsid w:val="009A539E"/>
    <w:rsid w:val="009A5B44"/>
    <w:rsid w:val="009C44FA"/>
    <w:rsid w:val="009C6CFC"/>
    <w:rsid w:val="009C7F92"/>
    <w:rsid w:val="009D04B7"/>
    <w:rsid w:val="009D6145"/>
    <w:rsid w:val="009E2484"/>
    <w:rsid w:val="009E2D54"/>
    <w:rsid w:val="009E548F"/>
    <w:rsid w:val="009F3433"/>
    <w:rsid w:val="009F587C"/>
    <w:rsid w:val="00A1142E"/>
    <w:rsid w:val="00A12D46"/>
    <w:rsid w:val="00A159E0"/>
    <w:rsid w:val="00A176C2"/>
    <w:rsid w:val="00A25FB1"/>
    <w:rsid w:val="00A3232F"/>
    <w:rsid w:val="00A34947"/>
    <w:rsid w:val="00A36722"/>
    <w:rsid w:val="00A41925"/>
    <w:rsid w:val="00A43339"/>
    <w:rsid w:val="00A43AC4"/>
    <w:rsid w:val="00A443E4"/>
    <w:rsid w:val="00A52860"/>
    <w:rsid w:val="00A66A3B"/>
    <w:rsid w:val="00A8067A"/>
    <w:rsid w:val="00A8210A"/>
    <w:rsid w:val="00A8766C"/>
    <w:rsid w:val="00A92517"/>
    <w:rsid w:val="00A92BF0"/>
    <w:rsid w:val="00A94AA6"/>
    <w:rsid w:val="00A94B9F"/>
    <w:rsid w:val="00A94C24"/>
    <w:rsid w:val="00A96753"/>
    <w:rsid w:val="00AA065A"/>
    <w:rsid w:val="00AA437E"/>
    <w:rsid w:val="00AA4B36"/>
    <w:rsid w:val="00AA6832"/>
    <w:rsid w:val="00AA70D2"/>
    <w:rsid w:val="00AA7B7E"/>
    <w:rsid w:val="00AB0BEB"/>
    <w:rsid w:val="00AB0F31"/>
    <w:rsid w:val="00AB2244"/>
    <w:rsid w:val="00AB49DC"/>
    <w:rsid w:val="00AB61D5"/>
    <w:rsid w:val="00AC7803"/>
    <w:rsid w:val="00AD387C"/>
    <w:rsid w:val="00AE1A02"/>
    <w:rsid w:val="00AF487F"/>
    <w:rsid w:val="00AF6A43"/>
    <w:rsid w:val="00B0285E"/>
    <w:rsid w:val="00B060C6"/>
    <w:rsid w:val="00B10BE1"/>
    <w:rsid w:val="00B11EFB"/>
    <w:rsid w:val="00B12C07"/>
    <w:rsid w:val="00B13181"/>
    <w:rsid w:val="00B1367A"/>
    <w:rsid w:val="00B16B2D"/>
    <w:rsid w:val="00B20A0A"/>
    <w:rsid w:val="00B307BD"/>
    <w:rsid w:val="00B335A3"/>
    <w:rsid w:val="00B35B1E"/>
    <w:rsid w:val="00B36146"/>
    <w:rsid w:val="00B423B9"/>
    <w:rsid w:val="00B45544"/>
    <w:rsid w:val="00B574E9"/>
    <w:rsid w:val="00B66D44"/>
    <w:rsid w:val="00B67008"/>
    <w:rsid w:val="00B74654"/>
    <w:rsid w:val="00B76C44"/>
    <w:rsid w:val="00B8195F"/>
    <w:rsid w:val="00B854DD"/>
    <w:rsid w:val="00B92D7C"/>
    <w:rsid w:val="00B95C81"/>
    <w:rsid w:val="00B971FE"/>
    <w:rsid w:val="00BA165E"/>
    <w:rsid w:val="00BA737E"/>
    <w:rsid w:val="00BB23EA"/>
    <w:rsid w:val="00BB494B"/>
    <w:rsid w:val="00BB6AF6"/>
    <w:rsid w:val="00BC170F"/>
    <w:rsid w:val="00BC3AC8"/>
    <w:rsid w:val="00BE6E3A"/>
    <w:rsid w:val="00BF5AE2"/>
    <w:rsid w:val="00BF628A"/>
    <w:rsid w:val="00C03C68"/>
    <w:rsid w:val="00C042DA"/>
    <w:rsid w:val="00C06D60"/>
    <w:rsid w:val="00C14CD8"/>
    <w:rsid w:val="00C170B5"/>
    <w:rsid w:val="00C21ACF"/>
    <w:rsid w:val="00C25634"/>
    <w:rsid w:val="00C2621A"/>
    <w:rsid w:val="00C265BA"/>
    <w:rsid w:val="00C26BB8"/>
    <w:rsid w:val="00C34032"/>
    <w:rsid w:val="00C43512"/>
    <w:rsid w:val="00C4750A"/>
    <w:rsid w:val="00C502FD"/>
    <w:rsid w:val="00C528A9"/>
    <w:rsid w:val="00C557A2"/>
    <w:rsid w:val="00C572A9"/>
    <w:rsid w:val="00C63D57"/>
    <w:rsid w:val="00C777FA"/>
    <w:rsid w:val="00C77E08"/>
    <w:rsid w:val="00C826B9"/>
    <w:rsid w:val="00C82707"/>
    <w:rsid w:val="00C83B24"/>
    <w:rsid w:val="00C83E78"/>
    <w:rsid w:val="00C87496"/>
    <w:rsid w:val="00C90A7B"/>
    <w:rsid w:val="00C96BA4"/>
    <w:rsid w:val="00CB4100"/>
    <w:rsid w:val="00CC1BEA"/>
    <w:rsid w:val="00CC425F"/>
    <w:rsid w:val="00CC4D16"/>
    <w:rsid w:val="00CC4FB5"/>
    <w:rsid w:val="00CE60EB"/>
    <w:rsid w:val="00CF4520"/>
    <w:rsid w:val="00CF5A99"/>
    <w:rsid w:val="00CF7CE7"/>
    <w:rsid w:val="00D06F92"/>
    <w:rsid w:val="00D07DFA"/>
    <w:rsid w:val="00D127BC"/>
    <w:rsid w:val="00D14E39"/>
    <w:rsid w:val="00D172BF"/>
    <w:rsid w:val="00D23031"/>
    <w:rsid w:val="00D267C6"/>
    <w:rsid w:val="00D27956"/>
    <w:rsid w:val="00D30A4F"/>
    <w:rsid w:val="00D31FB5"/>
    <w:rsid w:val="00D44165"/>
    <w:rsid w:val="00D46D5B"/>
    <w:rsid w:val="00D50032"/>
    <w:rsid w:val="00D502E9"/>
    <w:rsid w:val="00D7008D"/>
    <w:rsid w:val="00D76517"/>
    <w:rsid w:val="00D8034A"/>
    <w:rsid w:val="00D8116B"/>
    <w:rsid w:val="00D83482"/>
    <w:rsid w:val="00D91F76"/>
    <w:rsid w:val="00DA0C87"/>
    <w:rsid w:val="00DA13E1"/>
    <w:rsid w:val="00DB141D"/>
    <w:rsid w:val="00DB3E17"/>
    <w:rsid w:val="00DB7548"/>
    <w:rsid w:val="00DC3865"/>
    <w:rsid w:val="00DC3A52"/>
    <w:rsid w:val="00DD112E"/>
    <w:rsid w:val="00DD4338"/>
    <w:rsid w:val="00DD4646"/>
    <w:rsid w:val="00DD6C9F"/>
    <w:rsid w:val="00DD720B"/>
    <w:rsid w:val="00DD781C"/>
    <w:rsid w:val="00DF1894"/>
    <w:rsid w:val="00DF4717"/>
    <w:rsid w:val="00DF7CFD"/>
    <w:rsid w:val="00E04E6B"/>
    <w:rsid w:val="00E06292"/>
    <w:rsid w:val="00E07ACF"/>
    <w:rsid w:val="00E07C1A"/>
    <w:rsid w:val="00E21B07"/>
    <w:rsid w:val="00E22C7A"/>
    <w:rsid w:val="00E23FD4"/>
    <w:rsid w:val="00E25152"/>
    <w:rsid w:val="00E3160F"/>
    <w:rsid w:val="00E34A5E"/>
    <w:rsid w:val="00E365BF"/>
    <w:rsid w:val="00E44A71"/>
    <w:rsid w:val="00E528F9"/>
    <w:rsid w:val="00E64517"/>
    <w:rsid w:val="00E7405E"/>
    <w:rsid w:val="00E749C5"/>
    <w:rsid w:val="00E80B50"/>
    <w:rsid w:val="00E81A99"/>
    <w:rsid w:val="00E8215F"/>
    <w:rsid w:val="00E82B4A"/>
    <w:rsid w:val="00E95F88"/>
    <w:rsid w:val="00E964A7"/>
    <w:rsid w:val="00E97B4E"/>
    <w:rsid w:val="00EA5D7A"/>
    <w:rsid w:val="00EB0F23"/>
    <w:rsid w:val="00EB314D"/>
    <w:rsid w:val="00EB6AD0"/>
    <w:rsid w:val="00EC0C66"/>
    <w:rsid w:val="00EC735D"/>
    <w:rsid w:val="00ED4E5C"/>
    <w:rsid w:val="00ED7ABE"/>
    <w:rsid w:val="00F0135B"/>
    <w:rsid w:val="00F01771"/>
    <w:rsid w:val="00F0614D"/>
    <w:rsid w:val="00F15DD6"/>
    <w:rsid w:val="00F20D8D"/>
    <w:rsid w:val="00F21DFD"/>
    <w:rsid w:val="00F2390C"/>
    <w:rsid w:val="00F34D35"/>
    <w:rsid w:val="00F36917"/>
    <w:rsid w:val="00F47D54"/>
    <w:rsid w:val="00F51B72"/>
    <w:rsid w:val="00F51D46"/>
    <w:rsid w:val="00F5317F"/>
    <w:rsid w:val="00F538FB"/>
    <w:rsid w:val="00F64F9D"/>
    <w:rsid w:val="00F6524A"/>
    <w:rsid w:val="00F66EA8"/>
    <w:rsid w:val="00F67DC6"/>
    <w:rsid w:val="00F770F0"/>
    <w:rsid w:val="00F81EE0"/>
    <w:rsid w:val="00F96282"/>
    <w:rsid w:val="00F97D58"/>
    <w:rsid w:val="00FA209A"/>
    <w:rsid w:val="00FA73D0"/>
    <w:rsid w:val="00FB096C"/>
    <w:rsid w:val="00FB13F8"/>
    <w:rsid w:val="00FB3D67"/>
    <w:rsid w:val="00FB43A4"/>
    <w:rsid w:val="00FC03AC"/>
    <w:rsid w:val="00FC1FFF"/>
    <w:rsid w:val="00FC5456"/>
    <w:rsid w:val="00FD19FA"/>
    <w:rsid w:val="00FD66E7"/>
    <w:rsid w:val="00FD7CCC"/>
    <w:rsid w:val="00FE159A"/>
    <w:rsid w:val="00FE1782"/>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unhideWhenUsed/>
    <w:rsid w:val="00D23031"/>
    <w:pPr>
      <w:tabs>
        <w:tab w:val="center" w:pos="4680"/>
        <w:tab w:val="right" w:pos="9360"/>
      </w:tabs>
    </w:pPr>
  </w:style>
  <w:style w:type="character" w:customStyle="1" w:styleId="FooterChar">
    <w:name w:val="Footer Char"/>
    <w:basedOn w:val="DefaultParagraphFont"/>
    <w:link w:val="Footer"/>
    <w:uiPriority w:val="99"/>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CC4FB5"/>
    <w:rPr>
      <w:sz w:val="22"/>
      <w:szCs w:val="22"/>
    </w:rPr>
  </w:style>
  <w:style w:type="paragraph" w:styleId="ListParagraph">
    <w:name w:val="List Paragraph"/>
    <w:basedOn w:val="Normal"/>
    <w:uiPriority w:val="34"/>
    <w:qFormat/>
    <w:rsid w:val="00514EAC"/>
    <w:pPr>
      <w:ind w:left="720"/>
      <w:contextualSpacing/>
    </w:p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657266144">
      <w:bodyDiv w:val="1"/>
      <w:marLeft w:val="0"/>
      <w:marRight w:val="0"/>
      <w:marTop w:val="0"/>
      <w:marBottom w:val="0"/>
      <w:divBdr>
        <w:top w:val="none" w:sz="0" w:space="0" w:color="auto"/>
        <w:left w:val="none" w:sz="0" w:space="0" w:color="auto"/>
        <w:bottom w:val="none" w:sz="0" w:space="0" w:color="auto"/>
        <w:right w:val="none" w:sz="0" w:space="0" w:color="auto"/>
      </w:divBdr>
    </w:div>
    <w:div w:id="671954829">
      <w:bodyDiv w:val="1"/>
      <w:marLeft w:val="0"/>
      <w:marRight w:val="0"/>
      <w:marTop w:val="0"/>
      <w:marBottom w:val="0"/>
      <w:divBdr>
        <w:top w:val="none" w:sz="0" w:space="0" w:color="auto"/>
        <w:left w:val="none" w:sz="0" w:space="0" w:color="auto"/>
        <w:bottom w:val="none" w:sz="0" w:space="0" w:color="auto"/>
        <w:right w:val="none" w:sz="0" w:space="0" w:color="auto"/>
      </w:divBdr>
    </w:div>
    <w:div w:id="143185526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C3CBC-2EA8-4EE7-ADE6-191617BA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acozma</cp:lastModifiedBy>
  <cp:revision>44</cp:revision>
  <cp:lastPrinted>2019-07-15T12:49:00Z</cp:lastPrinted>
  <dcterms:created xsi:type="dcterms:W3CDTF">2019-07-11T09:36:00Z</dcterms:created>
  <dcterms:modified xsi:type="dcterms:W3CDTF">2019-07-16T07:09:00Z</dcterms:modified>
</cp:coreProperties>
</file>