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“Reabilitare termică imobil </w:t>
      </w:r>
      <w:r w:rsidR="00363968">
        <w:rPr>
          <w:rFonts w:eastAsiaTheme="minorHAnsi"/>
          <w:b/>
          <w:bCs/>
          <w:color w:val="000000"/>
          <w:lang w:eastAsia="en-US"/>
        </w:rPr>
        <w:t>Bdul Liviu Rebreanu, nr.134/A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363968">
        <w:rPr>
          <w:rFonts w:eastAsiaTheme="minorHAnsi"/>
          <w:b/>
          <w:bCs/>
          <w:color w:val="000000"/>
          <w:lang w:eastAsia="en-US"/>
        </w:rPr>
        <w:t>Bdul Liviu Rebreanu, nr.134/A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="00363968">
        <w:t>294.574</w:t>
      </w:r>
      <w:r w:rsidR="007331BA">
        <w:t>,00</w:t>
      </w:r>
      <w:r w:rsidRPr="00B43665">
        <w:t xml:space="preserve"> lei (C+M </w:t>
      </w:r>
      <w:r w:rsidR="007331BA">
        <w:t>–</w:t>
      </w:r>
      <w:r w:rsidRPr="00B43665">
        <w:t xml:space="preserve"> </w:t>
      </w:r>
      <w:r w:rsidR="00363968">
        <w:t>256.534,01</w:t>
      </w:r>
      <w:r w:rsidRPr="00B43665">
        <w:t xml:space="preserve"> lei)</w:t>
      </w:r>
      <w:r w:rsidR="00724BF8" w:rsidRPr="00B43665">
        <w:t xml:space="preserve">, </w:t>
      </w:r>
      <w:r w:rsidRPr="00B43665">
        <w:t>din care:</w:t>
      </w:r>
    </w:p>
    <w:p w:rsidR="00803A0E" w:rsidRPr="00803A0E" w:rsidRDefault="00803A0E" w:rsidP="00803A0E">
      <w:pPr>
        <w:ind w:firstLine="708"/>
      </w:pPr>
      <w:r w:rsidRPr="00803A0E">
        <w:t>Valoare cheltuieli eligibile - 223.711,27 lei</w:t>
      </w:r>
    </w:p>
    <w:p w:rsidR="00803A0E" w:rsidRPr="00803A0E" w:rsidRDefault="00803A0E" w:rsidP="00803A0E">
      <w:pPr>
        <w:ind w:firstLine="708"/>
      </w:pPr>
      <w:r w:rsidRPr="00803A0E">
        <w:t>Valoare cheltuieli neeligibile - 70.862,73 lei</w:t>
      </w:r>
      <w:r w:rsidRPr="00803A0E">
        <w:tab/>
      </w:r>
    </w:p>
    <w:p w:rsidR="00836746" w:rsidRPr="00803A0E" w:rsidRDefault="00836746" w:rsidP="00803A0E">
      <w:pPr>
        <w:ind w:firstLine="708"/>
        <w:jc w:val="both"/>
      </w:pPr>
      <w:r w:rsidRPr="00803A0E">
        <w:t>CONTRIBUŢIA LA CO-FINANŢARE:</w:t>
      </w:r>
    </w:p>
    <w:p w:rsidR="00836746" w:rsidRPr="00803A0E" w:rsidRDefault="00836746" w:rsidP="005F3206">
      <w:pPr>
        <w:jc w:val="both"/>
      </w:pPr>
      <w:r w:rsidRPr="00803A0E">
        <w:t>1. Cheltuieli eligibile</w:t>
      </w:r>
    </w:p>
    <w:p w:rsidR="00803A0E" w:rsidRPr="00803A0E" w:rsidRDefault="00836746" w:rsidP="00803A0E">
      <w:r w:rsidRPr="00803A0E">
        <w:tab/>
        <w:t xml:space="preserve">     </w:t>
      </w:r>
      <w:r w:rsidR="00803A0E" w:rsidRPr="00803A0E">
        <w:t xml:space="preserve">-  Contribuţia U.E. (60%) - 134.226,76 lei </w:t>
      </w:r>
    </w:p>
    <w:p w:rsidR="00803A0E" w:rsidRPr="00803A0E" w:rsidRDefault="00803A0E" w:rsidP="00803A0E">
      <w:r w:rsidRPr="00803A0E">
        <w:tab/>
        <w:t xml:space="preserve">     -  Contribuţia U.A.T (20%) - 44.742,255 lei </w:t>
      </w:r>
    </w:p>
    <w:p w:rsidR="00803A0E" w:rsidRPr="00803A0E" w:rsidRDefault="00803A0E" w:rsidP="00803A0E">
      <w:r w:rsidRPr="00803A0E">
        <w:t xml:space="preserve">     </w:t>
      </w:r>
      <w:r w:rsidRPr="00803A0E">
        <w:tab/>
        <w:t xml:space="preserve">     -  Contribuţia Asociaţie proprietari (20%) - 44.742,255 lei</w:t>
      </w:r>
    </w:p>
    <w:p w:rsidR="00836746" w:rsidRPr="00803A0E" w:rsidRDefault="00836746" w:rsidP="00803A0E">
      <w:r w:rsidRPr="00803A0E">
        <w:t xml:space="preserve">   2. Cheltuieli neeligibile</w:t>
      </w:r>
    </w:p>
    <w:p w:rsidR="00803A0E" w:rsidRPr="00803A0E" w:rsidRDefault="00836746" w:rsidP="00803A0E">
      <w:r w:rsidRPr="00803A0E">
        <w:tab/>
      </w:r>
      <w:r w:rsidR="0023288F" w:rsidRPr="00803A0E">
        <w:t xml:space="preserve">    </w:t>
      </w:r>
      <w:r w:rsidR="00803A0E" w:rsidRPr="00803A0E">
        <w:t xml:space="preserve">- Contribuţia U.A.T - 7.918,155 lei </w:t>
      </w:r>
    </w:p>
    <w:p w:rsidR="00803A0E" w:rsidRPr="00803A0E" w:rsidRDefault="00803A0E" w:rsidP="00803A0E">
      <w:r w:rsidRPr="00803A0E">
        <w:tab/>
        <w:t xml:space="preserve">    - Contribuţia Asociaţie proprietari - 7.918,155 lei</w:t>
      </w:r>
    </w:p>
    <w:p w:rsidR="00803A0E" w:rsidRPr="00DE5A75" w:rsidRDefault="00803A0E" w:rsidP="00803A0E">
      <w:pPr>
        <w:rPr>
          <w:b/>
        </w:rPr>
      </w:pPr>
      <w:r w:rsidRPr="00803A0E">
        <w:tab/>
        <w:t xml:space="preserve">    - Contribuţia persoane juridice/ap. cu altă destinaţie - 55.026,42 lei</w:t>
      </w:r>
    </w:p>
    <w:p w:rsidR="005F6545" w:rsidRDefault="005F6545" w:rsidP="00803A0E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</w:t>
      </w:r>
      <w:r w:rsidR="00AD35A1">
        <w:rPr>
          <w:b/>
        </w:rPr>
        <w:t xml:space="preserve">SECRETAR </w:t>
      </w:r>
      <w:r>
        <w:rPr>
          <w:b/>
        </w:rPr>
        <w:t xml:space="preserve">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</w:t>
      </w:r>
      <w:r w:rsidR="00AD35A1">
        <w:rPr>
          <w:b/>
        </w:rPr>
        <w:t xml:space="preserve">   </w:t>
      </w:r>
      <w:r>
        <w:rPr>
          <w:b/>
        </w:rPr>
        <w:t xml:space="preserve">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>IO</w:t>
      </w:r>
      <w:r w:rsidR="00B73BE5">
        <w:rPr>
          <w:b/>
        </w:rPr>
        <w:t xml:space="preserve">AN ZUBAŞCU                 </w:t>
      </w:r>
      <w:r w:rsidR="00AD35A1">
        <w:rPr>
          <w:b/>
        </w:rPr>
        <w:t>IOAN COJOCARI</w:t>
      </w:r>
      <w:r w:rsidR="005E6D9D">
        <w:rPr>
          <w:b/>
        </w:rPr>
        <w:t xml:space="preserve"> </w:t>
      </w:r>
      <w:r w:rsidR="00B73BE5">
        <w:rPr>
          <w:b/>
        </w:rPr>
        <w:t xml:space="preserve"> </w:t>
      </w:r>
      <w:r w:rsidR="005E6D9D">
        <w:rPr>
          <w:b/>
        </w:rPr>
        <w:t xml:space="preserve">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5E6D9D">
        <w:rPr>
          <w:b/>
        </w:rPr>
        <w:t>ANA GEORGIU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AD35A1" w:rsidRDefault="00AD35A1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23288F"/>
    <w:rsid w:val="00232A4D"/>
    <w:rsid w:val="00363968"/>
    <w:rsid w:val="00377E84"/>
    <w:rsid w:val="004B384F"/>
    <w:rsid w:val="004C405B"/>
    <w:rsid w:val="00564658"/>
    <w:rsid w:val="00566CC9"/>
    <w:rsid w:val="00580EE6"/>
    <w:rsid w:val="005E6D9D"/>
    <w:rsid w:val="005F3206"/>
    <w:rsid w:val="005F6545"/>
    <w:rsid w:val="00616B8E"/>
    <w:rsid w:val="00646F97"/>
    <w:rsid w:val="00724BF8"/>
    <w:rsid w:val="007331BA"/>
    <w:rsid w:val="0075403D"/>
    <w:rsid w:val="00803A0E"/>
    <w:rsid w:val="00836746"/>
    <w:rsid w:val="00872B8D"/>
    <w:rsid w:val="008F6911"/>
    <w:rsid w:val="009D0088"/>
    <w:rsid w:val="00A05821"/>
    <w:rsid w:val="00A7396E"/>
    <w:rsid w:val="00AD35A1"/>
    <w:rsid w:val="00AD61E6"/>
    <w:rsid w:val="00AF3BBA"/>
    <w:rsid w:val="00B43665"/>
    <w:rsid w:val="00B73BE5"/>
    <w:rsid w:val="00B94DFF"/>
    <w:rsid w:val="00BB4834"/>
    <w:rsid w:val="00BF5A2D"/>
    <w:rsid w:val="00C45DA6"/>
    <w:rsid w:val="00DC3AEA"/>
    <w:rsid w:val="00DD48D0"/>
    <w:rsid w:val="00E46587"/>
    <w:rsid w:val="00F53FEA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367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29</cp:revision>
  <cp:lastPrinted>2014-03-09T14:32:00Z</cp:lastPrinted>
  <dcterms:created xsi:type="dcterms:W3CDTF">2014-03-09T11:00:00Z</dcterms:created>
  <dcterms:modified xsi:type="dcterms:W3CDTF">2014-05-06T05:11:00Z</dcterms:modified>
</cp:coreProperties>
</file>