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68" w:rsidRPr="00D16CC9" w:rsidRDefault="00F21668" w:rsidP="00F21668">
      <w:pPr>
        <w:rPr>
          <w:b/>
          <w:sz w:val="22"/>
          <w:szCs w:val="22"/>
          <w:lang w:val="ro-RO"/>
        </w:rPr>
      </w:pPr>
      <w:r w:rsidRPr="00D16CC9">
        <w:rPr>
          <w:b/>
          <w:sz w:val="22"/>
          <w:szCs w:val="22"/>
          <w:lang w:val="ro-RO"/>
        </w:rPr>
        <w:t>ROMÂNIA</w:t>
      </w:r>
    </w:p>
    <w:p w:rsidR="00F21668" w:rsidRPr="00D16CC9" w:rsidRDefault="00F21668" w:rsidP="00F21668">
      <w:pPr>
        <w:rPr>
          <w:b/>
          <w:sz w:val="22"/>
          <w:szCs w:val="22"/>
          <w:lang w:val="ro-RO"/>
        </w:rPr>
      </w:pPr>
      <w:r w:rsidRPr="00D16CC9">
        <w:rPr>
          <w:b/>
          <w:sz w:val="22"/>
          <w:szCs w:val="22"/>
          <w:lang w:val="ro-RO"/>
        </w:rPr>
        <w:t>JUDEŢUL TIMIŞ</w:t>
      </w:r>
    </w:p>
    <w:p w:rsidR="00F21668" w:rsidRPr="00D16CC9" w:rsidRDefault="00F21668" w:rsidP="00F21668">
      <w:pPr>
        <w:rPr>
          <w:b/>
          <w:sz w:val="22"/>
          <w:szCs w:val="22"/>
          <w:lang w:val="ro-RO"/>
        </w:rPr>
      </w:pPr>
      <w:r w:rsidRPr="00D16CC9">
        <w:rPr>
          <w:b/>
          <w:sz w:val="22"/>
          <w:szCs w:val="22"/>
          <w:lang w:val="ro-RO"/>
        </w:rPr>
        <w:t>MUNICIPIUL TIMIŞOARA</w:t>
      </w:r>
    </w:p>
    <w:p w:rsidR="00F21668" w:rsidRPr="00D16CC9" w:rsidRDefault="00F21668" w:rsidP="00F21668">
      <w:pPr>
        <w:rPr>
          <w:b/>
          <w:bCs/>
          <w:sz w:val="22"/>
          <w:szCs w:val="22"/>
          <w:lang w:val="ro-RO"/>
        </w:rPr>
      </w:pPr>
      <w:r w:rsidRPr="00D16CC9">
        <w:rPr>
          <w:b/>
          <w:sz w:val="22"/>
          <w:szCs w:val="22"/>
          <w:lang w:val="ro-RO"/>
        </w:rPr>
        <w:t>DIRECŢIA</w:t>
      </w:r>
      <w:r w:rsidRPr="00D16CC9">
        <w:rPr>
          <w:b/>
          <w:bCs/>
          <w:sz w:val="22"/>
          <w:szCs w:val="22"/>
          <w:lang w:val="ro-RO"/>
        </w:rPr>
        <w:t xml:space="preserve"> GENERALĂ INVESTIȚII ȘI MENTENANȚĂ</w:t>
      </w:r>
    </w:p>
    <w:p w:rsidR="00F21668" w:rsidRPr="00D16CC9" w:rsidRDefault="00F21668" w:rsidP="00F21668">
      <w:pPr>
        <w:rPr>
          <w:b/>
          <w:bCs/>
          <w:color w:val="000000"/>
          <w:sz w:val="22"/>
          <w:szCs w:val="22"/>
          <w:lang w:val="ro-RO"/>
        </w:rPr>
      </w:pPr>
      <w:r w:rsidRPr="00D16CC9">
        <w:rPr>
          <w:b/>
          <w:bCs/>
          <w:color w:val="000000"/>
          <w:sz w:val="22"/>
          <w:szCs w:val="22"/>
          <w:lang w:val="ro-RO"/>
        </w:rPr>
        <w:t xml:space="preserve">SERVICIUL ADMINISTRARE REȚELE PUBLICE                    </w:t>
      </w:r>
    </w:p>
    <w:p w:rsidR="00BD7CD2" w:rsidRPr="00D16CC9" w:rsidRDefault="004B4550" w:rsidP="00265BC0">
      <w:pPr>
        <w:jc w:val="both"/>
        <w:rPr>
          <w:b/>
          <w:sz w:val="22"/>
          <w:szCs w:val="22"/>
          <w:lang w:val="af-ZA"/>
        </w:rPr>
      </w:pPr>
      <w:r w:rsidRPr="00D16CC9">
        <w:rPr>
          <w:b/>
          <w:sz w:val="22"/>
          <w:szCs w:val="22"/>
          <w:lang w:val="af-ZA"/>
        </w:rPr>
        <w:t xml:space="preserve">NR. </w:t>
      </w:r>
      <w:r w:rsidR="00D0368C">
        <w:rPr>
          <w:b/>
          <w:sz w:val="22"/>
          <w:szCs w:val="22"/>
          <w:lang w:val="af-ZA"/>
        </w:rPr>
        <w:t>TMI</w:t>
      </w:r>
      <w:r w:rsidR="00FF12F5">
        <w:rPr>
          <w:b/>
          <w:sz w:val="22"/>
          <w:szCs w:val="22"/>
          <w:lang w:val="af-ZA"/>
        </w:rPr>
        <w:t>2023-</w:t>
      </w:r>
      <w:r w:rsidR="00D0368C">
        <w:rPr>
          <w:b/>
          <w:sz w:val="22"/>
          <w:szCs w:val="22"/>
          <w:lang w:val="af-ZA"/>
        </w:rPr>
        <w:t>001403/08.06.2023</w:t>
      </w:r>
    </w:p>
    <w:p w:rsidR="00D34788" w:rsidRPr="00D16CC9" w:rsidRDefault="00D34788" w:rsidP="00265BC0">
      <w:pPr>
        <w:jc w:val="center"/>
        <w:rPr>
          <w:b/>
          <w:sz w:val="22"/>
          <w:szCs w:val="22"/>
          <w:lang w:val="ro-RO"/>
        </w:rPr>
      </w:pPr>
    </w:p>
    <w:p w:rsidR="00350784" w:rsidRPr="00D16CC9" w:rsidRDefault="00350784" w:rsidP="00265BC0">
      <w:pPr>
        <w:jc w:val="center"/>
        <w:rPr>
          <w:b/>
          <w:sz w:val="22"/>
          <w:szCs w:val="22"/>
          <w:lang w:val="ro-RO"/>
        </w:rPr>
      </w:pPr>
    </w:p>
    <w:p w:rsidR="00265BC0" w:rsidRPr="00D16CC9" w:rsidRDefault="00265BC0" w:rsidP="00265BC0">
      <w:pPr>
        <w:jc w:val="center"/>
        <w:rPr>
          <w:b/>
          <w:sz w:val="22"/>
          <w:szCs w:val="22"/>
          <w:lang w:val="ro-RO"/>
        </w:rPr>
      </w:pPr>
      <w:r w:rsidRPr="00D16CC9">
        <w:rPr>
          <w:b/>
          <w:sz w:val="22"/>
          <w:szCs w:val="22"/>
          <w:lang w:val="ro-RO"/>
        </w:rPr>
        <w:t>RAPORT DE SPECIALITATE</w:t>
      </w:r>
    </w:p>
    <w:p w:rsidR="004B4550" w:rsidRPr="00D16CC9" w:rsidRDefault="00C2700D" w:rsidP="00C2700D">
      <w:pPr>
        <w:jc w:val="center"/>
        <w:rPr>
          <w:b/>
          <w:sz w:val="22"/>
          <w:szCs w:val="22"/>
          <w:lang w:val="ro-RO"/>
        </w:rPr>
      </w:pPr>
      <w:r w:rsidRPr="00D16CC9">
        <w:rPr>
          <w:b/>
          <w:sz w:val="22"/>
          <w:szCs w:val="22"/>
          <w:lang w:val="ro-RO"/>
        </w:rPr>
        <w:t xml:space="preserve">privind aprobarea prelungirii duratei </w:t>
      </w:r>
      <w:proofErr w:type="spellStart"/>
      <w:r w:rsidRPr="00D16CC9">
        <w:rPr>
          <w:b/>
          <w:sz w:val="22"/>
          <w:szCs w:val="22"/>
        </w:rPr>
        <w:t>Contractului</w:t>
      </w:r>
      <w:proofErr w:type="spellEnd"/>
      <w:r w:rsidRPr="00D16CC9">
        <w:rPr>
          <w:b/>
          <w:sz w:val="22"/>
          <w:szCs w:val="22"/>
        </w:rPr>
        <w:t xml:space="preserve"> de </w:t>
      </w:r>
      <w:r w:rsidRPr="00D16CC9">
        <w:rPr>
          <w:b/>
          <w:sz w:val="22"/>
          <w:szCs w:val="22"/>
          <w:lang w:val="ro-RO"/>
        </w:rPr>
        <w:t>delegare a gestiunii serviciului public de alimentare cu energie termică în sistem centralizat în Municipiul Timișoara nr. CDE2021-1475/15.10.2021</w:t>
      </w:r>
    </w:p>
    <w:p w:rsidR="00C2700D" w:rsidRPr="00D16CC9" w:rsidRDefault="00C2700D" w:rsidP="00C2700D">
      <w:pPr>
        <w:jc w:val="center"/>
        <w:rPr>
          <w:color w:val="000000" w:themeColor="text1"/>
          <w:sz w:val="22"/>
          <w:szCs w:val="22"/>
          <w:lang w:val="ro-RO"/>
        </w:rPr>
      </w:pPr>
    </w:p>
    <w:p w:rsidR="00C2700D" w:rsidRPr="00D16CC9" w:rsidRDefault="004B4550" w:rsidP="00C2700D">
      <w:pPr>
        <w:ind w:firstLine="720"/>
        <w:jc w:val="both"/>
        <w:rPr>
          <w:sz w:val="22"/>
          <w:szCs w:val="22"/>
          <w:lang w:val="ro-RO"/>
        </w:rPr>
      </w:pPr>
      <w:r w:rsidRPr="00D16CC9">
        <w:rPr>
          <w:color w:val="000000" w:themeColor="text1"/>
          <w:sz w:val="22"/>
          <w:szCs w:val="22"/>
          <w:lang w:val="ro-RO"/>
        </w:rPr>
        <w:t>Având în vedere Referatul d</w:t>
      </w:r>
      <w:r w:rsidR="00951981" w:rsidRPr="00D16CC9">
        <w:rPr>
          <w:color w:val="000000" w:themeColor="text1"/>
          <w:sz w:val="22"/>
          <w:szCs w:val="22"/>
          <w:lang w:val="ro-RO"/>
        </w:rPr>
        <w:t xml:space="preserve">e aprobare nr. </w:t>
      </w:r>
      <w:r w:rsidR="00D0368C">
        <w:rPr>
          <w:color w:val="000000" w:themeColor="text1"/>
          <w:sz w:val="22"/>
          <w:szCs w:val="22"/>
          <w:lang w:val="ro-RO"/>
        </w:rPr>
        <w:t>TMI2023-001403/08.06.2023</w:t>
      </w:r>
      <w:r w:rsidR="00CE0A24" w:rsidRPr="00D16CC9">
        <w:rPr>
          <w:color w:val="000000" w:themeColor="text1"/>
          <w:sz w:val="22"/>
          <w:szCs w:val="22"/>
          <w:lang w:val="ro-RO"/>
        </w:rPr>
        <w:t xml:space="preserve"> </w:t>
      </w:r>
      <w:r w:rsidR="00951981" w:rsidRPr="00D16CC9">
        <w:rPr>
          <w:color w:val="000000" w:themeColor="text1"/>
          <w:sz w:val="22"/>
          <w:szCs w:val="22"/>
          <w:lang w:val="ro-RO"/>
        </w:rPr>
        <w:t>a</w:t>
      </w:r>
      <w:r w:rsidRPr="00D16CC9">
        <w:rPr>
          <w:color w:val="000000" w:themeColor="text1"/>
          <w:sz w:val="22"/>
          <w:szCs w:val="22"/>
          <w:lang w:val="ro-RO"/>
        </w:rPr>
        <w:t>l Primarului Municipiului Timişoara</w:t>
      </w:r>
      <w:r w:rsidR="00C2700D" w:rsidRPr="00D16CC9">
        <w:rPr>
          <w:color w:val="000000" w:themeColor="text1"/>
          <w:sz w:val="22"/>
          <w:szCs w:val="22"/>
          <w:lang w:val="ro-RO"/>
        </w:rPr>
        <w:t xml:space="preserve"> </w:t>
      </w:r>
      <w:r w:rsidRPr="00D16CC9">
        <w:rPr>
          <w:color w:val="000000" w:themeColor="text1"/>
          <w:sz w:val="22"/>
          <w:szCs w:val="22"/>
          <w:lang w:val="ro-RO"/>
        </w:rPr>
        <w:t xml:space="preserve">şi Proiectul de hotărâre privind </w:t>
      </w:r>
      <w:r w:rsidR="00C2700D" w:rsidRPr="00D16CC9">
        <w:rPr>
          <w:color w:val="000000" w:themeColor="text1"/>
          <w:sz w:val="22"/>
          <w:szCs w:val="22"/>
          <w:lang w:val="ro-RO"/>
        </w:rPr>
        <w:t xml:space="preserve">aprobarea </w:t>
      </w:r>
      <w:r w:rsidR="00C2700D" w:rsidRPr="00D16CC9">
        <w:rPr>
          <w:sz w:val="22"/>
          <w:szCs w:val="22"/>
          <w:lang w:val="ro-RO"/>
        </w:rPr>
        <w:t xml:space="preserve">prelungirii duratei </w:t>
      </w:r>
      <w:proofErr w:type="spellStart"/>
      <w:r w:rsidR="00C2700D" w:rsidRPr="00D16CC9">
        <w:rPr>
          <w:sz w:val="22"/>
          <w:szCs w:val="22"/>
        </w:rPr>
        <w:t>Contractului</w:t>
      </w:r>
      <w:proofErr w:type="spellEnd"/>
      <w:r w:rsidR="00C2700D" w:rsidRPr="00D16CC9">
        <w:rPr>
          <w:sz w:val="22"/>
          <w:szCs w:val="22"/>
        </w:rPr>
        <w:t xml:space="preserve"> de </w:t>
      </w:r>
      <w:r w:rsidR="00C2700D" w:rsidRPr="00D16CC9">
        <w:rPr>
          <w:sz w:val="22"/>
          <w:szCs w:val="22"/>
          <w:lang w:val="ro-RO"/>
        </w:rPr>
        <w:t>delegare a gestiunii</w:t>
      </w:r>
      <w:r w:rsidR="00C2700D" w:rsidRPr="00D16CC9">
        <w:rPr>
          <w:b/>
          <w:sz w:val="22"/>
          <w:szCs w:val="22"/>
          <w:lang w:val="ro-RO"/>
        </w:rPr>
        <w:t xml:space="preserve"> </w:t>
      </w:r>
      <w:r w:rsidR="00C2700D" w:rsidRPr="00D16CC9">
        <w:rPr>
          <w:sz w:val="22"/>
          <w:szCs w:val="22"/>
          <w:lang w:val="ro-RO"/>
        </w:rPr>
        <w:t>serviciului public de alimentare cu energie termică în sistem centralizat în Municipiul Timișoara nr. CDE2021-1475/15.10.2021</w:t>
      </w:r>
    </w:p>
    <w:p w:rsidR="003F6AC3" w:rsidRPr="00D16CC9" w:rsidRDefault="003F6AC3" w:rsidP="00C2700D">
      <w:pPr>
        <w:autoSpaceDE w:val="0"/>
        <w:autoSpaceDN w:val="0"/>
        <w:adjustRightInd w:val="0"/>
        <w:ind w:firstLine="720"/>
        <w:jc w:val="both"/>
        <w:rPr>
          <w:color w:val="000000" w:themeColor="text1"/>
          <w:sz w:val="22"/>
          <w:szCs w:val="22"/>
          <w:lang w:val="ro-RO"/>
        </w:rPr>
      </w:pPr>
    </w:p>
    <w:p w:rsidR="00C30F31" w:rsidRPr="00D16CC9" w:rsidRDefault="00265BC0" w:rsidP="00C30F31">
      <w:pPr>
        <w:ind w:firstLine="720"/>
        <w:jc w:val="both"/>
        <w:rPr>
          <w:sz w:val="22"/>
          <w:szCs w:val="22"/>
          <w:lang w:val="ro-RO"/>
        </w:rPr>
      </w:pPr>
      <w:r w:rsidRPr="00D16CC9">
        <w:rPr>
          <w:sz w:val="22"/>
          <w:szCs w:val="22"/>
          <w:lang w:val="ro-RO"/>
        </w:rPr>
        <w:t>Facem următoarele precizări:</w:t>
      </w:r>
    </w:p>
    <w:p w:rsidR="00F21668" w:rsidRPr="00D16CC9" w:rsidRDefault="00F21668" w:rsidP="00F21668">
      <w:pPr>
        <w:pStyle w:val="NormalWeb"/>
        <w:spacing w:before="0" w:beforeAutospacing="0" w:after="0" w:afterAutospacing="0"/>
        <w:ind w:firstLine="708"/>
        <w:jc w:val="both"/>
        <w:rPr>
          <w:sz w:val="22"/>
          <w:szCs w:val="22"/>
          <w:lang w:val="ro-RO"/>
        </w:rPr>
      </w:pPr>
      <w:r w:rsidRPr="00D16CC9">
        <w:rPr>
          <w:sz w:val="22"/>
          <w:szCs w:val="22"/>
          <w:lang w:val="ro-RO"/>
        </w:rPr>
        <w:t>În conformitate cu prevederile art. 1 alin. 2 din Legea nr. 51/2006 privind serviciile comunitare de utilități publice, serviciul de utilitate publică este definit ca totalitatea activităţilor reglementate prin acte normative, care asigură satisfacerea nevoilor esenţiale de utilitate şi interes public general cu caracter social ale colectivităţilor locale.</w:t>
      </w:r>
    </w:p>
    <w:p w:rsidR="00F21668" w:rsidRPr="00D16CC9" w:rsidRDefault="00F21668" w:rsidP="00F21668">
      <w:pPr>
        <w:pStyle w:val="NormalWeb"/>
        <w:spacing w:before="0" w:beforeAutospacing="0" w:after="0" w:afterAutospacing="0"/>
        <w:ind w:firstLine="708"/>
        <w:jc w:val="both"/>
        <w:rPr>
          <w:sz w:val="22"/>
          <w:szCs w:val="22"/>
          <w:lang w:val="ro-RO"/>
        </w:rPr>
      </w:pPr>
      <w:r w:rsidRPr="00D16CC9">
        <w:rPr>
          <w:sz w:val="22"/>
          <w:szCs w:val="22"/>
          <w:lang w:val="ro-RO"/>
        </w:rPr>
        <w:t>Potrivit aceluiași act normativ alimentarea cu energie termică în sistem centralizat face parte din sfera serviciilor comunitare de utilități publice.</w:t>
      </w:r>
    </w:p>
    <w:p w:rsidR="00F21668" w:rsidRPr="00D16CC9" w:rsidRDefault="00F21668" w:rsidP="00F21668">
      <w:pPr>
        <w:ind w:firstLine="708"/>
        <w:jc w:val="both"/>
        <w:rPr>
          <w:sz w:val="22"/>
          <w:szCs w:val="22"/>
          <w:lang w:val="ro-RO"/>
        </w:rPr>
      </w:pPr>
      <w:r w:rsidRPr="00D16CC9">
        <w:rPr>
          <w:sz w:val="22"/>
          <w:szCs w:val="22"/>
          <w:lang w:val="ro-RO"/>
        </w:rPr>
        <w:t>Prin dispozițiile art. 3 alin. (1) din Legea nr. 51/2006 se stabilește că serviciile de utilităţi publice sunt în responsabilitatea autorităţilor administraţiei publice locale,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F21668" w:rsidRPr="00D16CC9" w:rsidRDefault="00F21668" w:rsidP="00F21668">
      <w:pPr>
        <w:ind w:firstLine="708"/>
        <w:jc w:val="both"/>
        <w:rPr>
          <w:sz w:val="22"/>
          <w:szCs w:val="22"/>
          <w:lang w:val="ro-RO"/>
        </w:rPr>
      </w:pPr>
      <w:r w:rsidRPr="00D16CC9">
        <w:rPr>
          <w:sz w:val="22"/>
          <w:szCs w:val="22"/>
          <w:lang w:val="ro-RO"/>
        </w:rPr>
        <w:t>Potrivit art. 3 alin. (2) din Legea nr. 51/2006 în organizarea, funcţionarea şi dezvoltarea serviciilor de utilităţi publice interesul general al colectivităților locale este prioritar, prevederile Legii nr. 51/2006 vizând satisfacerea cât mai completă a cerinţelor utilizatorilor, protejarea intereselor acestora, întărirea coeziunii economico-sociale la nivelul colectivităților locale, precum şi dezvoltarea durabilă a unităţilor administrativ-teritoriale.</w:t>
      </w:r>
    </w:p>
    <w:p w:rsidR="00F21668" w:rsidRPr="00D16CC9" w:rsidRDefault="00F21668" w:rsidP="00F21668">
      <w:pPr>
        <w:ind w:firstLine="708"/>
        <w:jc w:val="both"/>
        <w:rPr>
          <w:sz w:val="22"/>
          <w:szCs w:val="22"/>
          <w:lang w:val="ro-RO"/>
        </w:rPr>
      </w:pPr>
      <w:r w:rsidRPr="00D16CC9">
        <w:rPr>
          <w:noProof/>
          <w:sz w:val="22"/>
          <w:szCs w:val="22"/>
          <w:lang w:val="ro-RO"/>
        </w:rPr>
        <w:t>Totodată art. 8 alin. (1) din același act normativ stipulează că autorităţile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w:t>
      </w:r>
    </w:p>
    <w:p w:rsidR="00F21668" w:rsidRPr="00D16CC9" w:rsidRDefault="00F21668" w:rsidP="00F21668">
      <w:pPr>
        <w:pStyle w:val="NormalWeb"/>
        <w:spacing w:before="0" w:beforeAutospacing="0" w:after="0" w:afterAutospacing="0"/>
        <w:ind w:firstLine="708"/>
        <w:jc w:val="both"/>
        <w:rPr>
          <w:sz w:val="22"/>
          <w:szCs w:val="22"/>
          <w:lang w:val="ro-RO"/>
        </w:rPr>
      </w:pPr>
      <w:r w:rsidRPr="00D16CC9">
        <w:rPr>
          <w:sz w:val="22"/>
          <w:szCs w:val="22"/>
          <w:lang w:val="ro-RO"/>
        </w:rPr>
        <w:t>Prin dispozițiile art. 8 alin. 3 lit. i) din Legea nr. 51/2006 se stabilește că autoritățile publice locale adoptă hotărâri în legătură cu elaborarea şi aprobarea regulamentelor serviciilor, a caietelor de sarcini pe baza regulamentelor-cadru, a caietelor de sarcini-cadru elaborate şi aprobate de autorităţile de reglementare competente.</w:t>
      </w:r>
    </w:p>
    <w:p w:rsidR="00F21668" w:rsidRPr="00D16CC9" w:rsidRDefault="00F21668" w:rsidP="00A85CBC">
      <w:pPr>
        <w:pStyle w:val="NormalWeb"/>
        <w:spacing w:before="0" w:beforeAutospacing="0" w:after="0" w:afterAutospacing="0"/>
        <w:ind w:firstLine="708"/>
        <w:jc w:val="both"/>
        <w:rPr>
          <w:sz w:val="22"/>
          <w:szCs w:val="22"/>
          <w:lang w:val="ro-RO"/>
        </w:rPr>
      </w:pPr>
      <w:r w:rsidRPr="00D16CC9">
        <w:rPr>
          <w:sz w:val="22"/>
          <w:szCs w:val="22"/>
          <w:lang w:val="ro-RO"/>
        </w:rPr>
        <w:t>Conform prevederilor art. 22 alin. (4) din Legea nr. 51/2006, "desfăşurarea activităţilor specifice oricărui serviciu de utilităţi publice, indiferent de forma de gestiune aleasă, se realizează pe baza unui regulament al serviciului şi a unui caiet de sarcini, elaborate şi aprobate de autorităţile administraţiei publice locale, în conformitate cu regulamentul-cadru şi cu caietul de sarcini-cadru ale serviciului.”</w:t>
      </w:r>
    </w:p>
    <w:p w:rsidR="00A85CBC" w:rsidRPr="00D16CC9" w:rsidRDefault="00A85CBC" w:rsidP="00A85CBC">
      <w:pPr>
        <w:pStyle w:val="NormalWeb"/>
        <w:spacing w:before="0" w:beforeAutospacing="0" w:after="0" w:afterAutospacing="0"/>
        <w:ind w:firstLine="720"/>
        <w:jc w:val="both"/>
        <w:rPr>
          <w:bCs/>
          <w:color w:val="000000"/>
          <w:sz w:val="22"/>
          <w:szCs w:val="22"/>
          <w:lang w:val="ro-RO"/>
        </w:rPr>
      </w:pPr>
      <w:r w:rsidRPr="00D16CC9">
        <w:rPr>
          <w:sz w:val="22"/>
          <w:szCs w:val="22"/>
          <w:lang w:val="ro-RO"/>
        </w:rPr>
        <w:t>Consiliul Local al Municipiului</w:t>
      </w:r>
      <w:r w:rsidR="00527002" w:rsidRPr="00D16CC9">
        <w:rPr>
          <w:sz w:val="22"/>
          <w:szCs w:val="22"/>
          <w:lang w:val="ro-RO"/>
        </w:rPr>
        <w:t xml:space="preserve"> </w:t>
      </w:r>
      <w:r w:rsidRPr="00D16CC9">
        <w:rPr>
          <w:sz w:val="22"/>
          <w:szCs w:val="22"/>
          <w:lang w:val="ro-RO"/>
        </w:rPr>
        <w:t>Timişoara, prin</w:t>
      </w:r>
      <w:r w:rsidR="00527002" w:rsidRPr="00D16CC9">
        <w:rPr>
          <w:sz w:val="22"/>
          <w:szCs w:val="22"/>
          <w:lang w:val="ro-RO"/>
        </w:rPr>
        <w:t xml:space="preserve"> </w:t>
      </w:r>
      <w:r w:rsidRPr="00D16CC9">
        <w:rPr>
          <w:sz w:val="22"/>
          <w:szCs w:val="22"/>
          <w:lang w:val="ro-RO"/>
        </w:rPr>
        <w:t>Hotărârea nr. 353/05.10.2021, a</w:t>
      </w:r>
      <w:r w:rsidR="00527002" w:rsidRPr="00D16CC9">
        <w:rPr>
          <w:sz w:val="22"/>
          <w:szCs w:val="22"/>
          <w:lang w:val="ro-RO"/>
        </w:rPr>
        <w:t xml:space="preserve"> </w:t>
      </w:r>
      <w:r w:rsidRPr="00D16CC9">
        <w:rPr>
          <w:sz w:val="22"/>
          <w:szCs w:val="22"/>
          <w:lang w:val="ro-RO"/>
        </w:rPr>
        <w:t>aprobat</w:t>
      </w:r>
      <w:r w:rsidR="00527002" w:rsidRPr="00D16CC9">
        <w:rPr>
          <w:sz w:val="22"/>
          <w:szCs w:val="22"/>
          <w:lang w:val="ro-RO"/>
        </w:rPr>
        <w:t xml:space="preserve"> </w:t>
      </w:r>
      <w:r w:rsidRPr="00D16CC9">
        <w:rPr>
          <w:bCs/>
          <w:color w:val="000000"/>
          <w:sz w:val="22"/>
          <w:szCs w:val="22"/>
          <w:lang w:val="ro-RO"/>
        </w:rPr>
        <w:t>Studiul de oportunitate, modalitatea de gestiune a serviciului public de alimentare cu energie</w:t>
      </w:r>
      <w:r w:rsidR="00527002" w:rsidRPr="00D16CC9">
        <w:rPr>
          <w:bCs/>
          <w:color w:val="000000"/>
          <w:sz w:val="22"/>
          <w:szCs w:val="22"/>
          <w:lang w:val="ro-RO"/>
        </w:rPr>
        <w:t xml:space="preserve"> </w:t>
      </w:r>
      <w:r w:rsidRPr="00D16CC9">
        <w:rPr>
          <w:bCs/>
          <w:color w:val="000000"/>
          <w:sz w:val="22"/>
          <w:szCs w:val="22"/>
          <w:lang w:val="ro-RO"/>
        </w:rPr>
        <w:t>termică din municipiul</w:t>
      </w:r>
      <w:r w:rsidR="00527002" w:rsidRPr="00D16CC9">
        <w:rPr>
          <w:bCs/>
          <w:color w:val="000000"/>
          <w:sz w:val="22"/>
          <w:szCs w:val="22"/>
          <w:lang w:val="ro-RO"/>
        </w:rPr>
        <w:t xml:space="preserve"> </w:t>
      </w:r>
      <w:r w:rsidRPr="00D16CC9">
        <w:rPr>
          <w:bCs/>
          <w:color w:val="000000"/>
          <w:sz w:val="22"/>
          <w:szCs w:val="22"/>
          <w:lang w:val="ro-RO"/>
        </w:rPr>
        <w:t>Timișoara, Regulamentul</w:t>
      </w:r>
      <w:r w:rsidR="00527002" w:rsidRPr="00D16CC9">
        <w:rPr>
          <w:bCs/>
          <w:color w:val="000000"/>
          <w:sz w:val="22"/>
          <w:szCs w:val="22"/>
          <w:lang w:val="ro-RO"/>
        </w:rPr>
        <w:t xml:space="preserve"> </w:t>
      </w:r>
      <w:r w:rsidRPr="00D16CC9">
        <w:rPr>
          <w:bCs/>
          <w:color w:val="000000"/>
          <w:sz w:val="22"/>
          <w:szCs w:val="22"/>
          <w:lang w:val="ro-RO"/>
        </w:rPr>
        <w:t>Serviciului public de alimentare cu energie</w:t>
      </w:r>
      <w:r w:rsidR="00527002" w:rsidRPr="00D16CC9">
        <w:rPr>
          <w:bCs/>
          <w:color w:val="000000"/>
          <w:sz w:val="22"/>
          <w:szCs w:val="22"/>
          <w:lang w:val="ro-RO"/>
        </w:rPr>
        <w:t xml:space="preserve"> </w:t>
      </w:r>
      <w:r w:rsidRPr="00D16CC9">
        <w:rPr>
          <w:bCs/>
          <w:color w:val="000000"/>
          <w:sz w:val="22"/>
          <w:szCs w:val="22"/>
          <w:lang w:val="ro-RO"/>
        </w:rPr>
        <w:t>termică a Municipiului</w:t>
      </w:r>
      <w:r w:rsidR="00527002" w:rsidRPr="00D16CC9">
        <w:rPr>
          <w:bCs/>
          <w:color w:val="000000"/>
          <w:sz w:val="22"/>
          <w:szCs w:val="22"/>
          <w:lang w:val="ro-RO"/>
        </w:rPr>
        <w:t xml:space="preserve"> </w:t>
      </w:r>
      <w:r w:rsidRPr="00D16CC9">
        <w:rPr>
          <w:bCs/>
          <w:color w:val="000000"/>
          <w:sz w:val="22"/>
          <w:szCs w:val="22"/>
          <w:lang w:val="ro-RO"/>
        </w:rPr>
        <w:t>Timișoara, Caietul de sarcini, precum şi</w:t>
      </w:r>
      <w:r w:rsidR="00527002" w:rsidRPr="00D16CC9">
        <w:rPr>
          <w:bCs/>
          <w:color w:val="000000"/>
          <w:sz w:val="22"/>
          <w:szCs w:val="22"/>
          <w:lang w:val="ro-RO"/>
        </w:rPr>
        <w:t xml:space="preserve"> </w:t>
      </w:r>
      <w:r w:rsidRPr="00D16CC9">
        <w:rPr>
          <w:bCs/>
          <w:color w:val="000000"/>
          <w:sz w:val="22"/>
          <w:szCs w:val="22"/>
          <w:lang w:val="ro-RO"/>
        </w:rPr>
        <w:t>încheierea</w:t>
      </w:r>
      <w:r w:rsidR="00527002" w:rsidRPr="00D16CC9">
        <w:rPr>
          <w:bCs/>
          <w:color w:val="000000"/>
          <w:sz w:val="22"/>
          <w:szCs w:val="22"/>
          <w:lang w:val="ro-RO"/>
        </w:rPr>
        <w:t xml:space="preserve"> </w:t>
      </w:r>
      <w:r w:rsidRPr="00D16CC9">
        <w:rPr>
          <w:bCs/>
          <w:color w:val="000000"/>
          <w:sz w:val="22"/>
          <w:szCs w:val="22"/>
          <w:lang w:val="ro-RO"/>
        </w:rPr>
        <w:t>contractului de delegare a gestiunii</w:t>
      </w:r>
      <w:r w:rsidR="00527002" w:rsidRPr="00D16CC9">
        <w:rPr>
          <w:bCs/>
          <w:color w:val="000000"/>
          <w:sz w:val="22"/>
          <w:szCs w:val="22"/>
          <w:lang w:val="ro-RO"/>
        </w:rPr>
        <w:t xml:space="preserve"> </w:t>
      </w:r>
      <w:r w:rsidRPr="00D16CC9">
        <w:rPr>
          <w:bCs/>
          <w:color w:val="000000"/>
          <w:sz w:val="22"/>
          <w:szCs w:val="22"/>
          <w:lang w:val="ro-RO"/>
        </w:rPr>
        <w:t>serviciului.</w:t>
      </w:r>
    </w:p>
    <w:p w:rsidR="00C2700D" w:rsidRPr="00D16CC9" w:rsidRDefault="00C2700D" w:rsidP="003147B7">
      <w:pPr>
        <w:ind w:firstLine="720"/>
        <w:jc w:val="both"/>
        <w:rPr>
          <w:color w:val="000000"/>
          <w:sz w:val="22"/>
          <w:szCs w:val="22"/>
          <w:lang w:val="ro-RO"/>
        </w:rPr>
      </w:pPr>
    </w:p>
    <w:p w:rsidR="00C2700D" w:rsidRPr="00D16CC9" w:rsidRDefault="00C2700D" w:rsidP="003147B7">
      <w:pPr>
        <w:ind w:firstLine="720"/>
        <w:jc w:val="both"/>
        <w:rPr>
          <w:color w:val="000000"/>
          <w:sz w:val="22"/>
          <w:szCs w:val="22"/>
          <w:lang w:val="ro-RO"/>
        </w:rPr>
      </w:pPr>
    </w:p>
    <w:p w:rsidR="00C2700D" w:rsidRPr="00D16CC9" w:rsidRDefault="00C2700D" w:rsidP="003147B7">
      <w:pPr>
        <w:ind w:firstLine="720"/>
        <w:jc w:val="both"/>
        <w:rPr>
          <w:color w:val="000000"/>
          <w:sz w:val="22"/>
          <w:szCs w:val="22"/>
          <w:lang w:val="ro-RO"/>
        </w:rPr>
      </w:pPr>
    </w:p>
    <w:p w:rsidR="00C2700D" w:rsidRPr="00D16CC9" w:rsidRDefault="00C2700D" w:rsidP="003147B7">
      <w:pPr>
        <w:ind w:firstLine="720"/>
        <w:jc w:val="both"/>
        <w:rPr>
          <w:color w:val="000000"/>
          <w:sz w:val="22"/>
          <w:szCs w:val="22"/>
          <w:lang w:val="ro-RO"/>
        </w:rPr>
      </w:pPr>
    </w:p>
    <w:p w:rsidR="00C2700D" w:rsidRPr="00D16CC9" w:rsidRDefault="00C2700D" w:rsidP="003147B7">
      <w:pPr>
        <w:ind w:firstLine="720"/>
        <w:jc w:val="both"/>
        <w:rPr>
          <w:color w:val="000000"/>
          <w:sz w:val="22"/>
          <w:szCs w:val="22"/>
          <w:lang w:val="ro-RO"/>
        </w:rPr>
      </w:pPr>
    </w:p>
    <w:p w:rsidR="00C2700D" w:rsidRPr="00D16CC9" w:rsidRDefault="00C2700D" w:rsidP="003147B7">
      <w:pPr>
        <w:ind w:firstLine="720"/>
        <w:jc w:val="both"/>
        <w:rPr>
          <w:color w:val="000000"/>
          <w:sz w:val="22"/>
          <w:szCs w:val="22"/>
          <w:lang w:val="ro-RO"/>
        </w:rPr>
      </w:pPr>
    </w:p>
    <w:p w:rsidR="00C2700D" w:rsidRPr="00D16CC9" w:rsidRDefault="00C2700D" w:rsidP="00C2700D">
      <w:pPr>
        <w:pStyle w:val="NormalWeb"/>
        <w:spacing w:before="0" w:beforeAutospacing="0" w:after="0" w:afterAutospacing="0"/>
        <w:ind w:firstLine="720"/>
        <w:jc w:val="both"/>
        <w:rPr>
          <w:color w:val="000000" w:themeColor="text1"/>
          <w:sz w:val="22"/>
          <w:szCs w:val="22"/>
        </w:rPr>
      </w:pPr>
      <w:proofErr w:type="gramStart"/>
      <w:r w:rsidRPr="00D16CC9">
        <w:rPr>
          <w:color w:val="000000" w:themeColor="text1"/>
          <w:sz w:val="22"/>
          <w:szCs w:val="22"/>
        </w:rPr>
        <w:lastRenderedPageBreak/>
        <w:t xml:space="preserve">Ulterior, </w:t>
      </w:r>
      <w:proofErr w:type="spellStart"/>
      <w:r w:rsidRPr="00D16CC9">
        <w:rPr>
          <w:color w:val="000000" w:themeColor="text1"/>
          <w:sz w:val="22"/>
          <w:szCs w:val="22"/>
        </w:rPr>
        <w:t>în</w:t>
      </w:r>
      <w:proofErr w:type="spellEnd"/>
      <w:r w:rsidRPr="00D16CC9">
        <w:rPr>
          <w:color w:val="000000" w:themeColor="text1"/>
          <w:sz w:val="22"/>
          <w:szCs w:val="22"/>
        </w:rPr>
        <w:t xml:space="preserve"> data de 15.10.2021, a </w:t>
      </w:r>
      <w:proofErr w:type="spellStart"/>
      <w:r w:rsidRPr="00D16CC9">
        <w:rPr>
          <w:color w:val="000000" w:themeColor="text1"/>
          <w:sz w:val="22"/>
          <w:szCs w:val="22"/>
        </w:rPr>
        <w:t>fost</w:t>
      </w:r>
      <w:proofErr w:type="spellEnd"/>
      <w:r w:rsidRPr="00D16CC9">
        <w:rPr>
          <w:color w:val="000000" w:themeColor="text1"/>
          <w:sz w:val="22"/>
          <w:szCs w:val="22"/>
        </w:rPr>
        <w:t xml:space="preserve"> </w:t>
      </w:r>
      <w:proofErr w:type="spellStart"/>
      <w:r w:rsidRPr="00D16CC9">
        <w:rPr>
          <w:color w:val="000000" w:themeColor="text1"/>
          <w:sz w:val="22"/>
          <w:szCs w:val="22"/>
        </w:rPr>
        <w:t>încheiat</w:t>
      </w:r>
      <w:proofErr w:type="spellEnd"/>
      <w:r w:rsidRPr="00D16CC9">
        <w:rPr>
          <w:color w:val="000000" w:themeColor="text1"/>
          <w:sz w:val="22"/>
          <w:szCs w:val="22"/>
        </w:rPr>
        <w:t xml:space="preserve"> cu </w:t>
      </w:r>
      <w:proofErr w:type="spellStart"/>
      <w:r w:rsidRPr="00D16CC9">
        <w:rPr>
          <w:color w:val="000000" w:themeColor="text1"/>
          <w:sz w:val="22"/>
          <w:szCs w:val="22"/>
        </w:rPr>
        <w:t>Compania</w:t>
      </w:r>
      <w:proofErr w:type="spellEnd"/>
      <w:r w:rsidRPr="00D16CC9">
        <w:rPr>
          <w:color w:val="000000" w:themeColor="text1"/>
          <w:sz w:val="22"/>
          <w:szCs w:val="22"/>
        </w:rPr>
        <w:t xml:space="preserve"> </w:t>
      </w:r>
      <w:proofErr w:type="spellStart"/>
      <w:r w:rsidRPr="00D16CC9">
        <w:rPr>
          <w:color w:val="000000" w:themeColor="text1"/>
          <w:sz w:val="22"/>
          <w:szCs w:val="22"/>
        </w:rPr>
        <w:t>Locală</w:t>
      </w:r>
      <w:proofErr w:type="spellEnd"/>
      <w:r w:rsidRPr="00D16CC9">
        <w:rPr>
          <w:color w:val="000000" w:themeColor="text1"/>
          <w:sz w:val="22"/>
          <w:szCs w:val="22"/>
        </w:rPr>
        <w:t xml:space="preserve"> de </w:t>
      </w:r>
      <w:proofErr w:type="spellStart"/>
      <w:r w:rsidRPr="00D16CC9">
        <w:rPr>
          <w:color w:val="000000" w:themeColor="text1"/>
          <w:sz w:val="22"/>
          <w:szCs w:val="22"/>
        </w:rPr>
        <w:t>Termoficare</w:t>
      </w:r>
      <w:proofErr w:type="spellEnd"/>
      <w:r w:rsidRPr="00D16CC9">
        <w:rPr>
          <w:color w:val="000000" w:themeColor="text1"/>
          <w:sz w:val="22"/>
          <w:szCs w:val="22"/>
        </w:rPr>
        <w:t xml:space="preserve"> </w:t>
      </w:r>
      <w:proofErr w:type="spellStart"/>
      <w:r w:rsidRPr="00D16CC9">
        <w:rPr>
          <w:color w:val="000000" w:themeColor="text1"/>
          <w:sz w:val="22"/>
          <w:szCs w:val="22"/>
        </w:rPr>
        <w:t>Colterm</w:t>
      </w:r>
      <w:proofErr w:type="spellEnd"/>
      <w:r w:rsidRPr="00D16CC9">
        <w:rPr>
          <w:color w:val="000000" w:themeColor="text1"/>
          <w:sz w:val="22"/>
          <w:szCs w:val="22"/>
        </w:rPr>
        <w:t xml:space="preserve"> S.A. </w:t>
      </w:r>
      <w:proofErr w:type="spellStart"/>
      <w:r w:rsidRPr="00D16CC9">
        <w:rPr>
          <w:color w:val="000000" w:themeColor="text1"/>
          <w:sz w:val="22"/>
          <w:szCs w:val="22"/>
        </w:rPr>
        <w:t>Contractul</w:t>
      </w:r>
      <w:proofErr w:type="spellEnd"/>
      <w:r w:rsidRPr="00D16CC9">
        <w:rPr>
          <w:color w:val="000000" w:themeColor="text1"/>
          <w:sz w:val="22"/>
          <w:szCs w:val="22"/>
        </w:rPr>
        <w:t xml:space="preserve"> de </w:t>
      </w:r>
      <w:proofErr w:type="spellStart"/>
      <w:r w:rsidRPr="00D16CC9">
        <w:rPr>
          <w:color w:val="000000" w:themeColor="text1"/>
          <w:sz w:val="22"/>
          <w:szCs w:val="22"/>
        </w:rPr>
        <w:t>delegare</w:t>
      </w:r>
      <w:proofErr w:type="spellEnd"/>
      <w:r w:rsidRPr="00D16CC9">
        <w:rPr>
          <w:color w:val="000000" w:themeColor="text1"/>
          <w:sz w:val="22"/>
          <w:szCs w:val="22"/>
        </w:rPr>
        <w:t xml:space="preserve"> a </w:t>
      </w:r>
      <w:proofErr w:type="spellStart"/>
      <w:r w:rsidRPr="00D16CC9">
        <w:rPr>
          <w:color w:val="000000" w:themeColor="text1"/>
          <w:sz w:val="22"/>
          <w:szCs w:val="22"/>
        </w:rPr>
        <w:t>gestiunii</w:t>
      </w:r>
      <w:proofErr w:type="spellEnd"/>
      <w:r w:rsidRPr="00D16CC9">
        <w:rPr>
          <w:color w:val="000000" w:themeColor="text1"/>
          <w:sz w:val="22"/>
          <w:szCs w:val="22"/>
        </w:rPr>
        <w:t xml:space="preserve"> </w:t>
      </w:r>
      <w:proofErr w:type="spellStart"/>
      <w:r w:rsidRPr="00D16CC9">
        <w:rPr>
          <w:color w:val="000000" w:themeColor="text1"/>
          <w:sz w:val="22"/>
          <w:szCs w:val="22"/>
        </w:rPr>
        <w:t>serviciului</w:t>
      </w:r>
      <w:proofErr w:type="spellEnd"/>
      <w:r w:rsidRPr="00D16CC9">
        <w:rPr>
          <w:color w:val="000000" w:themeColor="text1"/>
          <w:sz w:val="22"/>
          <w:szCs w:val="22"/>
        </w:rPr>
        <w:t xml:space="preserve"> public de </w:t>
      </w:r>
      <w:proofErr w:type="spellStart"/>
      <w:r w:rsidRPr="00D16CC9">
        <w:rPr>
          <w:color w:val="000000" w:themeColor="text1"/>
          <w:sz w:val="22"/>
          <w:szCs w:val="22"/>
        </w:rPr>
        <w:t>alimentare</w:t>
      </w:r>
      <w:proofErr w:type="spellEnd"/>
      <w:r w:rsidRPr="00D16CC9">
        <w:rPr>
          <w:color w:val="000000" w:themeColor="text1"/>
          <w:sz w:val="22"/>
          <w:szCs w:val="22"/>
        </w:rPr>
        <w:t xml:space="preserve"> cu </w:t>
      </w:r>
      <w:proofErr w:type="spellStart"/>
      <w:r w:rsidRPr="00D16CC9">
        <w:rPr>
          <w:color w:val="000000" w:themeColor="text1"/>
          <w:sz w:val="22"/>
          <w:szCs w:val="22"/>
        </w:rPr>
        <w:t>energie</w:t>
      </w:r>
      <w:proofErr w:type="spellEnd"/>
      <w:r w:rsidRPr="00D16CC9">
        <w:rPr>
          <w:color w:val="000000" w:themeColor="text1"/>
          <w:sz w:val="22"/>
          <w:szCs w:val="22"/>
        </w:rPr>
        <w:t xml:space="preserve"> </w:t>
      </w:r>
      <w:proofErr w:type="spellStart"/>
      <w:r w:rsidRPr="00D16CC9">
        <w:rPr>
          <w:color w:val="000000" w:themeColor="text1"/>
          <w:sz w:val="22"/>
          <w:szCs w:val="22"/>
        </w:rPr>
        <w:t>termică</w:t>
      </w:r>
      <w:proofErr w:type="spellEnd"/>
      <w:r w:rsidRPr="00D16CC9">
        <w:rPr>
          <w:color w:val="000000" w:themeColor="text1"/>
          <w:sz w:val="22"/>
          <w:szCs w:val="22"/>
        </w:rPr>
        <w:t xml:space="preserve"> in </w:t>
      </w:r>
      <w:proofErr w:type="spellStart"/>
      <w:r w:rsidRPr="00D16CC9">
        <w:rPr>
          <w:color w:val="000000" w:themeColor="text1"/>
          <w:sz w:val="22"/>
          <w:szCs w:val="22"/>
        </w:rPr>
        <w:t>Municipiul</w:t>
      </w:r>
      <w:proofErr w:type="spellEnd"/>
      <w:r w:rsidRPr="00D16CC9">
        <w:rPr>
          <w:color w:val="000000" w:themeColor="text1"/>
          <w:sz w:val="22"/>
          <w:szCs w:val="22"/>
        </w:rPr>
        <w:t xml:space="preserve"> </w:t>
      </w:r>
      <w:proofErr w:type="spellStart"/>
      <w:r w:rsidRPr="00D16CC9">
        <w:rPr>
          <w:color w:val="000000" w:themeColor="text1"/>
          <w:sz w:val="22"/>
          <w:szCs w:val="22"/>
        </w:rPr>
        <w:t>Timișoara</w:t>
      </w:r>
      <w:proofErr w:type="spellEnd"/>
      <w:r w:rsidRPr="00D16CC9">
        <w:rPr>
          <w:color w:val="000000" w:themeColor="text1"/>
          <w:sz w:val="22"/>
          <w:szCs w:val="22"/>
        </w:rPr>
        <w:t xml:space="preserve"> nr.</w:t>
      </w:r>
      <w:proofErr w:type="gramEnd"/>
      <w:r w:rsidRPr="00D16CC9">
        <w:rPr>
          <w:color w:val="000000" w:themeColor="text1"/>
          <w:sz w:val="22"/>
          <w:szCs w:val="22"/>
        </w:rPr>
        <w:t xml:space="preserve"> CDE2021-1475/15.10.2021. </w:t>
      </w:r>
    </w:p>
    <w:p w:rsidR="009F4A43" w:rsidRPr="00D16CC9" w:rsidRDefault="009F4A43" w:rsidP="009F4A43">
      <w:pPr>
        <w:shd w:val="clear" w:color="auto" w:fill="FFFFFF"/>
        <w:ind w:left="14" w:firstLine="706"/>
        <w:jc w:val="both"/>
        <w:rPr>
          <w:sz w:val="22"/>
          <w:szCs w:val="22"/>
          <w:lang w:val="af-ZA" w:eastAsia="ro-RO"/>
        </w:rPr>
      </w:pPr>
      <w:r w:rsidRPr="00D16CC9">
        <w:rPr>
          <w:sz w:val="22"/>
          <w:szCs w:val="22"/>
          <w:lang w:val="af-ZA" w:eastAsia="ro-RO"/>
        </w:rPr>
        <w:t>Compania Locală de Termoficare COLTERM S.A.</w:t>
      </w:r>
      <w:r w:rsidR="00317401" w:rsidRPr="00D16CC9">
        <w:rPr>
          <w:sz w:val="22"/>
          <w:szCs w:val="22"/>
          <w:lang w:val="af-ZA" w:eastAsia="ro-RO"/>
        </w:rPr>
        <w:t>- în insolvență</w:t>
      </w:r>
      <w:r w:rsidRPr="00D16CC9">
        <w:rPr>
          <w:sz w:val="22"/>
          <w:szCs w:val="22"/>
          <w:lang w:val="af-ZA" w:eastAsia="ro-RO"/>
        </w:rPr>
        <w:t xml:space="preserve"> este operatorul întregului sistem centralizat de alimentare cu căldură din Municipiul Timișoara - producere, transport, distribuție</w:t>
      </w:r>
      <w:r w:rsidR="00767733">
        <w:rPr>
          <w:sz w:val="22"/>
          <w:szCs w:val="22"/>
          <w:lang w:val="af-ZA" w:eastAsia="ro-RO"/>
        </w:rPr>
        <w:t xml:space="preserve"> și furnizare</w:t>
      </w:r>
      <w:r w:rsidRPr="00D16CC9">
        <w:rPr>
          <w:sz w:val="22"/>
          <w:szCs w:val="22"/>
          <w:lang w:val="af-ZA" w:eastAsia="ro-RO"/>
        </w:rPr>
        <w:t xml:space="preserve"> în conformitate cu prevederile Legii nr. 325/2006 a serviciului public de alimentare cu energie termică. </w:t>
      </w:r>
    </w:p>
    <w:p w:rsidR="00317401" w:rsidRPr="00D16CC9" w:rsidRDefault="00317401" w:rsidP="00317401">
      <w:pPr>
        <w:autoSpaceDE w:val="0"/>
        <w:autoSpaceDN w:val="0"/>
        <w:adjustRightInd w:val="0"/>
        <w:ind w:firstLine="720"/>
        <w:jc w:val="both"/>
        <w:rPr>
          <w:sz w:val="22"/>
          <w:szCs w:val="22"/>
          <w:lang w:val="af-ZA"/>
        </w:rPr>
      </w:pPr>
      <w:r w:rsidRPr="00D16CC9">
        <w:rPr>
          <w:sz w:val="22"/>
          <w:szCs w:val="22"/>
          <w:lang w:val="af-ZA"/>
        </w:rPr>
        <w:t>Compania Locală de Termoficare</w:t>
      </w:r>
      <w:r w:rsidRPr="00D16CC9">
        <w:rPr>
          <w:sz w:val="22"/>
          <w:szCs w:val="22"/>
          <w:lang w:val="af-ZA" w:eastAsia="ro-RO"/>
        </w:rPr>
        <w:t xml:space="preserve"> COLTERM S.A</w:t>
      </w:r>
      <w:r w:rsidRPr="00D16CC9">
        <w:rPr>
          <w:sz w:val="22"/>
          <w:szCs w:val="22"/>
          <w:lang w:val="af-ZA"/>
        </w:rPr>
        <w:t xml:space="preserve"> deține următoarele licențe valabile </w:t>
      </w:r>
      <w:r w:rsidR="00587FAA">
        <w:rPr>
          <w:sz w:val="22"/>
          <w:szCs w:val="22"/>
          <w:lang w:val="af-ZA"/>
        </w:rPr>
        <w:t>pentru desfășurarea activităţilor</w:t>
      </w:r>
      <w:r w:rsidRPr="00D16CC9">
        <w:rPr>
          <w:sz w:val="22"/>
          <w:szCs w:val="22"/>
          <w:lang w:val="af-ZA"/>
        </w:rPr>
        <w:t xml:space="preserve"> de producţie, transport, distribuţie </w:t>
      </w:r>
      <w:r w:rsidR="00767733">
        <w:rPr>
          <w:sz w:val="22"/>
          <w:szCs w:val="22"/>
          <w:lang w:val="af-ZA"/>
        </w:rPr>
        <w:t>și</w:t>
      </w:r>
      <w:r w:rsidRPr="00D16CC9">
        <w:rPr>
          <w:sz w:val="22"/>
          <w:szCs w:val="22"/>
          <w:lang w:val="af-ZA"/>
        </w:rPr>
        <w:t xml:space="preserve"> furnizare de energie termică în sistem centralizat, eliberate de către ANRE:</w:t>
      </w:r>
    </w:p>
    <w:p w:rsidR="00317401" w:rsidRPr="00D16CC9" w:rsidRDefault="00317401" w:rsidP="00317401">
      <w:pPr>
        <w:pStyle w:val="ListParagraph"/>
        <w:numPr>
          <w:ilvl w:val="0"/>
          <w:numId w:val="7"/>
        </w:numPr>
        <w:autoSpaceDE w:val="0"/>
        <w:autoSpaceDN w:val="0"/>
        <w:adjustRightInd w:val="0"/>
        <w:spacing w:after="0" w:line="240" w:lineRule="auto"/>
        <w:jc w:val="both"/>
        <w:rPr>
          <w:rFonts w:ascii="Times New Roman" w:hAnsi="Times New Roman"/>
          <w:bCs/>
          <w:color w:val="000000" w:themeColor="text1"/>
          <w:lang w:val="af-ZA" w:eastAsia="ro-RO"/>
        </w:rPr>
      </w:pPr>
      <w:r w:rsidRPr="00D16CC9">
        <w:rPr>
          <w:rFonts w:ascii="Times New Roman" w:hAnsi="Times New Roman"/>
          <w:bCs/>
          <w:color w:val="000000" w:themeColor="text1"/>
          <w:lang w:val="af-ZA" w:eastAsia="ro-RO"/>
        </w:rPr>
        <w:t>Licență pentru producerea de energie termică</w:t>
      </w:r>
      <w:r w:rsidRPr="00D16CC9">
        <w:rPr>
          <w:rFonts w:ascii="Times New Roman" w:hAnsi="Times New Roman"/>
          <w:color w:val="000000" w:themeColor="text1"/>
          <w:lang w:val="af-ZA" w:eastAsia="ro-RO"/>
        </w:rPr>
        <w:t xml:space="preserve"> nr. 597/06.04.2004;</w:t>
      </w:r>
    </w:p>
    <w:p w:rsidR="00317401" w:rsidRDefault="00317401" w:rsidP="00317401">
      <w:pPr>
        <w:pStyle w:val="ListParagraph"/>
        <w:numPr>
          <w:ilvl w:val="0"/>
          <w:numId w:val="7"/>
        </w:numPr>
        <w:autoSpaceDE w:val="0"/>
        <w:autoSpaceDN w:val="0"/>
        <w:adjustRightInd w:val="0"/>
        <w:spacing w:after="0" w:line="240" w:lineRule="auto"/>
        <w:jc w:val="both"/>
        <w:rPr>
          <w:rFonts w:ascii="Times New Roman" w:hAnsi="Times New Roman"/>
          <w:color w:val="000000" w:themeColor="text1"/>
          <w:lang w:val="af-ZA"/>
        </w:rPr>
      </w:pPr>
      <w:r w:rsidRPr="00D16CC9">
        <w:rPr>
          <w:rFonts w:ascii="Times New Roman" w:hAnsi="Times New Roman"/>
          <w:bCs/>
          <w:color w:val="000000" w:themeColor="text1"/>
          <w:lang w:val="af-ZA" w:eastAsia="ro-RO"/>
        </w:rPr>
        <w:t>Licență pentru prestarea serviciului de alimentare centralizată cu energie termică</w:t>
      </w:r>
      <w:r w:rsidRPr="00D16CC9">
        <w:rPr>
          <w:rFonts w:ascii="Times New Roman" w:hAnsi="Times New Roman"/>
          <w:color w:val="000000" w:themeColor="text1"/>
          <w:lang w:val="af-ZA" w:eastAsia="ro-RO"/>
        </w:rPr>
        <w:t xml:space="preserve"> nr.</w:t>
      </w:r>
      <w:r w:rsidRPr="00D16CC9">
        <w:rPr>
          <w:rFonts w:ascii="Times New Roman" w:hAnsi="Times New Roman"/>
          <w:lang w:val="af-ZA" w:eastAsia="ro-RO"/>
        </w:rPr>
        <w:t xml:space="preserve"> 2317/06.04.2022</w:t>
      </w:r>
      <w:r w:rsidRPr="00D16CC9">
        <w:rPr>
          <w:rFonts w:ascii="Times New Roman" w:hAnsi="Times New Roman"/>
          <w:color w:val="000000" w:themeColor="text1"/>
          <w:lang w:val="af-ZA" w:eastAsia="ro-RO"/>
        </w:rPr>
        <w:t>.</w:t>
      </w:r>
    </w:p>
    <w:p w:rsidR="00BF472D" w:rsidRPr="00BF472D" w:rsidRDefault="00BF472D" w:rsidP="00BF472D">
      <w:pPr>
        <w:pStyle w:val="NormalWeb"/>
        <w:spacing w:before="0" w:beforeAutospacing="0" w:after="0" w:afterAutospacing="0"/>
        <w:ind w:firstLine="720"/>
        <w:jc w:val="both"/>
        <w:rPr>
          <w:sz w:val="22"/>
          <w:szCs w:val="22"/>
        </w:rPr>
      </w:pPr>
      <w:proofErr w:type="spellStart"/>
      <w:proofErr w:type="gramStart"/>
      <w:r w:rsidRPr="00BF472D">
        <w:rPr>
          <w:sz w:val="22"/>
          <w:szCs w:val="22"/>
        </w:rPr>
        <w:t>În</w:t>
      </w:r>
      <w:proofErr w:type="spellEnd"/>
      <w:r w:rsidRPr="00BF472D">
        <w:rPr>
          <w:sz w:val="22"/>
          <w:szCs w:val="22"/>
        </w:rPr>
        <w:t xml:space="preserve"> </w:t>
      </w:r>
      <w:proofErr w:type="spellStart"/>
      <w:r w:rsidRPr="00BF472D">
        <w:rPr>
          <w:sz w:val="22"/>
          <w:szCs w:val="22"/>
        </w:rPr>
        <w:t>prezent</w:t>
      </w:r>
      <w:proofErr w:type="spellEnd"/>
      <w:r w:rsidRPr="00BF472D">
        <w:rPr>
          <w:sz w:val="22"/>
          <w:szCs w:val="22"/>
        </w:rPr>
        <w:t xml:space="preserve"> se </w:t>
      </w:r>
      <w:proofErr w:type="spellStart"/>
      <w:r w:rsidRPr="00BF472D">
        <w:rPr>
          <w:sz w:val="22"/>
          <w:szCs w:val="22"/>
        </w:rPr>
        <w:t>află</w:t>
      </w:r>
      <w:proofErr w:type="spellEnd"/>
      <w:r w:rsidRPr="00BF472D">
        <w:rPr>
          <w:sz w:val="22"/>
          <w:szCs w:val="22"/>
        </w:rPr>
        <w:t xml:space="preserve"> </w:t>
      </w:r>
      <w:proofErr w:type="spellStart"/>
      <w:r w:rsidRPr="00BF472D">
        <w:rPr>
          <w:sz w:val="22"/>
          <w:szCs w:val="22"/>
        </w:rPr>
        <w:t>pe</w:t>
      </w:r>
      <w:proofErr w:type="spellEnd"/>
      <w:r w:rsidRPr="00BF472D">
        <w:rPr>
          <w:sz w:val="22"/>
          <w:szCs w:val="22"/>
        </w:rPr>
        <w:t xml:space="preserve"> </w:t>
      </w:r>
      <w:proofErr w:type="spellStart"/>
      <w:r w:rsidRPr="00BF472D">
        <w:rPr>
          <w:sz w:val="22"/>
          <w:szCs w:val="22"/>
        </w:rPr>
        <w:t>rol</w:t>
      </w:r>
      <w:proofErr w:type="spellEnd"/>
      <w:r w:rsidRPr="00BF472D">
        <w:rPr>
          <w:sz w:val="22"/>
          <w:szCs w:val="22"/>
        </w:rPr>
        <w:t xml:space="preserve"> </w:t>
      </w:r>
      <w:proofErr w:type="spellStart"/>
      <w:r w:rsidRPr="00BF472D">
        <w:rPr>
          <w:sz w:val="22"/>
          <w:szCs w:val="22"/>
        </w:rPr>
        <w:t>Dosarul</w:t>
      </w:r>
      <w:proofErr w:type="spellEnd"/>
      <w:r w:rsidRPr="00BF472D">
        <w:rPr>
          <w:sz w:val="22"/>
          <w:szCs w:val="22"/>
        </w:rPr>
        <w:t xml:space="preserve"> nr.</w:t>
      </w:r>
      <w:proofErr w:type="gramEnd"/>
      <w:r w:rsidRPr="00BF472D">
        <w:rPr>
          <w:sz w:val="22"/>
          <w:szCs w:val="22"/>
        </w:rPr>
        <w:t xml:space="preserve"> 4657/30/2021/a8</w:t>
      </w:r>
      <w:proofErr w:type="gramStart"/>
      <w:r w:rsidRPr="00BF472D">
        <w:rPr>
          <w:sz w:val="22"/>
          <w:szCs w:val="22"/>
        </w:rPr>
        <w:t xml:space="preserve">,  </w:t>
      </w:r>
      <w:proofErr w:type="spellStart"/>
      <w:r w:rsidRPr="00BF472D">
        <w:rPr>
          <w:sz w:val="22"/>
          <w:szCs w:val="22"/>
        </w:rPr>
        <w:t>prin</w:t>
      </w:r>
      <w:proofErr w:type="spellEnd"/>
      <w:proofErr w:type="gramEnd"/>
      <w:r w:rsidRPr="00BF472D">
        <w:rPr>
          <w:sz w:val="22"/>
          <w:szCs w:val="22"/>
        </w:rPr>
        <w:t xml:space="preserve"> care </w:t>
      </w:r>
      <w:proofErr w:type="spellStart"/>
      <w:r w:rsidRPr="00BF472D">
        <w:rPr>
          <w:sz w:val="22"/>
          <w:szCs w:val="22"/>
        </w:rPr>
        <w:t>Administratorul</w:t>
      </w:r>
      <w:proofErr w:type="spellEnd"/>
      <w:r w:rsidRPr="00BF472D">
        <w:rPr>
          <w:sz w:val="22"/>
          <w:szCs w:val="22"/>
        </w:rPr>
        <w:t xml:space="preserve"> </w:t>
      </w:r>
      <w:proofErr w:type="spellStart"/>
      <w:r w:rsidRPr="00BF472D">
        <w:rPr>
          <w:sz w:val="22"/>
          <w:szCs w:val="22"/>
        </w:rPr>
        <w:t>judiciar</w:t>
      </w:r>
      <w:proofErr w:type="spellEnd"/>
      <w:r w:rsidRPr="00BF472D">
        <w:rPr>
          <w:sz w:val="22"/>
          <w:szCs w:val="22"/>
        </w:rPr>
        <w:t xml:space="preserve"> </w:t>
      </w:r>
      <w:proofErr w:type="spellStart"/>
      <w:r w:rsidRPr="00BF472D">
        <w:rPr>
          <w:sz w:val="22"/>
          <w:szCs w:val="22"/>
        </w:rPr>
        <w:t>solicită</w:t>
      </w:r>
      <w:proofErr w:type="spellEnd"/>
      <w:r w:rsidRPr="00BF472D">
        <w:rPr>
          <w:sz w:val="22"/>
          <w:szCs w:val="22"/>
        </w:rPr>
        <w:t xml:space="preserve"> </w:t>
      </w:r>
      <w:proofErr w:type="spellStart"/>
      <w:r w:rsidRPr="00BF472D">
        <w:rPr>
          <w:sz w:val="22"/>
          <w:szCs w:val="22"/>
        </w:rPr>
        <w:t>anularea</w:t>
      </w:r>
      <w:proofErr w:type="spellEnd"/>
      <w:r w:rsidRPr="00BF472D">
        <w:rPr>
          <w:sz w:val="22"/>
          <w:szCs w:val="22"/>
        </w:rPr>
        <w:t xml:space="preserve"> </w:t>
      </w:r>
      <w:proofErr w:type="spellStart"/>
      <w:r w:rsidRPr="00BF472D">
        <w:rPr>
          <w:sz w:val="22"/>
          <w:szCs w:val="22"/>
        </w:rPr>
        <w:t>actelor</w:t>
      </w:r>
      <w:proofErr w:type="spellEnd"/>
      <w:r w:rsidRPr="00BF472D">
        <w:rPr>
          <w:sz w:val="22"/>
          <w:szCs w:val="22"/>
        </w:rPr>
        <w:t xml:space="preserve"> </w:t>
      </w:r>
      <w:proofErr w:type="spellStart"/>
      <w:r w:rsidRPr="00BF472D">
        <w:rPr>
          <w:sz w:val="22"/>
          <w:szCs w:val="22"/>
        </w:rPr>
        <w:t>adiționale</w:t>
      </w:r>
      <w:proofErr w:type="spellEnd"/>
      <w:r w:rsidRPr="00BF472D">
        <w:rPr>
          <w:sz w:val="22"/>
          <w:szCs w:val="22"/>
        </w:rPr>
        <w:t xml:space="preserve"> la </w:t>
      </w:r>
      <w:proofErr w:type="spellStart"/>
      <w:r w:rsidRPr="00BF472D">
        <w:rPr>
          <w:sz w:val="22"/>
          <w:szCs w:val="22"/>
        </w:rPr>
        <w:t>contractele</w:t>
      </w:r>
      <w:proofErr w:type="spellEnd"/>
      <w:r w:rsidRPr="00BF472D">
        <w:rPr>
          <w:sz w:val="22"/>
          <w:szCs w:val="22"/>
        </w:rPr>
        <w:t xml:space="preserve"> de </w:t>
      </w:r>
      <w:proofErr w:type="spellStart"/>
      <w:r w:rsidRPr="00BF472D">
        <w:rPr>
          <w:sz w:val="22"/>
          <w:szCs w:val="22"/>
        </w:rPr>
        <w:t>concesiune</w:t>
      </w:r>
      <w:proofErr w:type="spellEnd"/>
      <w:r w:rsidRPr="00BF472D">
        <w:rPr>
          <w:sz w:val="22"/>
          <w:szCs w:val="22"/>
        </w:rPr>
        <w:t xml:space="preserve"> nr. </w:t>
      </w:r>
      <w:proofErr w:type="gramStart"/>
      <w:r w:rsidRPr="00BF472D">
        <w:rPr>
          <w:sz w:val="22"/>
          <w:szCs w:val="22"/>
        </w:rPr>
        <w:t xml:space="preserve">2/170/01.04.2004 </w:t>
      </w:r>
      <w:proofErr w:type="spellStart"/>
      <w:r w:rsidRPr="00BF472D">
        <w:rPr>
          <w:sz w:val="22"/>
          <w:szCs w:val="22"/>
        </w:rPr>
        <w:t>și</w:t>
      </w:r>
      <w:proofErr w:type="spellEnd"/>
      <w:r w:rsidRPr="00BF472D">
        <w:rPr>
          <w:sz w:val="22"/>
          <w:szCs w:val="22"/>
        </w:rPr>
        <w:t xml:space="preserve"> nr.</w:t>
      </w:r>
      <w:proofErr w:type="gramEnd"/>
      <w:r w:rsidRPr="00BF472D">
        <w:rPr>
          <w:sz w:val="22"/>
          <w:szCs w:val="22"/>
        </w:rPr>
        <w:t xml:space="preserve"> 5/01.03.2006 </w:t>
      </w:r>
      <w:proofErr w:type="spellStart"/>
      <w:r w:rsidRPr="00BF472D">
        <w:rPr>
          <w:sz w:val="22"/>
          <w:szCs w:val="22"/>
        </w:rPr>
        <w:t>prin</w:t>
      </w:r>
      <w:proofErr w:type="spellEnd"/>
      <w:r w:rsidRPr="00BF472D">
        <w:rPr>
          <w:sz w:val="22"/>
          <w:szCs w:val="22"/>
        </w:rPr>
        <w:t xml:space="preserve"> care au </w:t>
      </w:r>
      <w:proofErr w:type="spellStart"/>
      <w:r w:rsidRPr="00BF472D">
        <w:rPr>
          <w:sz w:val="22"/>
          <w:szCs w:val="22"/>
        </w:rPr>
        <w:t>fost</w:t>
      </w:r>
      <w:proofErr w:type="spellEnd"/>
      <w:r w:rsidRPr="00BF472D">
        <w:rPr>
          <w:sz w:val="22"/>
          <w:szCs w:val="22"/>
        </w:rPr>
        <w:t xml:space="preserve"> </w:t>
      </w:r>
      <w:proofErr w:type="spellStart"/>
      <w:r w:rsidRPr="00BF472D">
        <w:rPr>
          <w:sz w:val="22"/>
          <w:szCs w:val="22"/>
        </w:rPr>
        <w:t>preluate</w:t>
      </w:r>
      <w:proofErr w:type="spellEnd"/>
      <w:r w:rsidRPr="00BF472D">
        <w:rPr>
          <w:sz w:val="22"/>
          <w:szCs w:val="22"/>
        </w:rPr>
        <w:t xml:space="preserve"> de </w:t>
      </w:r>
      <w:proofErr w:type="spellStart"/>
      <w:r w:rsidRPr="00BF472D">
        <w:rPr>
          <w:sz w:val="22"/>
          <w:szCs w:val="22"/>
        </w:rPr>
        <w:t>către</w:t>
      </w:r>
      <w:proofErr w:type="spellEnd"/>
      <w:r w:rsidRPr="00BF472D">
        <w:rPr>
          <w:sz w:val="22"/>
          <w:szCs w:val="22"/>
        </w:rPr>
        <w:t xml:space="preserve"> </w:t>
      </w:r>
      <w:proofErr w:type="spellStart"/>
      <w:r w:rsidRPr="00BF472D">
        <w:rPr>
          <w:sz w:val="22"/>
          <w:szCs w:val="22"/>
        </w:rPr>
        <w:t>Municipiul</w:t>
      </w:r>
      <w:proofErr w:type="spellEnd"/>
      <w:r w:rsidRPr="00BF472D">
        <w:rPr>
          <w:sz w:val="22"/>
          <w:szCs w:val="22"/>
        </w:rPr>
        <w:t xml:space="preserve"> </w:t>
      </w:r>
      <w:proofErr w:type="spellStart"/>
      <w:r w:rsidRPr="00BF472D">
        <w:rPr>
          <w:sz w:val="22"/>
          <w:szCs w:val="22"/>
        </w:rPr>
        <w:t>Timișoara</w:t>
      </w:r>
      <w:proofErr w:type="spellEnd"/>
      <w:r w:rsidRPr="00BF472D">
        <w:rPr>
          <w:sz w:val="22"/>
          <w:szCs w:val="22"/>
        </w:rPr>
        <w:t xml:space="preserve">, </w:t>
      </w:r>
      <w:proofErr w:type="spellStart"/>
      <w:r w:rsidRPr="00BF472D">
        <w:rPr>
          <w:sz w:val="22"/>
          <w:szCs w:val="22"/>
        </w:rPr>
        <w:t>bunurile</w:t>
      </w:r>
      <w:proofErr w:type="spellEnd"/>
      <w:r w:rsidRPr="00BF472D">
        <w:rPr>
          <w:sz w:val="22"/>
          <w:szCs w:val="22"/>
        </w:rPr>
        <w:t xml:space="preserve"> din </w:t>
      </w:r>
      <w:proofErr w:type="spellStart"/>
      <w:r w:rsidRPr="00BF472D">
        <w:rPr>
          <w:sz w:val="22"/>
          <w:szCs w:val="22"/>
        </w:rPr>
        <w:t>anexele</w:t>
      </w:r>
      <w:proofErr w:type="spellEnd"/>
      <w:r w:rsidRPr="00BF472D">
        <w:rPr>
          <w:sz w:val="22"/>
          <w:szCs w:val="22"/>
        </w:rPr>
        <w:t xml:space="preserve"> 1.</w:t>
      </w:r>
    </w:p>
    <w:p w:rsidR="00E700B1" w:rsidRPr="00D16CC9" w:rsidRDefault="00317401" w:rsidP="00317401">
      <w:pPr>
        <w:ind w:firstLine="720"/>
        <w:jc w:val="both"/>
        <w:rPr>
          <w:sz w:val="22"/>
          <w:szCs w:val="22"/>
          <w:u w:val="single"/>
          <w:lang w:val="fr-FR"/>
        </w:rPr>
      </w:pPr>
      <w:r w:rsidRPr="00D16CC9">
        <w:rPr>
          <w:rFonts w:eastAsia="Calibri"/>
          <w:sz w:val="22"/>
          <w:szCs w:val="22"/>
          <w:lang w:val="af-ZA"/>
        </w:rPr>
        <w:t>Prin adresele nr. 383/07/ITM/2021 din data de 26.05.2023 și nr. 390/07/ITM/2021 din data de 06.06.2023</w:t>
      </w:r>
      <w:r w:rsidRPr="00D16CC9">
        <w:rPr>
          <w:b/>
          <w:sz w:val="22"/>
          <w:szCs w:val="22"/>
        </w:rPr>
        <w:t xml:space="preserve"> </w:t>
      </w:r>
      <w:proofErr w:type="spellStart"/>
      <w:r w:rsidRPr="00D16CC9">
        <w:rPr>
          <w:sz w:val="22"/>
          <w:szCs w:val="22"/>
        </w:rPr>
        <w:t>Consorțiul</w:t>
      </w:r>
      <w:proofErr w:type="spellEnd"/>
      <w:r w:rsidRPr="00D16CC9">
        <w:rPr>
          <w:sz w:val="22"/>
          <w:szCs w:val="22"/>
        </w:rPr>
        <w:t xml:space="preserve"> </w:t>
      </w:r>
      <w:proofErr w:type="spellStart"/>
      <w:r w:rsidRPr="00D16CC9">
        <w:rPr>
          <w:sz w:val="22"/>
          <w:szCs w:val="22"/>
        </w:rPr>
        <w:t>Alfa&amp;Quantum</w:t>
      </w:r>
      <w:proofErr w:type="spellEnd"/>
      <w:r w:rsidRPr="00D16CC9">
        <w:rPr>
          <w:sz w:val="22"/>
          <w:szCs w:val="22"/>
        </w:rPr>
        <w:t xml:space="preserve"> Consulting S.P.R.L. – Maestro S.P.R.L – </w:t>
      </w:r>
      <w:proofErr w:type="spellStart"/>
      <w:r w:rsidRPr="00D16CC9">
        <w:rPr>
          <w:sz w:val="22"/>
          <w:szCs w:val="22"/>
        </w:rPr>
        <w:t>Insolvein</w:t>
      </w:r>
      <w:proofErr w:type="spellEnd"/>
      <w:r w:rsidRPr="00D16CC9">
        <w:rPr>
          <w:sz w:val="22"/>
          <w:szCs w:val="22"/>
        </w:rPr>
        <w:t xml:space="preserve"> S.P.R.L.</w:t>
      </w:r>
      <w:r w:rsidRPr="00D16CC9">
        <w:rPr>
          <w:b/>
          <w:sz w:val="22"/>
          <w:szCs w:val="22"/>
        </w:rPr>
        <w:t xml:space="preserve"> </w:t>
      </w:r>
      <w:r w:rsidRPr="00D16CC9">
        <w:rPr>
          <w:sz w:val="22"/>
          <w:szCs w:val="22"/>
          <w:lang w:val="af-ZA" w:eastAsia="ro-RO"/>
        </w:rPr>
        <w:t xml:space="preserve">ne aduce la cunoștință voința sa pentru prelungirea </w:t>
      </w:r>
      <w:proofErr w:type="spellStart"/>
      <w:r w:rsidRPr="00D16CC9">
        <w:rPr>
          <w:sz w:val="22"/>
          <w:szCs w:val="22"/>
          <w:u w:val="single"/>
          <w:lang w:val="fr-FR"/>
        </w:rPr>
        <w:t>Contractul</w:t>
      </w:r>
      <w:r w:rsidR="00587FAA">
        <w:rPr>
          <w:sz w:val="22"/>
          <w:szCs w:val="22"/>
          <w:u w:val="single"/>
          <w:lang w:val="fr-FR"/>
        </w:rPr>
        <w:t>ui</w:t>
      </w:r>
      <w:proofErr w:type="spellEnd"/>
      <w:r w:rsidRPr="00D16CC9">
        <w:rPr>
          <w:sz w:val="22"/>
          <w:szCs w:val="22"/>
          <w:u w:val="single"/>
          <w:lang w:val="fr-FR"/>
        </w:rPr>
        <w:t xml:space="preserve"> de </w:t>
      </w:r>
      <w:proofErr w:type="spellStart"/>
      <w:r w:rsidRPr="00D16CC9">
        <w:rPr>
          <w:sz w:val="22"/>
          <w:szCs w:val="22"/>
          <w:u w:val="single"/>
          <w:lang w:val="fr-FR"/>
        </w:rPr>
        <w:t>delegare</w:t>
      </w:r>
      <w:proofErr w:type="spellEnd"/>
      <w:r w:rsidRPr="00D16CC9">
        <w:rPr>
          <w:sz w:val="22"/>
          <w:szCs w:val="22"/>
          <w:u w:val="single"/>
          <w:lang w:val="fr-FR"/>
        </w:rPr>
        <w:t xml:space="preserve"> a </w:t>
      </w:r>
      <w:proofErr w:type="spellStart"/>
      <w:r w:rsidRPr="00D16CC9">
        <w:rPr>
          <w:sz w:val="22"/>
          <w:szCs w:val="22"/>
          <w:u w:val="single"/>
          <w:lang w:val="fr-FR"/>
        </w:rPr>
        <w:t>gestiunii</w:t>
      </w:r>
      <w:proofErr w:type="spellEnd"/>
      <w:r w:rsidRPr="00D16CC9">
        <w:rPr>
          <w:sz w:val="22"/>
          <w:szCs w:val="22"/>
          <w:u w:val="single"/>
          <w:lang w:val="fr-FR"/>
        </w:rPr>
        <w:t xml:space="preserve"> </w:t>
      </w:r>
      <w:proofErr w:type="spellStart"/>
      <w:r w:rsidRPr="00D16CC9">
        <w:rPr>
          <w:sz w:val="22"/>
          <w:szCs w:val="22"/>
          <w:u w:val="single"/>
          <w:lang w:val="fr-FR"/>
        </w:rPr>
        <w:t>serviciului</w:t>
      </w:r>
      <w:proofErr w:type="spellEnd"/>
      <w:r w:rsidRPr="00D16CC9">
        <w:rPr>
          <w:sz w:val="22"/>
          <w:szCs w:val="22"/>
          <w:u w:val="single"/>
          <w:lang w:val="fr-FR"/>
        </w:rPr>
        <w:t xml:space="preserve"> public de </w:t>
      </w:r>
      <w:proofErr w:type="spellStart"/>
      <w:r w:rsidRPr="00D16CC9">
        <w:rPr>
          <w:sz w:val="22"/>
          <w:szCs w:val="22"/>
          <w:u w:val="single"/>
          <w:lang w:val="fr-FR"/>
        </w:rPr>
        <w:t>alimentare</w:t>
      </w:r>
      <w:proofErr w:type="spellEnd"/>
      <w:r w:rsidRPr="00D16CC9">
        <w:rPr>
          <w:sz w:val="22"/>
          <w:szCs w:val="22"/>
          <w:u w:val="single"/>
          <w:lang w:val="fr-FR"/>
        </w:rPr>
        <w:t xml:space="preserve"> </w:t>
      </w:r>
      <w:proofErr w:type="spellStart"/>
      <w:r w:rsidRPr="00D16CC9">
        <w:rPr>
          <w:sz w:val="22"/>
          <w:szCs w:val="22"/>
          <w:u w:val="single"/>
          <w:lang w:val="fr-FR"/>
        </w:rPr>
        <w:t>cu</w:t>
      </w:r>
      <w:proofErr w:type="spellEnd"/>
      <w:r w:rsidRPr="00D16CC9">
        <w:rPr>
          <w:sz w:val="22"/>
          <w:szCs w:val="22"/>
          <w:u w:val="single"/>
          <w:lang w:val="fr-FR"/>
        </w:rPr>
        <w:t xml:space="preserve"> </w:t>
      </w:r>
      <w:proofErr w:type="spellStart"/>
      <w:r w:rsidRPr="00D16CC9">
        <w:rPr>
          <w:sz w:val="22"/>
          <w:szCs w:val="22"/>
          <w:u w:val="single"/>
          <w:lang w:val="fr-FR"/>
        </w:rPr>
        <w:t>energie</w:t>
      </w:r>
      <w:proofErr w:type="spellEnd"/>
      <w:r w:rsidRPr="00D16CC9">
        <w:rPr>
          <w:sz w:val="22"/>
          <w:szCs w:val="22"/>
          <w:u w:val="single"/>
          <w:lang w:val="fr-FR"/>
        </w:rPr>
        <w:t xml:space="preserve"> </w:t>
      </w:r>
      <w:proofErr w:type="spellStart"/>
      <w:r w:rsidRPr="00D16CC9">
        <w:rPr>
          <w:sz w:val="22"/>
          <w:szCs w:val="22"/>
          <w:u w:val="single"/>
          <w:lang w:val="fr-FR"/>
        </w:rPr>
        <w:t>termică</w:t>
      </w:r>
      <w:proofErr w:type="spellEnd"/>
      <w:r w:rsidRPr="00D16CC9">
        <w:rPr>
          <w:sz w:val="22"/>
          <w:szCs w:val="22"/>
          <w:u w:val="single"/>
          <w:lang w:val="fr-FR"/>
        </w:rPr>
        <w:t xml:space="preserve">  </w:t>
      </w:r>
      <w:proofErr w:type="spellStart"/>
      <w:r w:rsidRPr="00D16CC9">
        <w:rPr>
          <w:sz w:val="22"/>
          <w:szCs w:val="22"/>
          <w:u w:val="single"/>
          <w:lang w:val="fr-FR"/>
        </w:rPr>
        <w:t>din</w:t>
      </w:r>
      <w:proofErr w:type="spellEnd"/>
      <w:r w:rsidRPr="00D16CC9">
        <w:rPr>
          <w:sz w:val="22"/>
          <w:szCs w:val="22"/>
          <w:u w:val="single"/>
          <w:lang w:val="fr-FR"/>
        </w:rPr>
        <w:t xml:space="preserve">  </w:t>
      </w:r>
      <w:proofErr w:type="spellStart"/>
      <w:r w:rsidRPr="00D16CC9">
        <w:rPr>
          <w:sz w:val="22"/>
          <w:szCs w:val="22"/>
          <w:u w:val="single"/>
          <w:lang w:val="fr-FR"/>
        </w:rPr>
        <w:t>Municipiul</w:t>
      </w:r>
      <w:proofErr w:type="spellEnd"/>
      <w:r w:rsidRPr="00D16CC9">
        <w:rPr>
          <w:sz w:val="22"/>
          <w:szCs w:val="22"/>
          <w:u w:val="single"/>
          <w:lang w:val="fr-FR"/>
        </w:rPr>
        <w:t xml:space="preserve"> </w:t>
      </w:r>
      <w:proofErr w:type="spellStart"/>
      <w:r w:rsidRPr="00D16CC9">
        <w:rPr>
          <w:sz w:val="22"/>
          <w:szCs w:val="22"/>
          <w:u w:val="single"/>
          <w:lang w:val="fr-FR"/>
        </w:rPr>
        <w:t>Timi</w:t>
      </w:r>
      <w:proofErr w:type="spellEnd"/>
      <w:r w:rsidRPr="00D16CC9">
        <w:rPr>
          <w:sz w:val="22"/>
          <w:szCs w:val="22"/>
          <w:u w:val="single"/>
          <w:lang w:val="fr-FR"/>
        </w:rPr>
        <w:t>ș</w:t>
      </w:r>
      <w:proofErr w:type="spellStart"/>
      <w:r w:rsidRPr="00D16CC9">
        <w:rPr>
          <w:sz w:val="22"/>
          <w:szCs w:val="22"/>
          <w:u w:val="single"/>
          <w:lang w:val="fr-FR"/>
        </w:rPr>
        <w:t>oara</w:t>
      </w:r>
      <w:proofErr w:type="spellEnd"/>
      <w:r w:rsidRPr="00D16CC9">
        <w:rPr>
          <w:sz w:val="22"/>
          <w:szCs w:val="22"/>
          <w:u w:val="single"/>
          <w:lang w:val="fr-FR"/>
        </w:rPr>
        <w:t xml:space="preserve"> nr. CDE2021-1475/15.10.2021</w:t>
      </w:r>
      <w:r w:rsidR="00E700B1" w:rsidRPr="00D16CC9">
        <w:rPr>
          <w:sz w:val="22"/>
          <w:szCs w:val="22"/>
          <w:u w:val="single"/>
          <w:lang w:val="fr-FR"/>
        </w:rPr>
        <w:t>.</w:t>
      </w:r>
    </w:p>
    <w:p w:rsidR="00317401" w:rsidRPr="00D16CC9" w:rsidRDefault="00E700B1" w:rsidP="00317401">
      <w:pPr>
        <w:ind w:firstLine="720"/>
        <w:jc w:val="both"/>
        <w:rPr>
          <w:rFonts w:eastAsia="Calibri"/>
          <w:sz w:val="22"/>
          <w:szCs w:val="22"/>
          <w:lang w:val="af-ZA"/>
        </w:rPr>
      </w:pPr>
      <w:r w:rsidRPr="00D16CC9">
        <w:rPr>
          <w:rStyle w:val="Strong"/>
          <w:b w:val="0"/>
          <w:sz w:val="22"/>
          <w:szCs w:val="22"/>
          <w:lang w:val="af-ZA"/>
        </w:rPr>
        <w:t>Totodată</w:t>
      </w:r>
      <w:r w:rsidRPr="00D16CC9">
        <w:rPr>
          <w:sz w:val="22"/>
          <w:szCs w:val="22"/>
          <w:lang w:val="fr-FR"/>
        </w:rPr>
        <w:t xml:space="preserve">, </w:t>
      </w:r>
      <w:proofErr w:type="spellStart"/>
      <w:r w:rsidRPr="00D16CC9">
        <w:rPr>
          <w:sz w:val="22"/>
          <w:szCs w:val="22"/>
          <w:lang w:val="fr-FR"/>
        </w:rPr>
        <w:t>prin</w:t>
      </w:r>
      <w:proofErr w:type="spellEnd"/>
      <w:r w:rsidRPr="00D16CC9">
        <w:rPr>
          <w:sz w:val="22"/>
          <w:szCs w:val="22"/>
          <w:lang w:val="fr-FR"/>
        </w:rPr>
        <w:t xml:space="preserve"> </w:t>
      </w:r>
      <w:proofErr w:type="spellStart"/>
      <w:r w:rsidRPr="00D16CC9">
        <w:rPr>
          <w:sz w:val="22"/>
          <w:szCs w:val="22"/>
          <w:lang w:val="fr-FR"/>
        </w:rPr>
        <w:t>adresa</w:t>
      </w:r>
      <w:proofErr w:type="spellEnd"/>
      <w:r w:rsidRPr="00D16CC9">
        <w:rPr>
          <w:sz w:val="22"/>
          <w:szCs w:val="22"/>
          <w:lang w:val="fr-FR"/>
        </w:rPr>
        <w:t xml:space="preserve"> nr.</w:t>
      </w:r>
      <w:r w:rsidR="00900D04" w:rsidRPr="00D16CC9">
        <w:rPr>
          <w:sz w:val="22"/>
          <w:szCs w:val="22"/>
          <w:lang w:val="fr-FR"/>
        </w:rPr>
        <w:t xml:space="preserve"> </w:t>
      </w:r>
      <w:r w:rsidRPr="00D16CC9">
        <w:rPr>
          <w:rFonts w:eastAsia="Calibri"/>
          <w:sz w:val="22"/>
          <w:szCs w:val="22"/>
          <w:lang w:val="af-ZA"/>
        </w:rPr>
        <w:t>390/07/ITM/2021 din data de 06.06.2023</w:t>
      </w:r>
      <w:r w:rsidRPr="00D16CC9">
        <w:rPr>
          <w:b/>
          <w:sz w:val="22"/>
          <w:szCs w:val="22"/>
        </w:rPr>
        <w:t xml:space="preserve"> </w:t>
      </w:r>
      <w:proofErr w:type="spellStart"/>
      <w:r w:rsidRPr="00D16CC9">
        <w:rPr>
          <w:sz w:val="22"/>
          <w:szCs w:val="22"/>
        </w:rPr>
        <w:t>Consorțiul</w:t>
      </w:r>
      <w:proofErr w:type="spellEnd"/>
      <w:r w:rsidRPr="00D16CC9">
        <w:rPr>
          <w:sz w:val="22"/>
          <w:szCs w:val="22"/>
        </w:rPr>
        <w:t xml:space="preserve"> </w:t>
      </w:r>
      <w:proofErr w:type="spellStart"/>
      <w:r w:rsidRPr="00D16CC9">
        <w:rPr>
          <w:sz w:val="22"/>
          <w:szCs w:val="22"/>
        </w:rPr>
        <w:t>Alfa&amp;Quantum</w:t>
      </w:r>
      <w:proofErr w:type="spellEnd"/>
      <w:r w:rsidRPr="00D16CC9">
        <w:rPr>
          <w:sz w:val="22"/>
          <w:szCs w:val="22"/>
        </w:rPr>
        <w:t xml:space="preserve"> Consulting S.P.R.L. – Maestro S.P.R.L – </w:t>
      </w:r>
      <w:proofErr w:type="spellStart"/>
      <w:r w:rsidRPr="00D16CC9">
        <w:rPr>
          <w:sz w:val="22"/>
          <w:szCs w:val="22"/>
        </w:rPr>
        <w:t>Insolvein</w:t>
      </w:r>
      <w:proofErr w:type="spellEnd"/>
      <w:r w:rsidRPr="00D16CC9">
        <w:rPr>
          <w:sz w:val="22"/>
          <w:szCs w:val="22"/>
        </w:rPr>
        <w:t xml:space="preserve"> S.P.R.L.</w:t>
      </w:r>
      <w:r w:rsidRPr="00D16CC9">
        <w:rPr>
          <w:b/>
          <w:sz w:val="22"/>
          <w:szCs w:val="22"/>
        </w:rPr>
        <w:t xml:space="preserve"> </w:t>
      </w:r>
      <w:r w:rsidR="00317401" w:rsidRPr="00D16CC9">
        <w:rPr>
          <w:rStyle w:val="Strong"/>
          <w:b w:val="0"/>
          <w:sz w:val="22"/>
          <w:szCs w:val="22"/>
          <w:lang w:val="af-ZA"/>
        </w:rPr>
        <w:t>ne comunică că</w:t>
      </w:r>
      <w:r w:rsidRPr="00D16CC9">
        <w:rPr>
          <w:rStyle w:val="Strong"/>
          <w:b w:val="0"/>
          <w:sz w:val="22"/>
          <w:szCs w:val="22"/>
          <w:lang w:val="af-ZA"/>
        </w:rPr>
        <w:t>:</w:t>
      </w:r>
      <w:r w:rsidR="00317401" w:rsidRPr="00D16CC9">
        <w:rPr>
          <w:rStyle w:val="Strong"/>
          <w:b w:val="0"/>
          <w:sz w:val="22"/>
          <w:szCs w:val="22"/>
          <w:lang w:val="af-ZA"/>
        </w:rPr>
        <w:t xml:space="preserve"> </w:t>
      </w:r>
      <w:r w:rsidRPr="00D16CC9">
        <w:rPr>
          <w:rStyle w:val="Strong"/>
          <w:b w:val="0"/>
          <w:sz w:val="22"/>
          <w:szCs w:val="22"/>
          <w:lang w:val="af-ZA"/>
        </w:rPr>
        <w:t>“</w:t>
      </w:r>
      <w:r w:rsidR="00317401" w:rsidRPr="00D16CC9">
        <w:rPr>
          <w:rStyle w:val="Strong"/>
          <w:b w:val="0"/>
          <w:sz w:val="22"/>
          <w:szCs w:val="22"/>
          <w:lang w:val="af-ZA"/>
        </w:rPr>
        <w:t>societatea Colterm S.A. este încadrată în categoria infrastructurilor critice naționale (ICN), aceasta aflându-se sub protecția și reglementarea specială asigurată de O.U.G. nr. 98/2010 privind identificarea, desemnarea și protecția infrastructurilor critice.</w:t>
      </w:r>
      <w:r w:rsidRPr="00D16CC9">
        <w:rPr>
          <w:rStyle w:val="Strong"/>
          <w:b w:val="0"/>
          <w:sz w:val="22"/>
          <w:szCs w:val="22"/>
          <w:lang w:val="af-ZA"/>
        </w:rPr>
        <w:t xml:space="preserve"> Funcționarea societătii este esențială pentru menținerea funcțiilor vitale ale societății, a  sănătății, siguranței, securității, bunăstării sociale ori economice a persoanelor și a cărui perturbare sau distrugere ar avea un impact semnificativ la nivel național ca urmare a incapacității de a menține respectivele funcții.”</w:t>
      </w:r>
    </w:p>
    <w:p w:rsidR="009F4A43" w:rsidRPr="00D16CC9" w:rsidRDefault="009F4A43" w:rsidP="009F4A43">
      <w:pPr>
        <w:pStyle w:val="NormalWeb"/>
        <w:spacing w:before="0" w:beforeAutospacing="0" w:after="0" w:afterAutospacing="0"/>
        <w:ind w:left="720"/>
        <w:rPr>
          <w:sz w:val="22"/>
          <w:szCs w:val="22"/>
          <w:u w:val="single"/>
          <w:lang w:val="fr-FR"/>
        </w:rPr>
      </w:pPr>
      <w:proofErr w:type="spellStart"/>
      <w:r w:rsidRPr="00D16CC9">
        <w:rPr>
          <w:sz w:val="22"/>
          <w:szCs w:val="22"/>
          <w:lang w:val="fr-FR"/>
        </w:rPr>
        <w:t>Conform</w:t>
      </w:r>
      <w:proofErr w:type="spellEnd"/>
      <w:r w:rsidRPr="00D16CC9">
        <w:rPr>
          <w:sz w:val="22"/>
          <w:szCs w:val="22"/>
          <w:lang w:val="fr-FR"/>
        </w:rPr>
        <w:t xml:space="preserve"> </w:t>
      </w:r>
      <w:proofErr w:type="spellStart"/>
      <w:r w:rsidRPr="00D16CC9">
        <w:rPr>
          <w:sz w:val="22"/>
          <w:szCs w:val="22"/>
          <w:lang w:val="fr-FR"/>
        </w:rPr>
        <w:t>prevederilor</w:t>
      </w:r>
      <w:proofErr w:type="spellEnd"/>
      <w:r w:rsidRPr="00D16CC9">
        <w:rPr>
          <w:sz w:val="22"/>
          <w:szCs w:val="22"/>
          <w:lang w:val="fr-FR"/>
        </w:rPr>
        <w:t xml:space="preserve"> </w:t>
      </w:r>
      <w:proofErr w:type="spellStart"/>
      <w:r w:rsidRPr="00D16CC9">
        <w:rPr>
          <w:sz w:val="22"/>
          <w:szCs w:val="22"/>
          <w:lang w:val="fr-FR"/>
        </w:rPr>
        <w:t>din</w:t>
      </w:r>
      <w:proofErr w:type="spellEnd"/>
      <w:r w:rsidRPr="00D16CC9">
        <w:rPr>
          <w:sz w:val="22"/>
          <w:szCs w:val="22"/>
          <w:lang w:val="fr-FR"/>
        </w:rPr>
        <w:t xml:space="preserve"> </w:t>
      </w:r>
      <w:proofErr w:type="spellStart"/>
      <w:r w:rsidRPr="00D16CC9">
        <w:rPr>
          <w:sz w:val="22"/>
          <w:szCs w:val="22"/>
          <w:u w:val="single"/>
          <w:lang w:val="fr-FR"/>
        </w:rPr>
        <w:t>Contractul</w:t>
      </w:r>
      <w:proofErr w:type="spellEnd"/>
      <w:r w:rsidRPr="00D16CC9">
        <w:rPr>
          <w:sz w:val="22"/>
          <w:szCs w:val="22"/>
          <w:u w:val="single"/>
          <w:lang w:val="fr-FR"/>
        </w:rPr>
        <w:t xml:space="preserve"> de </w:t>
      </w:r>
      <w:proofErr w:type="spellStart"/>
      <w:r w:rsidRPr="00D16CC9">
        <w:rPr>
          <w:sz w:val="22"/>
          <w:szCs w:val="22"/>
          <w:u w:val="single"/>
          <w:lang w:val="fr-FR"/>
        </w:rPr>
        <w:t>delegare</w:t>
      </w:r>
      <w:proofErr w:type="spellEnd"/>
      <w:r w:rsidRPr="00D16CC9">
        <w:rPr>
          <w:sz w:val="22"/>
          <w:szCs w:val="22"/>
          <w:u w:val="single"/>
          <w:lang w:val="fr-FR"/>
        </w:rPr>
        <w:t xml:space="preserve"> a </w:t>
      </w:r>
      <w:proofErr w:type="spellStart"/>
      <w:r w:rsidRPr="00D16CC9">
        <w:rPr>
          <w:sz w:val="22"/>
          <w:szCs w:val="22"/>
          <w:u w:val="single"/>
          <w:lang w:val="fr-FR"/>
        </w:rPr>
        <w:t>gestiunii</w:t>
      </w:r>
      <w:proofErr w:type="spellEnd"/>
      <w:r w:rsidRPr="00D16CC9">
        <w:rPr>
          <w:sz w:val="22"/>
          <w:szCs w:val="22"/>
          <w:u w:val="single"/>
          <w:lang w:val="fr-FR"/>
        </w:rPr>
        <w:t xml:space="preserve"> </w:t>
      </w:r>
      <w:proofErr w:type="spellStart"/>
      <w:r w:rsidRPr="00D16CC9">
        <w:rPr>
          <w:sz w:val="22"/>
          <w:szCs w:val="22"/>
          <w:u w:val="single"/>
          <w:lang w:val="fr-FR"/>
        </w:rPr>
        <w:t>serviciului</w:t>
      </w:r>
      <w:proofErr w:type="spellEnd"/>
      <w:r w:rsidRPr="00D16CC9">
        <w:rPr>
          <w:sz w:val="22"/>
          <w:szCs w:val="22"/>
          <w:u w:val="single"/>
          <w:lang w:val="fr-FR"/>
        </w:rPr>
        <w:t xml:space="preserve"> public </w:t>
      </w:r>
      <w:proofErr w:type="gramStart"/>
      <w:r w:rsidRPr="00D16CC9">
        <w:rPr>
          <w:sz w:val="22"/>
          <w:szCs w:val="22"/>
          <w:u w:val="single"/>
          <w:lang w:val="fr-FR"/>
        </w:rPr>
        <w:t xml:space="preserve">de </w:t>
      </w:r>
      <w:proofErr w:type="spellStart"/>
      <w:r w:rsidRPr="00D16CC9">
        <w:rPr>
          <w:sz w:val="22"/>
          <w:szCs w:val="22"/>
          <w:u w:val="single"/>
          <w:lang w:val="fr-FR"/>
        </w:rPr>
        <w:t>alimentare</w:t>
      </w:r>
      <w:proofErr w:type="spellEnd"/>
      <w:proofErr w:type="gramEnd"/>
      <w:r w:rsidRPr="00D16CC9">
        <w:rPr>
          <w:sz w:val="22"/>
          <w:szCs w:val="22"/>
          <w:u w:val="single"/>
          <w:lang w:val="fr-FR"/>
        </w:rPr>
        <w:t xml:space="preserve"> </w:t>
      </w:r>
      <w:proofErr w:type="spellStart"/>
      <w:r w:rsidRPr="00D16CC9">
        <w:rPr>
          <w:sz w:val="22"/>
          <w:szCs w:val="22"/>
          <w:u w:val="single"/>
          <w:lang w:val="fr-FR"/>
        </w:rPr>
        <w:t>cu</w:t>
      </w:r>
      <w:proofErr w:type="spellEnd"/>
      <w:r w:rsidRPr="00D16CC9">
        <w:rPr>
          <w:sz w:val="22"/>
          <w:szCs w:val="22"/>
          <w:u w:val="single"/>
          <w:lang w:val="fr-FR"/>
        </w:rPr>
        <w:t xml:space="preserve"> </w:t>
      </w:r>
      <w:proofErr w:type="spellStart"/>
      <w:r w:rsidRPr="00D16CC9">
        <w:rPr>
          <w:sz w:val="22"/>
          <w:szCs w:val="22"/>
          <w:u w:val="single"/>
          <w:lang w:val="fr-FR"/>
        </w:rPr>
        <w:t>energie</w:t>
      </w:r>
      <w:proofErr w:type="spellEnd"/>
      <w:r w:rsidRPr="00D16CC9">
        <w:rPr>
          <w:sz w:val="22"/>
          <w:szCs w:val="22"/>
          <w:u w:val="single"/>
          <w:lang w:val="fr-FR"/>
        </w:rPr>
        <w:t xml:space="preserve"> </w:t>
      </w:r>
    </w:p>
    <w:p w:rsidR="009F4A43" w:rsidRPr="00D16CC9" w:rsidRDefault="009F4A43" w:rsidP="009F4A43">
      <w:pPr>
        <w:pStyle w:val="NormalWeb"/>
        <w:spacing w:before="0" w:beforeAutospacing="0" w:after="0" w:afterAutospacing="0"/>
        <w:jc w:val="both"/>
        <w:rPr>
          <w:sz w:val="22"/>
          <w:szCs w:val="22"/>
          <w:lang w:val="fr-FR"/>
        </w:rPr>
      </w:pPr>
      <w:proofErr w:type="spellStart"/>
      <w:proofErr w:type="gramStart"/>
      <w:r w:rsidRPr="00D16CC9">
        <w:rPr>
          <w:sz w:val="22"/>
          <w:szCs w:val="22"/>
          <w:u w:val="single"/>
          <w:lang w:val="fr-FR"/>
        </w:rPr>
        <w:t>termică</w:t>
      </w:r>
      <w:proofErr w:type="spellEnd"/>
      <w:proofErr w:type="gramEnd"/>
      <w:r w:rsidRPr="00D16CC9">
        <w:rPr>
          <w:sz w:val="22"/>
          <w:szCs w:val="22"/>
          <w:u w:val="single"/>
          <w:lang w:val="fr-FR"/>
        </w:rPr>
        <w:t xml:space="preserve">  </w:t>
      </w:r>
      <w:proofErr w:type="spellStart"/>
      <w:r w:rsidRPr="00D16CC9">
        <w:rPr>
          <w:sz w:val="22"/>
          <w:szCs w:val="22"/>
          <w:u w:val="single"/>
          <w:lang w:val="fr-FR"/>
        </w:rPr>
        <w:t>din</w:t>
      </w:r>
      <w:proofErr w:type="spellEnd"/>
      <w:r w:rsidRPr="00D16CC9">
        <w:rPr>
          <w:sz w:val="22"/>
          <w:szCs w:val="22"/>
          <w:u w:val="single"/>
          <w:lang w:val="fr-FR"/>
        </w:rPr>
        <w:t xml:space="preserve">  </w:t>
      </w:r>
      <w:proofErr w:type="spellStart"/>
      <w:r w:rsidRPr="00D16CC9">
        <w:rPr>
          <w:sz w:val="22"/>
          <w:szCs w:val="22"/>
          <w:u w:val="single"/>
          <w:lang w:val="fr-FR"/>
        </w:rPr>
        <w:t>Municipiul</w:t>
      </w:r>
      <w:proofErr w:type="spellEnd"/>
      <w:r w:rsidRPr="00D16CC9">
        <w:rPr>
          <w:sz w:val="22"/>
          <w:szCs w:val="22"/>
          <w:u w:val="single"/>
          <w:lang w:val="fr-FR"/>
        </w:rPr>
        <w:t xml:space="preserve"> </w:t>
      </w:r>
      <w:proofErr w:type="spellStart"/>
      <w:r w:rsidRPr="00D16CC9">
        <w:rPr>
          <w:sz w:val="22"/>
          <w:szCs w:val="22"/>
          <w:u w:val="single"/>
          <w:lang w:val="fr-FR"/>
        </w:rPr>
        <w:t>Timi</w:t>
      </w:r>
      <w:proofErr w:type="spellEnd"/>
      <w:r w:rsidRPr="00D16CC9">
        <w:rPr>
          <w:sz w:val="22"/>
          <w:szCs w:val="22"/>
          <w:u w:val="single"/>
          <w:lang w:val="fr-FR"/>
        </w:rPr>
        <w:t>ș</w:t>
      </w:r>
      <w:proofErr w:type="spellStart"/>
      <w:r w:rsidRPr="00D16CC9">
        <w:rPr>
          <w:sz w:val="22"/>
          <w:szCs w:val="22"/>
          <w:u w:val="single"/>
          <w:lang w:val="fr-FR"/>
        </w:rPr>
        <w:t>oara</w:t>
      </w:r>
      <w:proofErr w:type="spellEnd"/>
      <w:r w:rsidRPr="00D16CC9">
        <w:rPr>
          <w:sz w:val="22"/>
          <w:szCs w:val="22"/>
          <w:u w:val="single"/>
          <w:lang w:val="fr-FR"/>
        </w:rPr>
        <w:t xml:space="preserve"> nr. CDE2021-1475/15.10.2021</w:t>
      </w:r>
      <w:r w:rsidRPr="00D16CC9">
        <w:rPr>
          <w:sz w:val="22"/>
          <w:szCs w:val="22"/>
          <w:lang w:val="fr-FR"/>
        </w:rPr>
        <w:t xml:space="preserve">: </w:t>
      </w:r>
    </w:p>
    <w:p w:rsidR="009F4A43" w:rsidRPr="00D16CC9" w:rsidRDefault="009F4A43" w:rsidP="009F4A43">
      <w:pPr>
        <w:pStyle w:val="NormalWeb"/>
        <w:spacing w:before="0" w:beforeAutospacing="0" w:after="0" w:afterAutospacing="0"/>
        <w:jc w:val="both"/>
        <w:rPr>
          <w:i/>
          <w:spacing w:val="1"/>
          <w:sz w:val="22"/>
          <w:szCs w:val="22"/>
          <w:lang w:val="fr-FR"/>
        </w:rPr>
      </w:pPr>
      <w:r w:rsidRPr="00D16CC9">
        <w:rPr>
          <w:i/>
          <w:sz w:val="22"/>
          <w:szCs w:val="22"/>
          <w:lang w:val="fr-FR"/>
        </w:rPr>
        <w:t xml:space="preserve">„Art. 6.1. </w:t>
      </w:r>
      <w:proofErr w:type="spellStart"/>
      <w:r w:rsidRPr="00D16CC9">
        <w:rPr>
          <w:i/>
          <w:sz w:val="22"/>
          <w:szCs w:val="22"/>
          <w:lang w:val="fr-FR"/>
        </w:rPr>
        <w:t>Prezentul</w:t>
      </w:r>
      <w:proofErr w:type="spellEnd"/>
      <w:r w:rsidRPr="00D16CC9">
        <w:rPr>
          <w:i/>
          <w:sz w:val="22"/>
          <w:szCs w:val="22"/>
          <w:lang w:val="fr-FR"/>
        </w:rPr>
        <w:t xml:space="preserve"> </w:t>
      </w:r>
      <w:proofErr w:type="spellStart"/>
      <w:r w:rsidRPr="00D16CC9">
        <w:rPr>
          <w:i/>
          <w:sz w:val="22"/>
          <w:szCs w:val="22"/>
          <w:lang w:val="fr-FR"/>
        </w:rPr>
        <w:t>Contract</w:t>
      </w:r>
      <w:proofErr w:type="spellEnd"/>
      <w:r w:rsidRPr="00D16CC9">
        <w:rPr>
          <w:i/>
          <w:sz w:val="22"/>
          <w:szCs w:val="22"/>
          <w:lang w:val="fr-FR"/>
        </w:rPr>
        <w:t xml:space="preserve"> </w:t>
      </w:r>
      <w:proofErr w:type="spellStart"/>
      <w:r w:rsidRPr="00D16CC9">
        <w:rPr>
          <w:i/>
          <w:sz w:val="22"/>
          <w:szCs w:val="22"/>
          <w:lang w:val="fr-FR"/>
        </w:rPr>
        <w:t>intră</w:t>
      </w:r>
      <w:proofErr w:type="spellEnd"/>
      <w:r w:rsidRPr="00D16CC9">
        <w:rPr>
          <w:i/>
          <w:sz w:val="22"/>
          <w:szCs w:val="22"/>
          <w:lang w:val="fr-FR"/>
        </w:rPr>
        <w:t xml:space="preserve">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vigoare</w:t>
      </w:r>
      <w:proofErr w:type="spellEnd"/>
      <w:r w:rsidRPr="00D16CC9">
        <w:rPr>
          <w:i/>
          <w:sz w:val="22"/>
          <w:szCs w:val="22"/>
          <w:lang w:val="fr-FR"/>
        </w:rPr>
        <w:t xml:space="preserve"> la data </w:t>
      </w:r>
      <w:proofErr w:type="spellStart"/>
      <w:r w:rsidRPr="00D16CC9">
        <w:rPr>
          <w:i/>
          <w:sz w:val="22"/>
          <w:szCs w:val="22"/>
          <w:lang w:val="fr-FR"/>
        </w:rPr>
        <w:t>semnării</w:t>
      </w:r>
      <w:proofErr w:type="spellEnd"/>
      <w:r w:rsidRPr="00D16CC9">
        <w:rPr>
          <w:i/>
          <w:sz w:val="22"/>
          <w:szCs w:val="22"/>
          <w:lang w:val="fr-FR"/>
        </w:rPr>
        <w:t xml:space="preserve"> sale și este </w:t>
      </w:r>
      <w:proofErr w:type="spellStart"/>
      <w:r w:rsidRPr="00D16CC9">
        <w:rPr>
          <w:i/>
          <w:sz w:val="22"/>
          <w:szCs w:val="22"/>
          <w:lang w:val="fr-FR"/>
        </w:rPr>
        <w:t>valabil</w:t>
      </w:r>
      <w:proofErr w:type="spellEnd"/>
      <w:r w:rsidRPr="00D16CC9">
        <w:rPr>
          <w:i/>
          <w:sz w:val="22"/>
          <w:szCs w:val="22"/>
          <w:lang w:val="fr-FR"/>
        </w:rPr>
        <w:t xml:space="preserve"> </w:t>
      </w:r>
      <w:proofErr w:type="spellStart"/>
      <w:r w:rsidRPr="00D16CC9">
        <w:rPr>
          <w:i/>
          <w:sz w:val="22"/>
          <w:szCs w:val="22"/>
          <w:lang w:val="fr-FR"/>
        </w:rPr>
        <w:t>până</w:t>
      </w:r>
      <w:proofErr w:type="spellEnd"/>
      <w:r w:rsidRPr="00D16CC9">
        <w:rPr>
          <w:i/>
          <w:sz w:val="22"/>
          <w:szCs w:val="22"/>
          <w:lang w:val="fr-FR"/>
        </w:rPr>
        <w:t xml:space="preserve"> la data de 30.06.2023. </w:t>
      </w:r>
      <w:proofErr w:type="spellStart"/>
      <w:r w:rsidRPr="00D16CC9">
        <w:rPr>
          <w:i/>
          <w:sz w:val="22"/>
          <w:szCs w:val="22"/>
          <w:lang w:val="fr-FR"/>
        </w:rPr>
        <w:t>Durata</w:t>
      </w:r>
      <w:proofErr w:type="spellEnd"/>
      <w:r w:rsidRPr="00D16CC9">
        <w:rPr>
          <w:i/>
          <w:sz w:val="22"/>
          <w:szCs w:val="22"/>
          <w:lang w:val="fr-FR"/>
        </w:rPr>
        <w:t xml:space="preserve"> </w:t>
      </w:r>
      <w:proofErr w:type="spellStart"/>
      <w:r w:rsidRPr="00D16CC9">
        <w:rPr>
          <w:i/>
          <w:sz w:val="22"/>
          <w:szCs w:val="22"/>
          <w:lang w:val="fr-FR"/>
        </w:rPr>
        <w:t>Contractului</w:t>
      </w:r>
      <w:proofErr w:type="spellEnd"/>
      <w:r w:rsidRPr="00D16CC9">
        <w:rPr>
          <w:i/>
          <w:sz w:val="22"/>
          <w:szCs w:val="22"/>
          <w:lang w:val="fr-FR"/>
        </w:rPr>
        <w:t xml:space="preserve"> se va </w:t>
      </w:r>
      <w:proofErr w:type="spellStart"/>
      <w:r w:rsidRPr="00D16CC9">
        <w:rPr>
          <w:i/>
          <w:sz w:val="22"/>
          <w:szCs w:val="22"/>
          <w:lang w:val="fr-FR"/>
        </w:rPr>
        <w:t>prelungi</w:t>
      </w:r>
      <w:proofErr w:type="spellEnd"/>
      <w:r w:rsidRPr="00D16CC9">
        <w:rPr>
          <w:i/>
          <w:sz w:val="22"/>
          <w:szCs w:val="22"/>
          <w:lang w:val="fr-FR"/>
        </w:rPr>
        <w:t xml:space="preserve"> </w:t>
      </w:r>
      <w:proofErr w:type="spellStart"/>
      <w:r w:rsidRPr="00D16CC9">
        <w:rPr>
          <w:i/>
          <w:sz w:val="22"/>
          <w:szCs w:val="22"/>
          <w:lang w:val="fr-FR"/>
        </w:rPr>
        <w:t>automat</w:t>
      </w:r>
      <w:proofErr w:type="spellEnd"/>
      <w:r w:rsidRPr="00D16CC9">
        <w:rPr>
          <w:i/>
          <w:sz w:val="22"/>
          <w:szCs w:val="22"/>
          <w:lang w:val="fr-FR"/>
        </w:rPr>
        <w:t xml:space="preserve"> </w:t>
      </w:r>
      <w:proofErr w:type="spellStart"/>
      <w:r w:rsidRPr="00D16CC9">
        <w:rPr>
          <w:i/>
          <w:sz w:val="22"/>
          <w:szCs w:val="22"/>
          <w:lang w:val="fr-FR"/>
        </w:rPr>
        <w:t>până</w:t>
      </w:r>
      <w:proofErr w:type="spellEnd"/>
      <w:r w:rsidRPr="00D16CC9">
        <w:rPr>
          <w:i/>
          <w:sz w:val="22"/>
          <w:szCs w:val="22"/>
          <w:lang w:val="fr-FR"/>
        </w:rPr>
        <w:t xml:space="preserve"> la o </w:t>
      </w:r>
      <w:proofErr w:type="spellStart"/>
      <w:r w:rsidRPr="00D16CC9">
        <w:rPr>
          <w:i/>
          <w:sz w:val="22"/>
          <w:szCs w:val="22"/>
          <w:lang w:val="fr-FR"/>
        </w:rPr>
        <w:t>durată</w:t>
      </w:r>
      <w:proofErr w:type="spellEnd"/>
      <w:r w:rsidRPr="00D16CC9">
        <w:rPr>
          <w:i/>
          <w:sz w:val="22"/>
          <w:szCs w:val="22"/>
          <w:lang w:val="fr-FR"/>
        </w:rPr>
        <w:t xml:space="preserve"> de </w:t>
      </w:r>
      <w:proofErr w:type="spellStart"/>
      <w:r w:rsidRPr="00D16CC9">
        <w:rPr>
          <w:i/>
          <w:sz w:val="22"/>
          <w:szCs w:val="22"/>
          <w:lang w:val="fr-FR"/>
        </w:rPr>
        <w:t>maxim</w:t>
      </w:r>
      <w:proofErr w:type="spellEnd"/>
      <w:r w:rsidRPr="00D16CC9">
        <w:rPr>
          <w:i/>
          <w:sz w:val="22"/>
          <w:szCs w:val="22"/>
          <w:lang w:val="fr-FR"/>
        </w:rPr>
        <w:t xml:space="preserve"> 5 </w:t>
      </w:r>
      <w:proofErr w:type="spellStart"/>
      <w:r w:rsidRPr="00D16CC9">
        <w:rPr>
          <w:i/>
          <w:sz w:val="22"/>
          <w:szCs w:val="22"/>
          <w:lang w:val="fr-FR"/>
        </w:rPr>
        <w:t>ani</w:t>
      </w:r>
      <w:proofErr w:type="spellEnd"/>
      <w:r w:rsidRPr="00D16CC9">
        <w:rPr>
          <w:i/>
          <w:sz w:val="22"/>
          <w:szCs w:val="22"/>
          <w:lang w:val="fr-FR"/>
        </w:rPr>
        <w:t xml:space="preserve"> de la data </w:t>
      </w:r>
      <w:proofErr w:type="spellStart"/>
      <w:r w:rsidRPr="00D16CC9">
        <w:rPr>
          <w:i/>
          <w:sz w:val="22"/>
          <w:szCs w:val="22"/>
          <w:lang w:val="fr-FR"/>
        </w:rPr>
        <w:t>intrării</w:t>
      </w:r>
      <w:proofErr w:type="spellEnd"/>
      <w:r w:rsidRPr="00D16CC9">
        <w:rPr>
          <w:i/>
          <w:sz w:val="22"/>
          <w:szCs w:val="22"/>
          <w:lang w:val="fr-FR"/>
        </w:rPr>
        <w:t xml:space="preserve">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vigoare</w:t>
      </w:r>
      <w:proofErr w:type="spellEnd"/>
      <w:r w:rsidRPr="00D16CC9">
        <w:rPr>
          <w:i/>
          <w:sz w:val="22"/>
          <w:szCs w:val="22"/>
          <w:lang w:val="fr-FR"/>
        </w:rPr>
        <w:t xml:space="preserve"> a </w:t>
      </w:r>
      <w:proofErr w:type="spellStart"/>
      <w:r w:rsidRPr="00D16CC9">
        <w:rPr>
          <w:i/>
          <w:sz w:val="22"/>
          <w:szCs w:val="22"/>
          <w:lang w:val="fr-FR"/>
        </w:rPr>
        <w:t>Contractului</w:t>
      </w:r>
      <w:proofErr w:type="spellEnd"/>
      <w:r w:rsidRPr="00D16CC9">
        <w:rPr>
          <w:i/>
          <w:sz w:val="22"/>
          <w:szCs w:val="22"/>
          <w:lang w:val="fr-FR"/>
        </w:rPr>
        <w:t xml:space="preserve">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măsura</w:t>
      </w:r>
      <w:proofErr w:type="spellEnd"/>
      <w:r w:rsidRPr="00D16CC9">
        <w:rPr>
          <w:i/>
          <w:sz w:val="22"/>
          <w:szCs w:val="22"/>
          <w:lang w:val="fr-FR"/>
        </w:rPr>
        <w:t xml:space="preserve"> </w:t>
      </w:r>
      <w:proofErr w:type="spellStart"/>
      <w:r w:rsidRPr="00D16CC9">
        <w:rPr>
          <w:i/>
          <w:sz w:val="22"/>
          <w:szCs w:val="22"/>
          <w:lang w:val="fr-FR"/>
        </w:rPr>
        <w:t>în</w:t>
      </w:r>
      <w:proofErr w:type="spellEnd"/>
      <w:r w:rsidRPr="00D16CC9">
        <w:rPr>
          <w:i/>
          <w:sz w:val="22"/>
          <w:szCs w:val="22"/>
          <w:lang w:val="fr-FR"/>
        </w:rPr>
        <w:t xml:space="preserve"> care </w:t>
      </w:r>
      <w:proofErr w:type="spellStart"/>
      <w:r w:rsidRPr="00D16CC9">
        <w:rPr>
          <w:i/>
          <w:sz w:val="22"/>
          <w:szCs w:val="22"/>
          <w:lang w:val="fr-FR"/>
        </w:rPr>
        <w:t>Contractul</w:t>
      </w:r>
      <w:proofErr w:type="spellEnd"/>
      <w:r w:rsidRPr="00D16CC9">
        <w:rPr>
          <w:i/>
          <w:sz w:val="22"/>
          <w:szCs w:val="22"/>
          <w:lang w:val="fr-FR"/>
        </w:rPr>
        <w:t xml:space="preserve"> </w:t>
      </w:r>
      <w:proofErr w:type="spellStart"/>
      <w:r w:rsidRPr="00D16CC9">
        <w:rPr>
          <w:i/>
          <w:sz w:val="22"/>
          <w:szCs w:val="22"/>
          <w:lang w:val="fr-FR"/>
        </w:rPr>
        <w:t>respectă</w:t>
      </w:r>
      <w:proofErr w:type="spellEnd"/>
      <w:r w:rsidRPr="00D16CC9">
        <w:rPr>
          <w:i/>
          <w:sz w:val="22"/>
          <w:szCs w:val="22"/>
          <w:lang w:val="fr-FR"/>
        </w:rPr>
        <w:t xml:space="preserve"> </w:t>
      </w:r>
      <w:proofErr w:type="spellStart"/>
      <w:r w:rsidRPr="00D16CC9">
        <w:rPr>
          <w:i/>
          <w:sz w:val="22"/>
          <w:szCs w:val="22"/>
          <w:lang w:val="fr-FR"/>
        </w:rPr>
        <w:t>cerin</w:t>
      </w:r>
      <w:proofErr w:type="spellEnd"/>
      <w:r w:rsidRPr="00D16CC9">
        <w:rPr>
          <w:i/>
          <w:sz w:val="22"/>
          <w:szCs w:val="22"/>
          <w:lang w:val="fr-FR"/>
        </w:rPr>
        <w:t>ț</w:t>
      </w:r>
      <w:proofErr w:type="spellStart"/>
      <w:r w:rsidRPr="00D16CC9">
        <w:rPr>
          <w:i/>
          <w:sz w:val="22"/>
          <w:szCs w:val="22"/>
          <w:lang w:val="fr-FR"/>
        </w:rPr>
        <w:t>ele</w:t>
      </w:r>
      <w:proofErr w:type="spellEnd"/>
      <w:r w:rsidRPr="00D16CC9">
        <w:rPr>
          <w:i/>
          <w:sz w:val="22"/>
          <w:szCs w:val="22"/>
          <w:lang w:val="fr-FR"/>
        </w:rPr>
        <w:t xml:space="preserve"> </w:t>
      </w:r>
      <w:proofErr w:type="spellStart"/>
      <w:r w:rsidRPr="00D16CC9">
        <w:rPr>
          <w:i/>
          <w:sz w:val="22"/>
          <w:szCs w:val="22"/>
          <w:lang w:val="fr-FR"/>
        </w:rPr>
        <w:t>legisla</w:t>
      </w:r>
      <w:proofErr w:type="spellEnd"/>
      <w:r w:rsidRPr="00D16CC9">
        <w:rPr>
          <w:i/>
          <w:sz w:val="22"/>
          <w:szCs w:val="22"/>
          <w:lang w:val="fr-FR"/>
        </w:rPr>
        <w:t>ț</w:t>
      </w:r>
      <w:proofErr w:type="spellStart"/>
      <w:r w:rsidRPr="00D16CC9">
        <w:rPr>
          <w:i/>
          <w:sz w:val="22"/>
          <w:szCs w:val="22"/>
          <w:lang w:val="fr-FR"/>
        </w:rPr>
        <w:t>iei</w:t>
      </w:r>
      <w:proofErr w:type="spellEnd"/>
      <w:r w:rsidRPr="00D16CC9">
        <w:rPr>
          <w:i/>
          <w:sz w:val="22"/>
          <w:szCs w:val="22"/>
          <w:lang w:val="fr-FR"/>
        </w:rPr>
        <w:t xml:space="preserve"> </w:t>
      </w:r>
      <w:proofErr w:type="spellStart"/>
      <w:r w:rsidRPr="00D16CC9">
        <w:rPr>
          <w:i/>
          <w:sz w:val="22"/>
          <w:szCs w:val="22"/>
          <w:lang w:val="fr-FR"/>
        </w:rPr>
        <w:t>privind</w:t>
      </w:r>
      <w:proofErr w:type="spellEnd"/>
      <w:r w:rsidRPr="00D16CC9">
        <w:rPr>
          <w:i/>
          <w:sz w:val="22"/>
          <w:szCs w:val="22"/>
          <w:lang w:val="fr-FR"/>
        </w:rPr>
        <w:t xml:space="preserve"> </w:t>
      </w:r>
      <w:proofErr w:type="spellStart"/>
      <w:r w:rsidRPr="00D16CC9">
        <w:rPr>
          <w:i/>
          <w:sz w:val="22"/>
          <w:szCs w:val="22"/>
          <w:lang w:val="fr-FR"/>
        </w:rPr>
        <w:t>ajutorul</w:t>
      </w:r>
      <w:proofErr w:type="spellEnd"/>
      <w:r w:rsidRPr="00D16CC9">
        <w:rPr>
          <w:i/>
          <w:sz w:val="22"/>
          <w:szCs w:val="22"/>
          <w:lang w:val="fr-FR"/>
        </w:rPr>
        <w:t xml:space="preserve"> de stat,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vigoare</w:t>
      </w:r>
      <w:proofErr w:type="spellEnd"/>
      <w:r w:rsidRPr="00D16CC9">
        <w:rPr>
          <w:i/>
          <w:sz w:val="22"/>
          <w:szCs w:val="22"/>
          <w:lang w:val="fr-FR"/>
        </w:rPr>
        <w:t xml:space="preserve"> </w:t>
      </w:r>
      <w:proofErr w:type="spellStart"/>
      <w:r w:rsidRPr="00D16CC9">
        <w:rPr>
          <w:i/>
          <w:sz w:val="22"/>
          <w:szCs w:val="22"/>
          <w:lang w:val="fr-FR"/>
        </w:rPr>
        <w:t>ulterior</w:t>
      </w:r>
      <w:proofErr w:type="spellEnd"/>
      <w:r w:rsidRPr="00D16CC9">
        <w:rPr>
          <w:i/>
          <w:sz w:val="22"/>
          <w:szCs w:val="22"/>
          <w:lang w:val="fr-FR"/>
        </w:rPr>
        <w:t xml:space="preserve"> </w:t>
      </w:r>
      <w:proofErr w:type="spellStart"/>
      <w:r w:rsidRPr="00D16CC9">
        <w:rPr>
          <w:i/>
          <w:sz w:val="22"/>
          <w:szCs w:val="22"/>
          <w:lang w:val="fr-FR"/>
        </w:rPr>
        <w:t>datei</w:t>
      </w:r>
      <w:proofErr w:type="spellEnd"/>
      <w:r w:rsidRPr="00D16CC9">
        <w:rPr>
          <w:i/>
          <w:sz w:val="22"/>
          <w:szCs w:val="22"/>
          <w:lang w:val="fr-FR"/>
        </w:rPr>
        <w:t xml:space="preserve"> de 30.06.2023, </w:t>
      </w:r>
      <w:proofErr w:type="spellStart"/>
      <w:r w:rsidRPr="00D16CC9">
        <w:rPr>
          <w:i/>
          <w:sz w:val="22"/>
          <w:szCs w:val="22"/>
          <w:lang w:val="fr-FR"/>
        </w:rPr>
        <w:t>cu</w:t>
      </w:r>
      <w:proofErr w:type="spellEnd"/>
      <w:r w:rsidRPr="00D16CC9">
        <w:rPr>
          <w:i/>
          <w:sz w:val="22"/>
          <w:szCs w:val="22"/>
          <w:lang w:val="fr-FR"/>
        </w:rPr>
        <w:t xml:space="preserve"> </w:t>
      </w:r>
      <w:proofErr w:type="spellStart"/>
      <w:r w:rsidRPr="00D16CC9">
        <w:rPr>
          <w:i/>
          <w:sz w:val="22"/>
          <w:szCs w:val="22"/>
          <w:lang w:val="fr-FR"/>
        </w:rPr>
        <w:t>excep</w:t>
      </w:r>
      <w:proofErr w:type="spellEnd"/>
      <w:r w:rsidRPr="00D16CC9">
        <w:rPr>
          <w:i/>
          <w:sz w:val="22"/>
          <w:szCs w:val="22"/>
          <w:lang w:val="fr-FR"/>
        </w:rPr>
        <w:t>ț</w:t>
      </w:r>
      <w:proofErr w:type="spellStart"/>
      <w:r w:rsidRPr="00D16CC9">
        <w:rPr>
          <w:i/>
          <w:sz w:val="22"/>
          <w:szCs w:val="22"/>
          <w:lang w:val="fr-FR"/>
        </w:rPr>
        <w:t>ia</w:t>
      </w:r>
      <w:proofErr w:type="spellEnd"/>
      <w:r w:rsidRPr="00D16CC9">
        <w:rPr>
          <w:i/>
          <w:sz w:val="22"/>
          <w:szCs w:val="22"/>
          <w:lang w:val="fr-FR"/>
        </w:rPr>
        <w:t xml:space="preserve"> </w:t>
      </w:r>
      <w:proofErr w:type="spellStart"/>
      <w:r w:rsidRPr="00D16CC9">
        <w:rPr>
          <w:i/>
          <w:sz w:val="22"/>
          <w:szCs w:val="22"/>
          <w:lang w:val="fr-FR"/>
        </w:rPr>
        <w:t>cazului</w:t>
      </w:r>
      <w:proofErr w:type="spellEnd"/>
      <w:r w:rsidRPr="00D16CC9">
        <w:rPr>
          <w:i/>
          <w:sz w:val="22"/>
          <w:szCs w:val="22"/>
          <w:lang w:val="fr-FR"/>
        </w:rPr>
        <w:t xml:space="preserve"> </w:t>
      </w:r>
      <w:proofErr w:type="spellStart"/>
      <w:r w:rsidRPr="00D16CC9">
        <w:rPr>
          <w:i/>
          <w:sz w:val="22"/>
          <w:szCs w:val="22"/>
          <w:lang w:val="fr-FR"/>
        </w:rPr>
        <w:t>în</w:t>
      </w:r>
      <w:proofErr w:type="spellEnd"/>
      <w:r w:rsidRPr="00D16CC9">
        <w:rPr>
          <w:i/>
          <w:sz w:val="22"/>
          <w:szCs w:val="22"/>
          <w:lang w:val="fr-FR"/>
        </w:rPr>
        <w:t xml:space="preserve"> care </w:t>
      </w:r>
      <w:proofErr w:type="spellStart"/>
      <w:r w:rsidRPr="00D16CC9">
        <w:rPr>
          <w:i/>
          <w:sz w:val="22"/>
          <w:szCs w:val="22"/>
          <w:lang w:val="fr-FR"/>
        </w:rPr>
        <w:t>Autoritatea</w:t>
      </w:r>
      <w:proofErr w:type="spellEnd"/>
      <w:r w:rsidRPr="00D16CC9">
        <w:rPr>
          <w:i/>
          <w:sz w:val="22"/>
          <w:szCs w:val="22"/>
          <w:lang w:val="fr-FR"/>
        </w:rPr>
        <w:t xml:space="preserve"> </w:t>
      </w:r>
      <w:proofErr w:type="spellStart"/>
      <w:r w:rsidRPr="00D16CC9">
        <w:rPr>
          <w:i/>
          <w:sz w:val="22"/>
          <w:szCs w:val="22"/>
          <w:lang w:val="fr-FR"/>
        </w:rPr>
        <w:t>Contractantă</w:t>
      </w:r>
      <w:proofErr w:type="spellEnd"/>
      <w:r w:rsidRPr="00D16CC9">
        <w:rPr>
          <w:i/>
          <w:sz w:val="22"/>
          <w:szCs w:val="22"/>
          <w:lang w:val="fr-FR"/>
        </w:rPr>
        <w:t xml:space="preserve"> </w:t>
      </w:r>
      <w:proofErr w:type="spellStart"/>
      <w:r w:rsidRPr="00D16CC9">
        <w:rPr>
          <w:i/>
          <w:sz w:val="22"/>
          <w:szCs w:val="22"/>
          <w:lang w:val="fr-FR"/>
        </w:rPr>
        <w:t>notifică</w:t>
      </w:r>
      <w:proofErr w:type="spellEnd"/>
      <w:r w:rsidRPr="00D16CC9">
        <w:rPr>
          <w:i/>
          <w:sz w:val="22"/>
          <w:szCs w:val="22"/>
          <w:lang w:val="fr-FR"/>
        </w:rPr>
        <w:t xml:space="preserve"> </w:t>
      </w:r>
      <w:proofErr w:type="spellStart"/>
      <w:r w:rsidRPr="00D16CC9">
        <w:rPr>
          <w:i/>
          <w:sz w:val="22"/>
          <w:szCs w:val="22"/>
          <w:lang w:val="fr-FR"/>
        </w:rPr>
        <w:t>Operatorului</w:t>
      </w:r>
      <w:proofErr w:type="spellEnd"/>
      <w:r w:rsidRPr="00D16CC9">
        <w:rPr>
          <w:i/>
          <w:sz w:val="22"/>
          <w:szCs w:val="22"/>
          <w:lang w:val="fr-FR"/>
        </w:rPr>
        <w:t xml:space="preserve"> </w:t>
      </w:r>
      <w:proofErr w:type="spellStart"/>
      <w:r w:rsidRPr="00D16CC9">
        <w:rPr>
          <w:i/>
          <w:sz w:val="22"/>
          <w:szCs w:val="22"/>
          <w:lang w:val="fr-FR"/>
        </w:rPr>
        <w:t>decizia</w:t>
      </w:r>
      <w:proofErr w:type="spellEnd"/>
      <w:r w:rsidRPr="00D16CC9">
        <w:rPr>
          <w:i/>
          <w:sz w:val="22"/>
          <w:szCs w:val="22"/>
          <w:lang w:val="fr-FR"/>
        </w:rPr>
        <w:t xml:space="preserve"> </w:t>
      </w:r>
      <w:proofErr w:type="spellStart"/>
      <w:r w:rsidRPr="00D16CC9">
        <w:rPr>
          <w:i/>
          <w:sz w:val="22"/>
          <w:szCs w:val="22"/>
          <w:lang w:val="fr-FR"/>
        </w:rPr>
        <w:t>Autorită</w:t>
      </w:r>
      <w:proofErr w:type="spellEnd"/>
      <w:r w:rsidRPr="00D16CC9">
        <w:rPr>
          <w:i/>
          <w:sz w:val="22"/>
          <w:szCs w:val="22"/>
          <w:lang w:val="fr-FR"/>
        </w:rPr>
        <w:t xml:space="preserve">ții Contractante de a nu mai fi </w:t>
      </w:r>
      <w:proofErr w:type="spellStart"/>
      <w:r w:rsidRPr="00D16CC9">
        <w:rPr>
          <w:i/>
          <w:sz w:val="22"/>
          <w:szCs w:val="22"/>
          <w:lang w:val="fr-FR"/>
        </w:rPr>
        <w:t>prelungit</w:t>
      </w:r>
      <w:proofErr w:type="spellEnd"/>
      <w:r w:rsidRPr="00D16CC9">
        <w:rPr>
          <w:i/>
          <w:sz w:val="22"/>
          <w:szCs w:val="22"/>
          <w:lang w:val="fr-FR"/>
        </w:rPr>
        <w:t xml:space="preserve"> </w:t>
      </w:r>
      <w:proofErr w:type="spellStart"/>
      <w:r w:rsidRPr="00D16CC9">
        <w:rPr>
          <w:i/>
          <w:sz w:val="22"/>
          <w:szCs w:val="22"/>
          <w:lang w:val="fr-FR"/>
        </w:rPr>
        <w:t>Contractul</w:t>
      </w:r>
      <w:proofErr w:type="spellEnd"/>
      <w:r w:rsidRPr="00D16CC9">
        <w:rPr>
          <w:i/>
          <w:sz w:val="22"/>
          <w:szCs w:val="22"/>
          <w:lang w:val="fr-FR"/>
        </w:rPr>
        <w:t xml:space="preserve"> </w:t>
      </w:r>
      <w:proofErr w:type="spellStart"/>
      <w:r w:rsidRPr="00D16CC9">
        <w:rPr>
          <w:i/>
          <w:sz w:val="22"/>
          <w:szCs w:val="22"/>
          <w:lang w:val="fr-FR"/>
        </w:rPr>
        <w:t>după</w:t>
      </w:r>
      <w:proofErr w:type="spellEnd"/>
      <w:r w:rsidRPr="00D16CC9">
        <w:rPr>
          <w:i/>
          <w:sz w:val="22"/>
          <w:szCs w:val="22"/>
          <w:lang w:val="fr-FR"/>
        </w:rPr>
        <w:t xml:space="preserve"> data de 30.06.2023</w:t>
      </w:r>
      <w:bookmarkStart w:id="0" w:name="_Hlk83636319"/>
      <w:r w:rsidRPr="00D16CC9">
        <w:rPr>
          <w:i/>
          <w:sz w:val="22"/>
          <w:szCs w:val="22"/>
          <w:lang w:val="fr-FR"/>
        </w:rPr>
        <w:t xml:space="preserve">.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acest</w:t>
      </w:r>
      <w:proofErr w:type="spellEnd"/>
      <w:r w:rsidRPr="00D16CC9">
        <w:rPr>
          <w:i/>
          <w:sz w:val="22"/>
          <w:szCs w:val="22"/>
          <w:lang w:val="fr-FR"/>
        </w:rPr>
        <w:t xml:space="preserve"> sens, </w:t>
      </w:r>
      <w:proofErr w:type="spellStart"/>
      <w:r w:rsidRPr="00D16CC9">
        <w:rPr>
          <w:i/>
          <w:sz w:val="22"/>
          <w:szCs w:val="22"/>
          <w:lang w:val="fr-FR"/>
        </w:rPr>
        <w:t>Autoritatea</w:t>
      </w:r>
      <w:proofErr w:type="spellEnd"/>
      <w:r w:rsidRPr="00D16CC9">
        <w:rPr>
          <w:i/>
          <w:sz w:val="22"/>
          <w:szCs w:val="22"/>
          <w:lang w:val="fr-FR"/>
        </w:rPr>
        <w:t xml:space="preserve"> </w:t>
      </w:r>
      <w:proofErr w:type="spellStart"/>
      <w:r w:rsidRPr="00D16CC9">
        <w:rPr>
          <w:i/>
          <w:sz w:val="22"/>
          <w:szCs w:val="22"/>
          <w:lang w:val="fr-FR"/>
        </w:rPr>
        <w:t>Contractantă</w:t>
      </w:r>
      <w:proofErr w:type="spellEnd"/>
      <w:r w:rsidRPr="00D16CC9">
        <w:rPr>
          <w:i/>
          <w:sz w:val="22"/>
          <w:szCs w:val="22"/>
          <w:lang w:val="fr-FR"/>
        </w:rPr>
        <w:t xml:space="preserve"> va </w:t>
      </w:r>
      <w:proofErr w:type="spellStart"/>
      <w:r w:rsidRPr="00D16CC9">
        <w:rPr>
          <w:i/>
          <w:sz w:val="22"/>
          <w:szCs w:val="22"/>
          <w:lang w:val="fr-FR"/>
        </w:rPr>
        <w:t>efectua</w:t>
      </w:r>
      <w:proofErr w:type="spellEnd"/>
      <w:r w:rsidRPr="00D16CC9">
        <w:rPr>
          <w:i/>
          <w:sz w:val="22"/>
          <w:szCs w:val="22"/>
          <w:lang w:val="fr-FR"/>
        </w:rPr>
        <w:t xml:space="preserve"> o </w:t>
      </w:r>
      <w:proofErr w:type="spellStart"/>
      <w:r w:rsidRPr="00D16CC9">
        <w:rPr>
          <w:i/>
          <w:sz w:val="22"/>
          <w:szCs w:val="22"/>
          <w:lang w:val="fr-FR"/>
        </w:rPr>
        <w:t>analiză</w:t>
      </w:r>
      <w:proofErr w:type="spellEnd"/>
      <w:r w:rsidRPr="00D16CC9">
        <w:rPr>
          <w:i/>
          <w:sz w:val="22"/>
          <w:szCs w:val="22"/>
          <w:lang w:val="fr-FR"/>
        </w:rPr>
        <w:t xml:space="preserve"> / </w:t>
      </w:r>
      <w:proofErr w:type="spellStart"/>
      <w:r w:rsidRPr="00D16CC9">
        <w:rPr>
          <w:i/>
          <w:sz w:val="22"/>
          <w:szCs w:val="22"/>
          <w:lang w:val="fr-FR"/>
        </w:rPr>
        <w:t>evaluare</w:t>
      </w:r>
      <w:proofErr w:type="spellEnd"/>
      <w:r w:rsidRPr="00D16CC9">
        <w:rPr>
          <w:i/>
          <w:sz w:val="22"/>
          <w:szCs w:val="22"/>
          <w:lang w:val="fr-FR"/>
        </w:rPr>
        <w:t xml:space="preserve"> a </w:t>
      </w:r>
      <w:proofErr w:type="spellStart"/>
      <w:r w:rsidRPr="00D16CC9">
        <w:rPr>
          <w:i/>
          <w:sz w:val="22"/>
          <w:szCs w:val="22"/>
          <w:lang w:val="fr-FR"/>
        </w:rPr>
        <w:t>compatibilită</w:t>
      </w:r>
      <w:proofErr w:type="spellEnd"/>
      <w:r w:rsidRPr="00D16CC9">
        <w:rPr>
          <w:i/>
          <w:sz w:val="22"/>
          <w:szCs w:val="22"/>
          <w:lang w:val="fr-FR"/>
        </w:rPr>
        <w:t xml:space="preserve">ții </w:t>
      </w:r>
      <w:proofErr w:type="spellStart"/>
      <w:r w:rsidRPr="00D16CC9">
        <w:rPr>
          <w:i/>
          <w:sz w:val="22"/>
          <w:szCs w:val="22"/>
          <w:lang w:val="fr-FR"/>
        </w:rPr>
        <w:t>prezentului</w:t>
      </w:r>
      <w:proofErr w:type="spellEnd"/>
      <w:r w:rsidRPr="00D16CC9">
        <w:rPr>
          <w:i/>
          <w:sz w:val="22"/>
          <w:szCs w:val="22"/>
          <w:lang w:val="fr-FR"/>
        </w:rPr>
        <w:t xml:space="preserve"> </w:t>
      </w:r>
      <w:proofErr w:type="spellStart"/>
      <w:r w:rsidRPr="00D16CC9">
        <w:rPr>
          <w:i/>
          <w:sz w:val="22"/>
          <w:szCs w:val="22"/>
          <w:lang w:val="fr-FR"/>
        </w:rPr>
        <w:t>Contract</w:t>
      </w:r>
      <w:proofErr w:type="spellEnd"/>
      <w:r w:rsidRPr="00D16CC9">
        <w:rPr>
          <w:i/>
          <w:sz w:val="22"/>
          <w:szCs w:val="22"/>
          <w:lang w:val="fr-FR"/>
        </w:rPr>
        <w:t xml:space="preserve"> </w:t>
      </w:r>
      <w:proofErr w:type="spellStart"/>
      <w:r w:rsidRPr="00D16CC9">
        <w:rPr>
          <w:i/>
          <w:sz w:val="22"/>
          <w:szCs w:val="22"/>
          <w:lang w:val="fr-FR"/>
        </w:rPr>
        <w:t>cu</w:t>
      </w:r>
      <w:proofErr w:type="spellEnd"/>
      <w:r w:rsidRPr="00D16CC9">
        <w:rPr>
          <w:i/>
          <w:sz w:val="22"/>
          <w:szCs w:val="22"/>
          <w:lang w:val="fr-FR"/>
        </w:rPr>
        <w:t xml:space="preserve"> </w:t>
      </w:r>
      <w:proofErr w:type="spellStart"/>
      <w:r w:rsidRPr="00D16CC9">
        <w:rPr>
          <w:i/>
          <w:sz w:val="22"/>
          <w:szCs w:val="22"/>
          <w:lang w:val="fr-FR"/>
        </w:rPr>
        <w:t>legisla</w:t>
      </w:r>
      <w:proofErr w:type="spellEnd"/>
      <w:r w:rsidRPr="00D16CC9">
        <w:rPr>
          <w:i/>
          <w:sz w:val="22"/>
          <w:szCs w:val="22"/>
          <w:lang w:val="fr-FR"/>
        </w:rPr>
        <w:t>ț</w:t>
      </w:r>
      <w:proofErr w:type="spellStart"/>
      <w:r w:rsidRPr="00D16CC9">
        <w:rPr>
          <w:i/>
          <w:sz w:val="22"/>
          <w:szCs w:val="22"/>
          <w:lang w:val="fr-FR"/>
        </w:rPr>
        <w:t>ia</w:t>
      </w:r>
      <w:proofErr w:type="spellEnd"/>
      <w:r w:rsidRPr="00D16CC9">
        <w:rPr>
          <w:i/>
          <w:sz w:val="22"/>
          <w:szCs w:val="22"/>
          <w:lang w:val="fr-FR"/>
        </w:rPr>
        <w:t xml:space="preserve"> </w:t>
      </w:r>
      <w:proofErr w:type="spellStart"/>
      <w:r w:rsidRPr="00D16CC9">
        <w:rPr>
          <w:i/>
          <w:sz w:val="22"/>
          <w:szCs w:val="22"/>
          <w:lang w:val="fr-FR"/>
        </w:rPr>
        <w:t>privind</w:t>
      </w:r>
      <w:proofErr w:type="spellEnd"/>
      <w:r w:rsidRPr="00D16CC9">
        <w:rPr>
          <w:i/>
          <w:sz w:val="22"/>
          <w:szCs w:val="22"/>
          <w:lang w:val="fr-FR"/>
        </w:rPr>
        <w:t xml:space="preserve"> </w:t>
      </w:r>
      <w:proofErr w:type="spellStart"/>
      <w:r w:rsidRPr="00D16CC9">
        <w:rPr>
          <w:i/>
          <w:sz w:val="22"/>
          <w:szCs w:val="22"/>
          <w:lang w:val="fr-FR"/>
        </w:rPr>
        <w:t>ajutorul</w:t>
      </w:r>
      <w:proofErr w:type="spellEnd"/>
      <w:r w:rsidRPr="00D16CC9">
        <w:rPr>
          <w:i/>
          <w:sz w:val="22"/>
          <w:szCs w:val="22"/>
          <w:lang w:val="fr-FR"/>
        </w:rPr>
        <w:t xml:space="preserve"> de stat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vigoare</w:t>
      </w:r>
      <w:proofErr w:type="spellEnd"/>
      <w:r w:rsidRPr="00D16CC9">
        <w:rPr>
          <w:i/>
          <w:sz w:val="22"/>
          <w:szCs w:val="22"/>
          <w:lang w:val="fr-FR"/>
        </w:rPr>
        <w:t xml:space="preserve">, </w:t>
      </w:r>
      <w:proofErr w:type="spellStart"/>
      <w:r w:rsidRPr="00D16CC9">
        <w:rPr>
          <w:i/>
          <w:sz w:val="22"/>
          <w:szCs w:val="22"/>
          <w:lang w:val="fr-FR"/>
        </w:rPr>
        <w:t>cu</w:t>
      </w:r>
      <w:proofErr w:type="spellEnd"/>
      <w:r w:rsidRPr="00D16CC9">
        <w:rPr>
          <w:i/>
          <w:sz w:val="22"/>
          <w:szCs w:val="22"/>
          <w:lang w:val="fr-FR"/>
        </w:rPr>
        <w:t xml:space="preserve"> </w:t>
      </w:r>
      <w:proofErr w:type="spellStart"/>
      <w:r w:rsidRPr="00D16CC9">
        <w:rPr>
          <w:i/>
          <w:sz w:val="22"/>
          <w:szCs w:val="22"/>
          <w:lang w:val="fr-FR"/>
        </w:rPr>
        <w:t>cel</w:t>
      </w:r>
      <w:proofErr w:type="spellEnd"/>
      <w:r w:rsidRPr="00D16CC9">
        <w:rPr>
          <w:i/>
          <w:sz w:val="22"/>
          <w:szCs w:val="22"/>
          <w:lang w:val="fr-FR"/>
        </w:rPr>
        <w:t xml:space="preserve"> puțin 60 </w:t>
      </w:r>
      <w:proofErr w:type="spellStart"/>
      <w:r w:rsidRPr="00D16CC9">
        <w:rPr>
          <w:i/>
          <w:sz w:val="22"/>
          <w:szCs w:val="22"/>
          <w:lang w:val="fr-FR"/>
        </w:rPr>
        <w:t>zile</w:t>
      </w:r>
      <w:proofErr w:type="spellEnd"/>
      <w:r w:rsidRPr="00D16CC9">
        <w:rPr>
          <w:i/>
          <w:sz w:val="22"/>
          <w:szCs w:val="22"/>
          <w:lang w:val="fr-FR"/>
        </w:rPr>
        <w:t xml:space="preserve"> </w:t>
      </w:r>
      <w:proofErr w:type="spellStart"/>
      <w:r w:rsidRPr="00D16CC9">
        <w:rPr>
          <w:i/>
          <w:sz w:val="22"/>
          <w:szCs w:val="22"/>
          <w:lang w:val="fr-FR"/>
        </w:rPr>
        <w:t>înainte</w:t>
      </w:r>
      <w:proofErr w:type="spellEnd"/>
      <w:r w:rsidRPr="00D16CC9">
        <w:rPr>
          <w:i/>
          <w:sz w:val="22"/>
          <w:szCs w:val="22"/>
          <w:lang w:val="fr-FR"/>
        </w:rPr>
        <w:t xml:space="preserve"> de data de 30.06.2023. </w:t>
      </w:r>
      <w:proofErr w:type="spellStart"/>
      <w:r w:rsidRPr="00D16CC9">
        <w:rPr>
          <w:i/>
          <w:sz w:val="22"/>
          <w:szCs w:val="22"/>
          <w:lang w:val="fr-FR"/>
        </w:rPr>
        <w:t>Această</w:t>
      </w:r>
      <w:proofErr w:type="spellEnd"/>
      <w:r w:rsidRPr="00D16CC9">
        <w:rPr>
          <w:i/>
          <w:sz w:val="22"/>
          <w:szCs w:val="22"/>
          <w:lang w:val="fr-FR"/>
        </w:rPr>
        <w:t xml:space="preserve"> </w:t>
      </w:r>
      <w:proofErr w:type="spellStart"/>
      <w:r w:rsidRPr="00D16CC9">
        <w:rPr>
          <w:i/>
          <w:sz w:val="22"/>
          <w:szCs w:val="22"/>
          <w:lang w:val="fr-FR"/>
        </w:rPr>
        <w:t>analiză</w:t>
      </w:r>
      <w:proofErr w:type="spellEnd"/>
      <w:r w:rsidRPr="00D16CC9">
        <w:rPr>
          <w:i/>
          <w:sz w:val="22"/>
          <w:szCs w:val="22"/>
          <w:lang w:val="fr-FR"/>
        </w:rPr>
        <w:t>/</w:t>
      </w:r>
      <w:proofErr w:type="spellStart"/>
      <w:r w:rsidRPr="00D16CC9">
        <w:rPr>
          <w:i/>
          <w:sz w:val="22"/>
          <w:szCs w:val="22"/>
          <w:lang w:val="fr-FR"/>
        </w:rPr>
        <w:t>evaluare</w:t>
      </w:r>
      <w:proofErr w:type="spellEnd"/>
      <w:r w:rsidRPr="00D16CC9">
        <w:rPr>
          <w:i/>
          <w:sz w:val="22"/>
          <w:szCs w:val="22"/>
          <w:lang w:val="fr-FR"/>
        </w:rPr>
        <w:t xml:space="preserve"> va fi </w:t>
      </w:r>
      <w:proofErr w:type="spellStart"/>
      <w:r w:rsidRPr="00D16CC9">
        <w:rPr>
          <w:i/>
          <w:sz w:val="22"/>
          <w:szCs w:val="22"/>
          <w:lang w:val="fr-FR"/>
        </w:rPr>
        <w:t>actualizată</w:t>
      </w:r>
      <w:proofErr w:type="spellEnd"/>
      <w:r w:rsidRPr="00D16CC9">
        <w:rPr>
          <w:i/>
          <w:sz w:val="22"/>
          <w:szCs w:val="22"/>
          <w:lang w:val="fr-FR"/>
        </w:rPr>
        <w:t xml:space="preserve"> </w:t>
      </w:r>
      <w:proofErr w:type="spellStart"/>
      <w:r w:rsidRPr="00D16CC9">
        <w:rPr>
          <w:i/>
          <w:sz w:val="22"/>
          <w:szCs w:val="22"/>
          <w:lang w:val="fr-FR"/>
        </w:rPr>
        <w:t>dacă</w:t>
      </w:r>
      <w:proofErr w:type="spellEnd"/>
      <w:r w:rsidRPr="00D16CC9">
        <w:rPr>
          <w:i/>
          <w:sz w:val="22"/>
          <w:szCs w:val="22"/>
          <w:lang w:val="fr-FR"/>
        </w:rPr>
        <w:t xml:space="preserve"> </w:t>
      </w:r>
      <w:proofErr w:type="spellStart"/>
      <w:r w:rsidRPr="00D16CC9">
        <w:rPr>
          <w:i/>
          <w:sz w:val="22"/>
          <w:szCs w:val="22"/>
          <w:lang w:val="fr-FR"/>
        </w:rPr>
        <w:t>până</w:t>
      </w:r>
      <w:proofErr w:type="spellEnd"/>
      <w:r w:rsidRPr="00D16CC9">
        <w:rPr>
          <w:i/>
          <w:sz w:val="22"/>
          <w:szCs w:val="22"/>
          <w:lang w:val="fr-FR"/>
        </w:rPr>
        <w:t xml:space="preserve"> la data de 30.06.2023 </w:t>
      </w:r>
      <w:proofErr w:type="spellStart"/>
      <w:r w:rsidRPr="00D16CC9">
        <w:rPr>
          <w:i/>
          <w:sz w:val="22"/>
          <w:szCs w:val="22"/>
          <w:lang w:val="fr-FR"/>
        </w:rPr>
        <w:t>intervine</w:t>
      </w:r>
      <w:proofErr w:type="spellEnd"/>
      <w:r w:rsidRPr="00D16CC9">
        <w:rPr>
          <w:i/>
          <w:sz w:val="22"/>
          <w:szCs w:val="22"/>
          <w:lang w:val="fr-FR"/>
        </w:rPr>
        <w:t xml:space="preserve"> </w:t>
      </w:r>
      <w:proofErr w:type="spellStart"/>
      <w:r w:rsidRPr="00D16CC9">
        <w:rPr>
          <w:i/>
          <w:sz w:val="22"/>
          <w:szCs w:val="22"/>
          <w:lang w:val="fr-FR"/>
        </w:rPr>
        <w:t>vreo</w:t>
      </w:r>
      <w:proofErr w:type="spellEnd"/>
      <w:r w:rsidRPr="00D16CC9">
        <w:rPr>
          <w:i/>
          <w:sz w:val="22"/>
          <w:szCs w:val="22"/>
          <w:lang w:val="fr-FR"/>
        </w:rPr>
        <w:t xml:space="preserve"> </w:t>
      </w:r>
      <w:proofErr w:type="spellStart"/>
      <w:r w:rsidRPr="00D16CC9">
        <w:rPr>
          <w:i/>
          <w:sz w:val="22"/>
          <w:szCs w:val="22"/>
          <w:lang w:val="fr-FR"/>
        </w:rPr>
        <w:t>modificare</w:t>
      </w:r>
      <w:proofErr w:type="spellEnd"/>
      <w:r w:rsidRPr="00D16CC9">
        <w:rPr>
          <w:i/>
          <w:sz w:val="22"/>
          <w:szCs w:val="22"/>
          <w:lang w:val="fr-FR"/>
        </w:rPr>
        <w:t xml:space="preserve"> </w:t>
      </w:r>
      <w:proofErr w:type="spellStart"/>
      <w:r w:rsidRPr="00D16CC9">
        <w:rPr>
          <w:i/>
          <w:sz w:val="22"/>
          <w:szCs w:val="22"/>
          <w:lang w:val="fr-FR"/>
        </w:rPr>
        <w:t>legislativă</w:t>
      </w:r>
      <w:proofErr w:type="spellEnd"/>
      <w:r w:rsidRPr="00D16CC9">
        <w:rPr>
          <w:i/>
          <w:sz w:val="22"/>
          <w:szCs w:val="22"/>
          <w:lang w:val="fr-FR"/>
        </w:rPr>
        <w:t xml:space="preserve"> </w:t>
      </w:r>
      <w:proofErr w:type="spellStart"/>
      <w:r w:rsidRPr="00D16CC9">
        <w:rPr>
          <w:i/>
          <w:sz w:val="22"/>
          <w:szCs w:val="22"/>
          <w:lang w:val="fr-FR"/>
        </w:rPr>
        <w:t>relevantă</w:t>
      </w:r>
      <w:bookmarkEnd w:id="0"/>
      <w:proofErr w:type="spellEnd"/>
      <w:r w:rsidRPr="00D16CC9">
        <w:rPr>
          <w:i/>
          <w:sz w:val="22"/>
          <w:szCs w:val="22"/>
          <w:lang w:val="fr-FR"/>
        </w:rPr>
        <w:t xml:space="preserve">. </w:t>
      </w:r>
      <w:proofErr w:type="spellStart"/>
      <w:r w:rsidRPr="00D16CC9">
        <w:rPr>
          <w:i/>
          <w:sz w:val="22"/>
          <w:szCs w:val="22"/>
          <w:lang w:val="fr-FR"/>
        </w:rPr>
        <w:t>Pentru</w:t>
      </w:r>
      <w:proofErr w:type="spellEnd"/>
      <w:r w:rsidRPr="00D16CC9">
        <w:rPr>
          <w:i/>
          <w:sz w:val="22"/>
          <w:szCs w:val="22"/>
          <w:lang w:val="fr-FR"/>
        </w:rPr>
        <w:t xml:space="preserve"> </w:t>
      </w:r>
      <w:proofErr w:type="spellStart"/>
      <w:r w:rsidRPr="00D16CC9">
        <w:rPr>
          <w:i/>
          <w:sz w:val="22"/>
          <w:szCs w:val="22"/>
          <w:lang w:val="fr-FR"/>
        </w:rPr>
        <w:t>claritate</w:t>
      </w:r>
      <w:proofErr w:type="spellEnd"/>
      <w:r w:rsidRPr="00D16CC9">
        <w:rPr>
          <w:i/>
          <w:sz w:val="22"/>
          <w:szCs w:val="22"/>
          <w:lang w:val="fr-FR"/>
        </w:rPr>
        <w:t xml:space="preserve">,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măsura</w:t>
      </w:r>
      <w:proofErr w:type="spellEnd"/>
      <w:r w:rsidRPr="00D16CC9">
        <w:rPr>
          <w:i/>
          <w:sz w:val="22"/>
          <w:szCs w:val="22"/>
          <w:lang w:val="fr-FR"/>
        </w:rPr>
        <w:t xml:space="preserve"> </w:t>
      </w:r>
      <w:proofErr w:type="spellStart"/>
      <w:r w:rsidRPr="00D16CC9">
        <w:rPr>
          <w:i/>
          <w:sz w:val="22"/>
          <w:szCs w:val="22"/>
          <w:lang w:val="fr-FR"/>
        </w:rPr>
        <w:t>în</w:t>
      </w:r>
      <w:proofErr w:type="spellEnd"/>
      <w:r w:rsidRPr="00D16CC9">
        <w:rPr>
          <w:i/>
          <w:sz w:val="22"/>
          <w:szCs w:val="22"/>
          <w:lang w:val="fr-FR"/>
        </w:rPr>
        <w:t xml:space="preserve"> care </w:t>
      </w:r>
      <w:proofErr w:type="spellStart"/>
      <w:r w:rsidRPr="00D16CC9">
        <w:rPr>
          <w:i/>
          <w:sz w:val="22"/>
          <w:szCs w:val="22"/>
          <w:lang w:val="fr-FR"/>
        </w:rPr>
        <w:t>concluzia</w:t>
      </w:r>
      <w:proofErr w:type="spellEnd"/>
      <w:r w:rsidRPr="00D16CC9">
        <w:rPr>
          <w:i/>
          <w:sz w:val="22"/>
          <w:szCs w:val="22"/>
          <w:lang w:val="fr-FR"/>
        </w:rPr>
        <w:t xml:space="preserve"> </w:t>
      </w:r>
      <w:proofErr w:type="spellStart"/>
      <w:r w:rsidRPr="00D16CC9">
        <w:rPr>
          <w:i/>
          <w:sz w:val="22"/>
          <w:szCs w:val="22"/>
          <w:lang w:val="fr-FR"/>
        </w:rPr>
        <w:t>analizei</w:t>
      </w:r>
      <w:proofErr w:type="spellEnd"/>
      <w:r w:rsidRPr="00D16CC9">
        <w:rPr>
          <w:i/>
          <w:sz w:val="22"/>
          <w:szCs w:val="22"/>
          <w:lang w:val="fr-FR"/>
        </w:rPr>
        <w:t xml:space="preserve"> / </w:t>
      </w:r>
      <w:proofErr w:type="spellStart"/>
      <w:r w:rsidRPr="00D16CC9">
        <w:rPr>
          <w:i/>
          <w:sz w:val="22"/>
          <w:szCs w:val="22"/>
          <w:lang w:val="fr-FR"/>
        </w:rPr>
        <w:t>evaluării</w:t>
      </w:r>
      <w:proofErr w:type="spellEnd"/>
      <w:r w:rsidRPr="00D16CC9">
        <w:rPr>
          <w:i/>
          <w:sz w:val="22"/>
          <w:szCs w:val="22"/>
          <w:lang w:val="fr-FR"/>
        </w:rPr>
        <w:t xml:space="preserve"> menț</w:t>
      </w:r>
      <w:proofErr w:type="spellStart"/>
      <w:r w:rsidRPr="00D16CC9">
        <w:rPr>
          <w:i/>
          <w:sz w:val="22"/>
          <w:szCs w:val="22"/>
          <w:lang w:val="fr-FR"/>
        </w:rPr>
        <w:t>ionate</w:t>
      </w:r>
      <w:proofErr w:type="spellEnd"/>
      <w:r w:rsidRPr="00D16CC9">
        <w:rPr>
          <w:i/>
          <w:sz w:val="22"/>
          <w:szCs w:val="22"/>
          <w:lang w:val="fr-FR"/>
        </w:rPr>
        <w:t xml:space="preserve"> este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sensul</w:t>
      </w:r>
      <w:proofErr w:type="spellEnd"/>
      <w:r w:rsidRPr="00D16CC9">
        <w:rPr>
          <w:i/>
          <w:sz w:val="22"/>
          <w:szCs w:val="22"/>
          <w:lang w:val="fr-FR"/>
        </w:rPr>
        <w:t xml:space="preserve"> </w:t>
      </w:r>
      <w:proofErr w:type="spellStart"/>
      <w:r w:rsidRPr="00D16CC9">
        <w:rPr>
          <w:i/>
          <w:sz w:val="22"/>
          <w:szCs w:val="22"/>
          <w:lang w:val="fr-FR"/>
        </w:rPr>
        <w:t>că</w:t>
      </w:r>
      <w:proofErr w:type="spellEnd"/>
      <w:r w:rsidRPr="00D16CC9">
        <w:rPr>
          <w:i/>
          <w:sz w:val="22"/>
          <w:szCs w:val="22"/>
          <w:lang w:val="fr-FR"/>
        </w:rPr>
        <w:t xml:space="preserve"> </w:t>
      </w:r>
      <w:proofErr w:type="spellStart"/>
      <w:r w:rsidRPr="00D16CC9">
        <w:rPr>
          <w:i/>
          <w:sz w:val="22"/>
          <w:szCs w:val="22"/>
          <w:lang w:val="fr-FR"/>
        </w:rPr>
        <w:t>prezentul</w:t>
      </w:r>
      <w:proofErr w:type="spellEnd"/>
      <w:r w:rsidRPr="00D16CC9">
        <w:rPr>
          <w:i/>
          <w:sz w:val="22"/>
          <w:szCs w:val="22"/>
          <w:lang w:val="fr-FR"/>
        </w:rPr>
        <w:t xml:space="preserve"> </w:t>
      </w:r>
      <w:proofErr w:type="spellStart"/>
      <w:r w:rsidRPr="00D16CC9">
        <w:rPr>
          <w:i/>
          <w:sz w:val="22"/>
          <w:szCs w:val="22"/>
          <w:lang w:val="fr-FR"/>
        </w:rPr>
        <w:t>Contract</w:t>
      </w:r>
      <w:proofErr w:type="spellEnd"/>
      <w:r w:rsidRPr="00D16CC9">
        <w:rPr>
          <w:i/>
          <w:sz w:val="22"/>
          <w:szCs w:val="22"/>
          <w:lang w:val="fr-FR"/>
        </w:rPr>
        <w:t xml:space="preserve"> nu este </w:t>
      </w:r>
      <w:proofErr w:type="spellStart"/>
      <w:r w:rsidRPr="00D16CC9">
        <w:rPr>
          <w:i/>
          <w:sz w:val="22"/>
          <w:szCs w:val="22"/>
          <w:lang w:val="fr-FR"/>
        </w:rPr>
        <w:t>compatibil</w:t>
      </w:r>
      <w:proofErr w:type="spellEnd"/>
      <w:r w:rsidRPr="00D16CC9">
        <w:rPr>
          <w:i/>
          <w:sz w:val="22"/>
          <w:szCs w:val="22"/>
          <w:lang w:val="fr-FR"/>
        </w:rPr>
        <w:t xml:space="preserve"> </w:t>
      </w:r>
      <w:proofErr w:type="spellStart"/>
      <w:r w:rsidRPr="00D16CC9">
        <w:rPr>
          <w:i/>
          <w:sz w:val="22"/>
          <w:szCs w:val="22"/>
          <w:lang w:val="fr-FR"/>
        </w:rPr>
        <w:t>cu</w:t>
      </w:r>
      <w:proofErr w:type="spellEnd"/>
      <w:r w:rsidRPr="00D16CC9">
        <w:rPr>
          <w:i/>
          <w:sz w:val="22"/>
          <w:szCs w:val="22"/>
          <w:lang w:val="fr-FR"/>
        </w:rPr>
        <w:t xml:space="preserve"> </w:t>
      </w:r>
      <w:proofErr w:type="spellStart"/>
      <w:r w:rsidRPr="00D16CC9">
        <w:rPr>
          <w:i/>
          <w:sz w:val="22"/>
          <w:szCs w:val="22"/>
          <w:lang w:val="fr-FR"/>
        </w:rPr>
        <w:t>legisla</w:t>
      </w:r>
      <w:proofErr w:type="spellEnd"/>
      <w:r w:rsidRPr="00D16CC9">
        <w:rPr>
          <w:i/>
          <w:sz w:val="22"/>
          <w:szCs w:val="22"/>
          <w:lang w:val="fr-FR"/>
        </w:rPr>
        <w:t>ț</w:t>
      </w:r>
      <w:proofErr w:type="spellStart"/>
      <w:r w:rsidRPr="00D16CC9">
        <w:rPr>
          <w:i/>
          <w:sz w:val="22"/>
          <w:szCs w:val="22"/>
          <w:lang w:val="fr-FR"/>
        </w:rPr>
        <w:t>ia</w:t>
      </w:r>
      <w:proofErr w:type="spellEnd"/>
      <w:r w:rsidRPr="00D16CC9">
        <w:rPr>
          <w:i/>
          <w:sz w:val="22"/>
          <w:szCs w:val="22"/>
          <w:lang w:val="fr-FR"/>
        </w:rPr>
        <w:t xml:space="preserve"> </w:t>
      </w:r>
      <w:proofErr w:type="spellStart"/>
      <w:r w:rsidRPr="00D16CC9">
        <w:rPr>
          <w:i/>
          <w:sz w:val="22"/>
          <w:szCs w:val="22"/>
          <w:lang w:val="fr-FR"/>
        </w:rPr>
        <w:t>privind</w:t>
      </w:r>
      <w:proofErr w:type="spellEnd"/>
      <w:r w:rsidRPr="00D16CC9">
        <w:rPr>
          <w:i/>
          <w:sz w:val="22"/>
          <w:szCs w:val="22"/>
          <w:lang w:val="fr-FR"/>
        </w:rPr>
        <w:t xml:space="preserve"> </w:t>
      </w:r>
      <w:proofErr w:type="spellStart"/>
      <w:r w:rsidRPr="00D16CC9">
        <w:rPr>
          <w:i/>
          <w:sz w:val="22"/>
          <w:szCs w:val="22"/>
          <w:lang w:val="fr-FR"/>
        </w:rPr>
        <w:t>ajutorul</w:t>
      </w:r>
      <w:proofErr w:type="spellEnd"/>
      <w:r w:rsidRPr="00D16CC9">
        <w:rPr>
          <w:i/>
          <w:sz w:val="22"/>
          <w:szCs w:val="22"/>
          <w:lang w:val="fr-FR"/>
        </w:rPr>
        <w:t xml:space="preserve"> de stat </w:t>
      </w:r>
      <w:proofErr w:type="spellStart"/>
      <w:r w:rsidRPr="00D16CC9">
        <w:rPr>
          <w:i/>
          <w:sz w:val="22"/>
          <w:szCs w:val="22"/>
          <w:lang w:val="fr-FR"/>
        </w:rPr>
        <w:t>în</w:t>
      </w:r>
      <w:proofErr w:type="spellEnd"/>
      <w:r w:rsidRPr="00D16CC9">
        <w:rPr>
          <w:i/>
          <w:sz w:val="22"/>
          <w:szCs w:val="22"/>
          <w:lang w:val="fr-FR"/>
        </w:rPr>
        <w:t xml:space="preserve"> </w:t>
      </w:r>
      <w:proofErr w:type="spellStart"/>
      <w:r w:rsidRPr="00D16CC9">
        <w:rPr>
          <w:i/>
          <w:sz w:val="22"/>
          <w:szCs w:val="22"/>
          <w:lang w:val="fr-FR"/>
        </w:rPr>
        <w:t>vigoare</w:t>
      </w:r>
      <w:proofErr w:type="spellEnd"/>
      <w:r w:rsidRPr="00D16CC9">
        <w:rPr>
          <w:i/>
          <w:spacing w:val="1"/>
          <w:sz w:val="22"/>
          <w:szCs w:val="22"/>
          <w:lang w:val="fr-FR"/>
        </w:rPr>
        <w:t xml:space="preserve">, </w:t>
      </w:r>
      <w:proofErr w:type="spellStart"/>
      <w:r w:rsidRPr="00D16CC9">
        <w:rPr>
          <w:i/>
          <w:spacing w:val="1"/>
          <w:sz w:val="22"/>
          <w:szCs w:val="22"/>
          <w:lang w:val="fr-FR"/>
        </w:rPr>
        <w:t>Contractul</w:t>
      </w:r>
      <w:proofErr w:type="spellEnd"/>
      <w:r w:rsidRPr="00D16CC9">
        <w:rPr>
          <w:i/>
          <w:spacing w:val="1"/>
          <w:sz w:val="22"/>
          <w:szCs w:val="22"/>
          <w:lang w:val="fr-FR"/>
        </w:rPr>
        <w:t xml:space="preserve"> va </w:t>
      </w:r>
      <w:proofErr w:type="spellStart"/>
      <w:r w:rsidRPr="00D16CC9">
        <w:rPr>
          <w:i/>
          <w:spacing w:val="1"/>
          <w:sz w:val="22"/>
          <w:szCs w:val="22"/>
          <w:lang w:val="fr-FR"/>
        </w:rPr>
        <w:t>înceta</w:t>
      </w:r>
      <w:proofErr w:type="spellEnd"/>
      <w:r w:rsidRPr="00D16CC9">
        <w:rPr>
          <w:i/>
          <w:spacing w:val="1"/>
          <w:sz w:val="22"/>
          <w:szCs w:val="22"/>
          <w:lang w:val="fr-FR"/>
        </w:rPr>
        <w:t xml:space="preserve"> de </w:t>
      </w:r>
      <w:proofErr w:type="spellStart"/>
      <w:r w:rsidRPr="00D16CC9">
        <w:rPr>
          <w:i/>
          <w:spacing w:val="1"/>
          <w:sz w:val="22"/>
          <w:szCs w:val="22"/>
          <w:lang w:val="fr-FR"/>
        </w:rPr>
        <w:t>drept</w:t>
      </w:r>
      <w:proofErr w:type="spellEnd"/>
      <w:r w:rsidRPr="00D16CC9">
        <w:rPr>
          <w:i/>
          <w:spacing w:val="1"/>
          <w:sz w:val="22"/>
          <w:szCs w:val="22"/>
          <w:lang w:val="fr-FR"/>
        </w:rPr>
        <w:t xml:space="preserve">, </w:t>
      </w:r>
      <w:proofErr w:type="spellStart"/>
      <w:r w:rsidRPr="00D16CC9">
        <w:rPr>
          <w:i/>
          <w:spacing w:val="1"/>
          <w:sz w:val="22"/>
          <w:szCs w:val="22"/>
          <w:lang w:val="fr-FR"/>
        </w:rPr>
        <w:t>fără</w:t>
      </w:r>
      <w:proofErr w:type="spellEnd"/>
      <w:r w:rsidRPr="00D16CC9">
        <w:rPr>
          <w:i/>
          <w:spacing w:val="1"/>
          <w:sz w:val="22"/>
          <w:szCs w:val="22"/>
          <w:lang w:val="fr-FR"/>
        </w:rPr>
        <w:t xml:space="preserve"> a fi </w:t>
      </w:r>
      <w:proofErr w:type="spellStart"/>
      <w:r w:rsidRPr="00D16CC9">
        <w:rPr>
          <w:i/>
          <w:spacing w:val="1"/>
          <w:sz w:val="22"/>
          <w:szCs w:val="22"/>
          <w:lang w:val="fr-FR"/>
        </w:rPr>
        <w:t>necesară</w:t>
      </w:r>
      <w:proofErr w:type="spellEnd"/>
      <w:r w:rsidRPr="00D16CC9">
        <w:rPr>
          <w:i/>
          <w:spacing w:val="1"/>
          <w:sz w:val="22"/>
          <w:szCs w:val="22"/>
          <w:lang w:val="fr-FR"/>
        </w:rPr>
        <w:t xml:space="preserve"> </w:t>
      </w:r>
      <w:proofErr w:type="spellStart"/>
      <w:r w:rsidRPr="00D16CC9">
        <w:rPr>
          <w:i/>
          <w:spacing w:val="1"/>
          <w:sz w:val="22"/>
          <w:szCs w:val="22"/>
          <w:lang w:val="fr-FR"/>
        </w:rPr>
        <w:t>vreo</w:t>
      </w:r>
      <w:proofErr w:type="spellEnd"/>
      <w:r w:rsidRPr="00D16CC9">
        <w:rPr>
          <w:i/>
          <w:spacing w:val="1"/>
          <w:sz w:val="22"/>
          <w:szCs w:val="22"/>
          <w:lang w:val="fr-FR"/>
        </w:rPr>
        <w:t xml:space="preserve"> </w:t>
      </w:r>
      <w:proofErr w:type="spellStart"/>
      <w:r w:rsidRPr="00D16CC9">
        <w:rPr>
          <w:i/>
          <w:spacing w:val="1"/>
          <w:sz w:val="22"/>
          <w:szCs w:val="22"/>
          <w:lang w:val="fr-FR"/>
        </w:rPr>
        <w:t>formalitate</w:t>
      </w:r>
      <w:proofErr w:type="spellEnd"/>
      <w:r w:rsidRPr="00D16CC9">
        <w:rPr>
          <w:i/>
          <w:spacing w:val="1"/>
          <w:sz w:val="22"/>
          <w:szCs w:val="22"/>
          <w:lang w:val="fr-FR"/>
        </w:rPr>
        <w:t xml:space="preserve"> </w:t>
      </w:r>
      <w:proofErr w:type="spellStart"/>
      <w:r w:rsidRPr="00D16CC9">
        <w:rPr>
          <w:i/>
          <w:spacing w:val="1"/>
          <w:sz w:val="22"/>
          <w:szCs w:val="22"/>
          <w:lang w:val="fr-FR"/>
        </w:rPr>
        <w:t>suplimentară</w:t>
      </w:r>
      <w:proofErr w:type="spellEnd"/>
      <w:r w:rsidRPr="00D16CC9">
        <w:rPr>
          <w:i/>
          <w:spacing w:val="1"/>
          <w:sz w:val="22"/>
          <w:szCs w:val="22"/>
          <w:lang w:val="fr-FR"/>
        </w:rPr>
        <w:t>, la data de 30.06.2023.</w:t>
      </w:r>
    </w:p>
    <w:p w:rsidR="009F4A43" w:rsidRPr="00D16CC9" w:rsidRDefault="009F4A43" w:rsidP="009F4A43">
      <w:pPr>
        <w:jc w:val="both"/>
        <w:rPr>
          <w:i/>
          <w:sz w:val="22"/>
          <w:szCs w:val="22"/>
          <w:lang w:val="ro-RO"/>
        </w:rPr>
      </w:pPr>
      <w:r w:rsidRPr="00D16CC9">
        <w:rPr>
          <w:i/>
          <w:spacing w:val="1"/>
          <w:sz w:val="22"/>
          <w:szCs w:val="22"/>
          <w:lang w:val="fr-FR"/>
        </w:rPr>
        <w:t xml:space="preserve">Art. 6.2. </w:t>
      </w:r>
      <w:r w:rsidRPr="00D16CC9">
        <w:rPr>
          <w:i/>
          <w:sz w:val="22"/>
          <w:szCs w:val="22"/>
          <w:lang w:val="ro-RO"/>
        </w:rPr>
        <w:t xml:space="preserve">Părțile pot conveni asupra prelungirii duratei Contractului cu respectarea regulilor privind ajutorul de stat și </w:t>
      </w:r>
      <w:proofErr w:type="gramStart"/>
      <w:r w:rsidRPr="00D16CC9">
        <w:rPr>
          <w:i/>
          <w:sz w:val="22"/>
          <w:szCs w:val="22"/>
          <w:lang w:val="ro-RO"/>
        </w:rPr>
        <w:t>a</w:t>
      </w:r>
      <w:proofErr w:type="gramEnd"/>
      <w:r w:rsidRPr="00D16CC9">
        <w:rPr>
          <w:i/>
          <w:sz w:val="22"/>
          <w:szCs w:val="22"/>
          <w:lang w:val="ro-RO"/>
        </w:rPr>
        <w:t xml:space="preserve"> oricăror reglementări legale aplicabile la data prelungirii.</w:t>
      </w:r>
      <w:r w:rsidRPr="00D16CC9">
        <w:rPr>
          <w:i/>
          <w:spacing w:val="1"/>
          <w:sz w:val="22"/>
          <w:szCs w:val="22"/>
          <w:lang w:val="fr-FR"/>
        </w:rPr>
        <w:t>”</w:t>
      </w:r>
    </w:p>
    <w:p w:rsidR="00E700B1" w:rsidRPr="00D16CC9" w:rsidRDefault="00E700B1" w:rsidP="00E700B1">
      <w:pPr>
        <w:ind w:firstLine="708"/>
        <w:jc w:val="both"/>
        <w:rPr>
          <w:rFonts w:eastAsia="Calibri"/>
          <w:bCs/>
          <w:color w:val="000000" w:themeColor="text1"/>
          <w:sz w:val="22"/>
          <w:szCs w:val="22"/>
        </w:rPr>
      </w:pPr>
      <w:proofErr w:type="spellStart"/>
      <w:r w:rsidRPr="00D16CC9">
        <w:rPr>
          <w:spacing w:val="1"/>
          <w:sz w:val="22"/>
          <w:szCs w:val="22"/>
        </w:rPr>
        <w:t>Luând</w:t>
      </w:r>
      <w:proofErr w:type="spellEnd"/>
      <w:r w:rsidRPr="00D16CC9">
        <w:rPr>
          <w:spacing w:val="1"/>
          <w:sz w:val="22"/>
          <w:szCs w:val="22"/>
        </w:rPr>
        <w:t xml:space="preserve"> </w:t>
      </w:r>
      <w:proofErr w:type="spellStart"/>
      <w:r w:rsidRPr="00D16CC9">
        <w:rPr>
          <w:spacing w:val="1"/>
          <w:sz w:val="22"/>
          <w:szCs w:val="22"/>
        </w:rPr>
        <w:t>în</w:t>
      </w:r>
      <w:proofErr w:type="spellEnd"/>
      <w:r w:rsidRPr="00D16CC9">
        <w:rPr>
          <w:spacing w:val="1"/>
          <w:sz w:val="22"/>
          <w:szCs w:val="22"/>
        </w:rPr>
        <w:t xml:space="preserve"> </w:t>
      </w:r>
      <w:proofErr w:type="spellStart"/>
      <w:r w:rsidRPr="00D16CC9">
        <w:rPr>
          <w:spacing w:val="1"/>
          <w:sz w:val="22"/>
          <w:szCs w:val="22"/>
        </w:rPr>
        <w:t>considerare</w:t>
      </w:r>
      <w:proofErr w:type="spellEnd"/>
      <w:r w:rsidRPr="00D16CC9">
        <w:rPr>
          <w:spacing w:val="1"/>
          <w:sz w:val="22"/>
          <w:szCs w:val="22"/>
        </w:rPr>
        <w:t xml:space="preserve"> </w:t>
      </w:r>
      <w:proofErr w:type="spellStart"/>
      <w:r w:rsidRPr="00D16CC9">
        <w:rPr>
          <w:spacing w:val="1"/>
          <w:sz w:val="22"/>
          <w:szCs w:val="22"/>
        </w:rPr>
        <w:t>intenția</w:t>
      </w:r>
      <w:proofErr w:type="spellEnd"/>
      <w:r w:rsidRPr="00D16CC9">
        <w:rPr>
          <w:spacing w:val="1"/>
          <w:sz w:val="22"/>
          <w:szCs w:val="22"/>
        </w:rPr>
        <w:t xml:space="preserve"> </w:t>
      </w:r>
      <w:proofErr w:type="spellStart"/>
      <w:r w:rsidRPr="00D16CC9">
        <w:rPr>
          <w:spacing w:val="1"/>
          <w:sz w:val="22"/>
          <w:szCs w:val="22"/>
        </w:rPr>
        <w:t>Municipiului</w:t>
      </w:r>
      <w:proofErr w:type="spellEnd"/>
      <w:r w:rsidRPr="00D16CC9">
        <w:rPr>
          <w:spacing w:val="1"/>
          <w:sz w:val="22"/>
          <w:szCs w:val="22"/>
        </w:rPr>
        <w:t xml:space="preserve"> </w:t>
      </w:r>
      <w:proofErr w:type="spellStart"/>
      <w:r w:rsidRPr="00D16CC9">
        <w:rPr>
          <w:spacing w:val="1"/>
          <w:sz w:val="22"/>
          <w:szCs w:val="22"/>
        </w:rPr>
        <w:t>Timișoara</w:t>
      </w:r>
      <w:proofErr w:type="spellEnd"/>
      <w:r w:rsidRPr="00D16CC9">
        <w:rPr>
          <w:spacing w:val="1"/>
          <w:sz w:val="22"/>
          <w:szCs w:val="22"/>
        </w:rPr>
        <w:t xml:space="preserve"> de a </w:t>
      </w:r>
      <w:proofErr w:type="spellStart"/>
      <w:r w:rsidRPr="00D16CC9">
        <w:rPr>
          <w:spacing w:val="1"/>
          <w:sz w:val="22"/>
          <w:szCs w:val="22"/>
        </w:rPr>
        <w:t>furniza</w:t>
      </w:r>
      <w:proofErr w:type="spellEnd"/>
      <w:r w:rsidRPr="00D16CC9">
        <w:rPr>
          <w:spacing w:val="1"/>
          <w:sz w:val="22"/>
          <w:szCs w:val="22"/>
        </w:rPr>
        <w:t xml:space="preserve"> </w:t>
      </w:r>
      <w:proofErr w:type="spellStart"/>
      <w:r w:rsidRPr="00D16CC9">
        <w:rPr>
          <w:spacing w:val="1"/>
          <w:sz w:val="22"/>
          <w:szCs w:val="22"/>
        </w:rPr>
        <w:t>în</w:t>
      </w:r>
      <w:proofErr w:type="spellEnd"/>
      <w:r w:rsidRPr="00D16CC9">
        <w:rPr>
          <w:spacing w:val="1"/>
          <w:sz w:val="22"/>
          <w:szCs w:val="22"/>
        </w:rPr>
        <w:t xml:space="preserve"> </w:t>
      </w:r>
      <w:proofErr w:type="spellStart"/>
      <w:r w:rsidRPr="00D16CC9">
        <w:rPr>
          <w:spacing w:val="1"/>
          <w:sz w:val="22"/>
          <w:szCs w:val="22"/>
        </w:rPr>
        <w:t>continuare</w:t>
      </w:r>
      <w:proofErr w:type="spellEnd"/>
      <w:r w:rsidRPr="00D16CC9">
        <w:rPr>
          <w:spacing w:val="1"/>
          <w:sz w:val="22"/>
          <w:szCs w:val="22"/>
        </w:rPr>
        <w:t xml:space="preserve"> </w:t>
      </w:r>
      <w:proofErr w:type="spellStart"/>
      <w:r w:rsidRPr="00D16CC9">
        <w:rPr>
          <w:spacing w:val="1"/>
          <w:sz w:val="22"/>
          <w:szCs w:val="22"/>
        </w:rPr>
        <w:t>serviciul</w:t>
      </w:r>
      <w:proofErr w:type="spellEnd"/>
      <w:r w:rsidRPr="00D16CC9">
        <w:rPr>
          <w:spacing w:val="1"/>
          <w:sz w:val="22"/>
          <w:szCs w:val="22"/>
        </w:rPr>
        <w:t xml:space="preserve"> public de </w:t>
      </w:r>
      <w:proofErr w:type="spellStart"/>
      <w:r w:rsidRPr="00D16CC9">
        <w:rPr>
          <w:spacing w:val="1"/>
          <w:sz w:val="22"/>
          <w:szCs w:val="22"/>
        </w:rPr>
        <w:t>alimentare</w:t>
      </w:r>
      <w:proofErr w:type="spellEnd"/>
      <w:r w:rsidRPr="00D16CC9">
        <w:rPr>
          <w:spacing w:val="1"/>
          <w:sz w:val="22"/>
          <w:szCs w:val="22"/>
        </w:rPr>
        <w:t xml:space="preserve"> cu </w:t>
      </w:r>
      <w:proofErr w:type="spellStart"/>
      <w:r w:rsidRPr="00D16CC9">
        <w:rPr>
          <w:spacing w:val="1"/>
          <w:sz w:val="22"/>
          <w:szCs w:val="22"/>
        </w:rPr>
        <w:t>energie</w:t>
      </w:r>
      <w:proofErr w:type="spellEnd"/>
      <w:r w:rsidRPr="00D16CC9">
        <w:rPr>
          <w:spacing w:val="1"/>
          <w:sz w:val="22"/>
          <w:szCs w:val="22"/>
        </w:rPr>
        <w:t xml:space="preserve"> </w:t>
      </w:r>
      <w:proofErr w:type="spellStart"/>
      <w:r w:rsidRPr="00D16CC9">
        <w:rPr>
          <w:spacing w:val="1"/>
          <w:sz w:val="22"/>
          <w:szCs w:val="22"/>
        </w:rPr>
        <w:t>termică</w:t>
      </w:r>
      <w:proofErr w:type="spellEnd"/>
      <w:r w:rsidRPr="00D16CC9">
        <w:rPr>
          <w:spacing w:val="1"/>
          <w:sz w:val="22"/>
          <w:szCs w:val="22"/>
        </w:rPr>
        <w:t xml:space="preserve"> </w:t>
      </w:r>
      <w:proofErr w:type="spellStart"/>
      <w:r w:rsidRPr="00D16CC9">
        <w:rPr>
          <w:spacing w:val="1"/>
          <w:sz w:val="22"/>
          <w:szCs w:val="22"/>
        </w:rPr>
        <w:t>în</w:t>
      </w:r>
      <w:proofErr w:type="spellEnd"/>
      <w:r w:rsidRPr="00D16CC9">
        <w:rPr>
          <w:spacing w:val="1"/>
          <w:sz w:val="22"/>
          <w:szCs w:val="22"/>
        </w:rPr>
        <w:t xml:space="preserve"> </w:t>
      </w:r>
      <w:proofErr w:type="spellStart"/>
      <w:r w:rsidRPr="00D16CC9">
        <w:rPr>
          <w:spacing w:val="1"/>
          <w:sz w:val="22"/>
          <w:szCs w:val="22"/>
        </w:rPr>
        <w:t>condiții</w:t>
      </w:r>
      <w:proofErr w:type="spellEnd"/>
      <w:r w:rsidRPr="00D16CC9">
        <w:rPr>
          <w:spacing w:val="1"/>
          <w:sz w:val="22"/>
          <w:szCs w:val="22"/>
        </w:rPr>
        <w:t xml:space="preserve"> de </w:t>
      </w:r>
      <w:proofErr w:type="spellStart"/>
      <w:r w:rsidRPr="00D16CC9">
        <w:rPr>
          <w:spacing w:val="1"/>
          <w:sz w:val="22"/>
          <w:szCs w:val="22"/>
        </w:rPr>
        <w:t>eficiență</w:t>
      </w:r>
      <w:proofErr w:type="spellEnd"/>
      <w:r w:rsidRPr="00D16CC9">
        <w:rPr>
          <w:spacing w:val="1"/>
          <w:sz w:val="22"/>
          <w:szCs w:val="22"/>
        </w:rPr>
        <w:t xml:space="preserve"> </w:t>
      </w:r>
      <w:proofErr w:type="spellStart"/>
      <w:r w:rsidRPr="00D16CC9">
        <w:rPr>
          <w:spacing w:val="1"/>
          <w:sz w:val="22"/>
          <w:szCs w:val="22"/>
        </w:rPr>
        <w:t>energetică</w:t>
      </w:r>
      <w:proofErr w:type="spellEnd"/>
      <w:r w:rsidRPr="00D16CC9">
        <w:rPr>
          <w:spacing w:val="1"/>
          <w:sz w:val="22"/>
          <w:szCs w:val="22"/>
        </w:rPr>
        <w:t xml:space="preserve"> </w:t>
      </w:r>
      <w:proofErr w:type="spellStart"/>
      <w:r w:rsidRPr="00D16CC9">
        <w:rPr>
          <w:spacing w:val="1"/>
          <w:sz w:val="22"/>
          <w:szCs w:val="22"/>
        </w:rPr>
        <w:t>și</w:t>
      </w:r>
      <w:proofErr w:type="spellEnd"/>
      <w:r w:rsidRPr="00D16CC9">
        <w:rPr>
          <w:spacing w:val="1"/>
          <w:sz w:val="22"/>
          <w:szCs w:val="22"/>
        </w:rPr>
        <w:t xml:space="preserve"> </w:t>
      </w:r>
      <w:proofErr w:type="spellStart"/>
      <w:r w:rsidRPr="00D16CC9">
        <w:rPr>
          <w:spacing w:val="1"/>
          <w:sz w:val="22"/>
          <w:szCs w:val="22"/>
        </w:rPr>
        <w:t>financiară</w:t>
      </w:r>
      <w:proofErr w:type="spellEnd"/>
      <w:r w:rsidRPr="00D16CC9">
        <w:rPr>
          <w:spacing w:val="1"/>
          <w:sz w:val="22"/>
          <w:szCs w:val="22"/>
        </w:rPr>
        <w:t xml:space="preserve">, </w:t>
      </w:r>
      <w:proofErr w:type="spellStart"/>
      <w:r w:rsidRPr="00D16CC9">
        <w:rPr>
          <w:spacing w:val="1"/>
          <w:sz w:val="22"/>
          <w:szCs w:val="22"/>
        </w:rPr>
        <w:t>precum</w:t>
      </w:r>
      <w:proofErr w:type="spellEnd"/>
      <w:r w:rsidRPr="00D16CC9">
        <w:rPr>
          <w:spacing w:val="1"/>
          <w:sz w:val="22"/>
          <w:szCs w:val="22"/>
        </w:rPr>
        <w:t xml:space="preserve"> </w:t>
      </w:r>
      <w:proofErr w:type="spellStart"/>
      <w:r w:rsidRPr="00D16CC9">
        <w:rPr>
          <w:spacing w:val="1"/>
          <w:sz w:val="22"/>
          <w:szCs w:val="22"/>
        </w:rPr>
        <w:t>și</w:t>
      </w:r>
      <w:proofErr w:type="spellEnd"/>
      <w:r w:rsidRPr="00D16CC9">
        <w:rPr>
          <w:spacing w:val="1"/>
          <w:sz w:val="22"/>
          <w:szCs w:val="22"/>
        </w:rPr>
        <w:t xml:space="preserve"> </w:t>
      </w:r>
      <w:proofErr w:type="spellStart"/>
      <w:r w:rsidRPr="00D16CC9">
        <w:rPr>
          <w:spacing w:val="1"/>
          <w:sz w:val="22"/>
          <w:szCs w:val="22"/>
        </w:rPr>
        <w:t>faptul</w:t>
      </w:r>
      <w:proofErr w:type="spellEnd"/>
      <w:r w:rsidRPr="00D16CC9">
        <w:rPr>
          <w:spacing w:val="1"/>
          <w:sz w:val="22"/>
          <w:szCs w:val="22"/>
        </w:rPr>
        <w:t xml:space="preserve"> </w:t>
      </w:r>
      <w:proofErr w:type="spellStart"/>
      <w:r w:rsidRPr="00D16CC9">
        <w:rPr>
          <w:spacing w:val="1"/>
          <w:sz w:val="22"/>
          <w:szCs w:val="22"/>
        </w:rPr>
        <w:t>că</w:t>
      </w:r>
      <w:proofErr w:type="spellEnd"/>
      <w:r w:rsidRPr="00D16CC9">
        <w:rPr>
          <w:spacing w:val="1"/>
          <w:sz w:val="22"/>
          <w:szCs w:val="22"/>
        </w:rPr>
        <w:t xml:space="preserve"> </w:t>
      </w:r>
      <w:proofErr w:type="spellStart"/>
      <w:r w:rsidRPr="00D16CC9">
        <w:rPr>
          <w:spacing w:val="1"/>
          <w:sz w:val="22"/>
          <w:szCs w:val="22"/>
        </w:rPr>
        <w:t>operatorul</w:t>
      </w:r>
      <w:proofErr w:type="spellEnd"/>
      <w:r w:rsidRPr="00D16CC9">
        <w:rPr>
          <w:spacing w:val="1"/>
          <w:sz w:val="22"/>
          <w:szCs w:val="22"/>
        </w:rPr>
        <w:t xml:space="preserve"> </w:t>
      </w:r>
      <w:proofErr w:type="spellStart"/>
      <w:r w:rsidRPr="00D16CC9">
        <w:rPr>
          <w:rFonts w:eastAsia="Calibri"/>
          <w:bCs/>
          <w:color w:val="000000" w:themeColor="text1"/>
          <w:sz w:val="22"/>
          <w:szCs w:val="22"/>
        </w:rPr>
        <w:t>Compania</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Locală</w:t>
      </w:r>
      <w:proofErr w:type="spellEnd"/>
      <w:r w:rsidRPr="00D16CC9">
        <w:rPr>
          <w:rFonts w:eastAsia="Calibri"/>
          <w:bCs/>
          <w:color w:val="000000" w:themeColor="text1"/>
          <w:sz w:val="22"/>
          <w:szCs w:val="22"/>
        </w:rPr>
        <w:t xml:space="preserve"> de </w:t>
      </w:r>
      <w:proofErr w:type="spellStart"/>
      <w:r w:rsidRPr="00D16CC9">
        <w:rPr>
          <w:rFonts w:eastAsia="Calibri"/>
          <w:bCs/>
          <w:color w:val="000000" w:themeColor="text1"/>
          <w:sz w:val="22"/>
          <w:szCs w:val="22"/>
        </w:rPr>
        <w:t>Termoficare</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Colterm</w:t>
      </w:r>
      <w:proofErr w:type="spellEnd"/>
      <w:r w:rsidRPr="00D16CC9">
        <w:rPr>
          <w:rFonts w:eastAsia="Calibri"/>
          <w:bCs/>
          <w:color w:val="000000" w:themeColor="text1"/>
          <w:sz w:val="22"/>
          <w:szCs w:val="22"/>
        </w:rPr>
        <w:t xml:space="preserve"> S.A. </w:t>
      </w:r>
      <w:proofErr w:type="spellStart"/>
      <w:r w:rsidRPr="00D16CC9">
        <w:rPr>
          <w:rFonts w:eastAsia="Calibri"/>
          <w:bCs/>
          <w:color w:val="000000" w:themeColor="text1"/>
          <w:sz w:val="22"/>
          <w:szCs w:val="22"/>
        </w:rPr>
        <w:t>este</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în</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insolvență</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și</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prin</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urmare</w:t>
      </w:r>
      <w:proofErr w:type="spellEnd"/>
      <w:r w:rsidRPr="00D16CC9">
        <w:rPr>
          <w:rFonts w:eastAsia="Calibri"/>
          <w:bCs/>
          <w:color w:val="000000" w:themeColor="text1"/>
          <w:sz w:val="22"/>
          <w:szCs w:val="22"/>
        </w:rPr>
        <w:t xml:space="preserve"> nu </w:t>
      </w:r>
      <w:proofErr w:type="spellStart"/>
      <w:r w:rsidRPr="00D16CC9">
        <w:rPr>
          <w:rFonts w:eastAsia="Calibri"/>
          <w:bCs/>
          <w:color w:val="000000" w:themeColor="text1"/>
          <w:sz w:val="22"/>
          <w:szCs w:val="22"/>
        </w:rPr>
        <w:t>poate</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dispune</w:t>
      </w:r>
      <w:proofErr w:type="spellEnd"/>
      <w:r w:rsidRPr="00D16CC9">
        <w:rPr>
          <w:rFonts w:eastAsia="Calibri"/>
          <w:bCs/>
          <w:color w:val="000000" w:themeColor="text1"/>
          <w:sz w:val="22"/>
          <w:szCs w:val="22"/>
        </w:rPr>
        <w:t xml:space="preserve"> de </w:t>
      </w:r>
      <w:proofErr w:type="spellStart"/>
      <w:r w:rsidRPr="00D16CC9">
        <w:rPr>
          <w:rFonts w:eastAsia="Calibri"/>
          <w:bCs/>
          <w:color w:val="000000" w:themeColor="text1"/>
          <w:sz w:val="22"/>
          <w:szCs w:val="22"/>
        </w:rPr>
        <w:t>finanțări</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și</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realiza</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astfel</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investițiile</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necesare</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pentru</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creșterea</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performanței</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sistemului</w:t>
      </w:r>
      <w:proofErr w:type="spellEnd"/>
      <w:r w:rsidRPr="00D16CC9">
        <w:rPr>
          <w:rFonts w:eastAsia="Calibri"/>
          <w:bCs/>
          <w:color w:val="000000" w:themeColor="text1"/>
          <w:sz w:val="22"/>
          <w:szCs w:val="22"/>
        </w:rPr>
        <w:t xml:space="preserve"> </w:t>
      </w:r>
      <w:proofErr w:type="spellStart"/>
      <w:r w:rsidRPr="00D16CC9">
        <w:rPr>
          <w:rFonts w:eastAsia="Calibri"/>
          <w:bCs/>
          <w:color w:val="000000" w:themeColor="text1"/>
          <w:sz w:val="22"/>
          <w:szCs w:val="22"/>
        </w:rPr>
        <w:t>centralizat</w:t>
      </w:r>
      <w:proofErr w:type="spellEnd"/>
      <w:r w:rsidRPr="00D16CC9">
        <w:rPr>
          <w:rFonts w:eastAsia="Calibri"/>
          <w:bCs/>
          <w:color w:val="000000" w:themeColor="text1"/>
          <w:sz w:val="22"/>
          <w:szCs w:val="22"/>
        </w:rPr>
        <w:t xml:space="preserve"> de </w:t>
      </w:r>
      <w:proofErr w:type="spellStart"/>
      <w:r w:rsidRPr="00D16CC9">
        <w:rPr>
          <w:rFonts w:eastAsia="Calibri"/>
          <w:bCs/>
          <w:color w:val="000000" w:themeColor="text1"/>
          <w:sz w:val="22"/>
          <w:szCs w:val="22"/>
        </w:rPr>
        <w:t>termoficare</w:t>
      </w:r>
      <w:proofErr w:type="spellEnd"/>
      <w:r w:rsidR="009E4C95">
        <w:rPr>
          <w:rFonts w:eastAsia="Calibri"/>
          <w:bCs/>
          <w:color w:val="000000" w:themeColor="text1"/>
          <w:sz w:val="22"/>
          <w:szCs w:val="22"/>
        </w:rPr>
        <w:t>.</w:t>
      </w:r>
    </w:p>
    <w:p w:rsidR="00900D04" w:rsidRPr="00D16CC9" w:rsidRDefault="00900D04" w:rsidP="00900D04">
      <w:pPr>
        <w:autoSpaceDE w:val="0"/>
        <w:autoSpaceDN w:val="0"/>
        <w:adjustRightInd w:val="0"/>
        <w:spacing w:line="23" w:lineRule="atLeast"/>
        <w:ind w:firstLine="708"/>
        <w:jc w:val="both"/>
        <w:rPr>
          <w:bCs/>
          <w:color w:val="000000" w:themeColor="text1"/>
          <w:sz w:val="22"/>
          <w:szCs w:val="22"/>
        </w:rPr>
      </w:pPr>
      <w:proofErr w:type="spellStart"/>
      <w:r w:rsidRPr="00D16CC9">
        <w:rPr>
          <w:bCs/>
          <w:color w:val="000000" w:themeColor="text1"/>
          <w:sz w:val="22"/>
          <w:szCs w:val="22"/>
        </w:rPr>
        <w:t>Având</w:t>
      </w:r>
      <w:proofErr w:type="spellEnd"/>
      <w:r w:rsidRPr="00D16CC9">
        <w:rPr>
          <w:bCs/>
          <w:color w:val="000000" w:themeColor="text1"/>
          <w:sz w:val="22"/>
          <w:szCs w:val="22"/>
        </w:rPr>
        <w:t xml:space="preserve"> </w:t>
      </w:r>
      <w:proofErr w:type="spellStart"/>
      <w:r w:rsidRPr="00D16CC9">
        <w:rPr>
          <w:bCs/>
          <w:color w:val="000000" w:themeColor="text1"/>
          <w:sz w:val="22"/>
          <w:szCs w:val="22"/>
        </w:rPr>
        <w:t>în</w:t>
      </w:r>
      <w:proofErr w:type="spellEnd"/>
      <w:r w:rsidRPr="00D16CC9">
        <w:rPr>
          <w:bCs/>
          <w:color w:val="000000" w:themeColor="text1"/>
          <w:sz w:val="22"/>
          <w:szCs w:val="22"/>
        </w:rPr>
        <w:t xml:space="preserve"> </w:t>
      </w:r>
      <w:proofErr w:type="spellStart"/>
      <w:r w:rsidRPr="00D16CC9">
        <w:rPr>
          <w:bCs/>
          <w:color w:val="000000" w:themeColor="text1"/>
          <w:sz w:val="22"/>
          <w:szCs w:val="22"/>
        </w:rPr>
        <w:t>vedere</w:t>
      </w:r>
      <w:proofErr w:type="spellEnd"/>
      <w:r w:rsidRPr="00D16CC9">
        <w:rPr>
          <w:bCs/>
          <w:color w:val="000000" w:themeColor="text1"/>
          <w:sz w:val="22"/>
          <w:szCs w:val="22"/>
        </w:rPr>
        <w:t xml:space="preserve"> </w:t>
      </w:r>
      <w:proofErr w:type="spellStart"/>
      <w:r w:rsidRPr="00D16CC9">
        <w:rPr>
          <w:bCs/>
          <w:color w:val="000000" w:themeColor="text1"/>
          <w:sz w:val="22"/>
          <w:szCs w:val="22"/>
        </w:rPr>
        <w:t>că</w:t>
      </w:r>
      <w:proofErr w:type="spellEnd"/>
      <w:r w:rsidRPr="00D16CC9">
        <w:rPr>
          <w:bCs/>
          <w:color w:val="000000" w:themeColor="text1"/>
          <w:sz w:val="22"/>
          <w:szCs w:val="22"/>
        </w:rPr>
        <w:t xml:space="preserve"> </w:t>
      </w:r>
      <w:proofErr w:type="spellStart"/>
      <w:r w:rsidRPr="00D16CC9">
        <w:rPr>
          <w:bCs/>
          <w:color w:val="000000" w:themeColor="text1"/>
          <w:sz w:val="22"/>
          <w:szCs w:val="22"/>
        </w:rPr>
        <w:t>potrivit</w:t>
      </w:r>
      <w:proofErr w:type="spellEnd"/>
      <w:r w:rsidRPr="00D16CC9">
        <w:rPr>
          <w:bCs/>
          <w:color w:val="000000" w:themeColor="text1"/>
          <w:sz w:val="22"/>
          <w:szCs w:val="22"/>
        </w:rPr>
        <w:t xml:space="preserve"> </w:t>
      </w:r>
      <w:proofErr w:type="spellStart"/>
      <w:r w:rsidRPr="00D16CC9">
        <w:rPr>
          <w:bCs/>
          <w:color w:val="000000" w:themeColor="text1"/>
          <w:sz w:val="22"/>
          <w:szCs w:val="22"/>
        </w:rPr>
        <w:t>datelor</w:t>
      </w:r>
      <w:proofErr w:type="spellEnd"/>
      <w:r w:rsidRPr="00D16CC9">
        <w:rPr>
          <w:bCs/>
          <w:color w:val="000000" w:themeColor="text1"/>
          <w:sz w:val="22"/>
          <w:szCs w:val="22"/>
        </w:rPr>
        <w:t xml:space="preserve"> din </w:t>
      </w:r>
      <w:proofErr w:type="spellStart"/>
      <w:r w:rsidRPr="00D16CC9">
        <w:rPr>
          <w:bCs/>
          <w:color w:val="000000" w:themeColor="text1"/>
          <w:sz w:val="22"/>
          <w:szCs w:val="22"/>
        </w:rPr>
        <w:t>fișele</w:t>
      </w:r>
      <w:proofErr w:type="spellEnd"/>
      <w:r w:rsidRPr="00D16CC9">
        <w:rPr>
          <w:bCs/>
          <w:color w:val="000000" w:themeColor="text1"/>
          <w:sz w:val="22"/>
          <w:szCs w:val="22"/>
        </w:rPr>
        <w:t xml:space="preserve"> de </w:t>
      </w:r>
      <w:proofErr w:type="spellStart"/>
      <w:r w:rsidRPr="00D16CC9">
        <w:rPr>
          <w:bCs/>
          <w:color w:val="000000" w:themeColor="text1"/>
          <w:sz w:val="22"/>
          <w:szCs w:val="22"/>
        </w:rPr>
        <w:t>fundamentare</w:t>
      </w:r>
      <w:proofErr w:type="spellEnd"/>
      <w:r w:rsidRPr="00D16CC9">
        <w:rPr>
          <w:bCs/>
          <w:color w:val="000000" w:themeColor="text1"/>
          <w:sz w:val="22"/>
          <w:szCs w:val="22"/>
        </w:rPr>
        <w:t xml:space="preserve"> a </w:t>
      </w:r>
      <w:proofErr w:type="spellStart"/>
      <w:r w:rsidRPr="00D16CC9">
        <w:rPr>
          <w:bCs/>
          <w:color w:val="000000" w:themeColor="text1"/>
          <w:sz w:val="22"/>
          <w:szCs w:val="22"/>
        </w:rPr>
        <w:t>prețurilor</w:t>
      </w:r>
      <w:proofErr w:type="spellEnd"/>
      <w:r w:rsidRPr="00D16CC9">
        <w:rPr>
          <w:bCs/>
          <w:color w:val="000000" w:themeColor="text1"/>
          <w:sz w:val="22"/>
          <w:szCs w:val="22"/>
        </w:rPr>
        <w:t xml:space="preserve"> locale la </w:t>
      </w:r>
      <w:proofErr w:type="spellStart"/>
      <w:r w:rsidRPr="00D16CC9">
        <w:rPr>
          <w:bCs/>
          <w:color w:val="000000" w:themeColor="text1"/>
          <w:sz w:val="22"/>
          <w:szCs w:val="22"/>
        </w:rPr>
        <w:t>energia</w:t>
      </w:r>
      <w:proofErr w:type="spellEnd"/>
      <w:r w:rsidRPr="00D16CC9">
        <w:rPr>
          <w:bCs/>
          <w:color w:val="000000" w:themeColor="text1"/>
          <w:sz w:val="22"/>
          <w:szCs w:val="22"/>
        </w:rPr>
        <w:t xml:space="preserve"> </w:t>
      </w:r>
      <w:proofErr w:type="spellStart"/>
      <w:r w:rsidRPr="00D16CC9">
        <w:rPr>
          <w:bCs/>
          <w:color w:val="000000" w:themeColor="text1"/>
          <w:sz w:val="22"/>
          <w:szCs w:val="22"/>
        </w:rPr>
        <w:t>termică</w:t>
      </w:r>
      <w:proofErr w:type="spellEnd"/>
      <w:r w:rsidRPr="00D16CC9">
        <w:rPr>
          <w:bCs/>
          <w:color w:val="000000" w:themeColor="text1"/>
          <w:sz w:val="22"/>
          <w:szCs w:val="22"/>
        </w:rPr>
        <w:t xml:space="preserve"> </w:t>
      </w:r>
      <w:proofErr w:type="spellStart"/>
      <w:r w:rsidRPr="00D16CC9">
        <w:rPr>
          <w:bCs/>
          <w:color w:val="000000" w:themeColor="text1"/>
          <w:sz w:val="22"/>
          <w:szCs w:val="22"/>
        </w:rPr>
        <w:t>produsă</w:t>
      </w:r>
      <w:proofErr w:type="spellEnd"/>
      <w:r w:rsidRPr="00D16CC9">
        <w:rPr>
          <w:bCs/>
          <w:color w:val="000000" w:themeColor="text1"/>
          <w:sz w:val="22"/>
          <w:szCs w:val="22"/>
        </w:rPr>
        <w:t xml:space="preserve"> </w:t>
      </w:r>
      <w:proofErr w:type="spellStart"/>
      <w:r w:rsidRPr="00D16CC9">
        <w:rPr>
          <w:bCs/>
          <w:color w:val="000000" w:themeColor="text1"/>
          <w:sz w:val="22"/>
          <w:szCs w:val="22"/>
        </w:rPr>
        <w:t>centralizat</w:t>
      </w:r>
      <w:proofErr w:type="spellEnd"/>
      <w:r w:rsidRPr="00D16CC9">
        <w:rPr>
          <w:bCs/>
          <w:color w:val="000000" w:themeColor="text1"/>
          <w:sz w:val="22"/>
          <w:szCs w:val="22"/>
        </w:rPr>
        <w:t xml:space="preserve"> </w:t>
      </w:r>
      <w:proofErr w:type="spellStart"/>
      <w:r w:rsidRPr="00D16CC9">
        <w:rPr>
          <w:bCs/>
          <w:color w:val="000000" w:themeColor="text1"/>
          <w:sz w:val="22"/>
          <w:szCs w:val="22"/>
        </w:rPr>
        <w:t>luate</w:t>
      </w:r>
      <w:proofErr w:type="spellEnd"/>
      <w:r w:rsidRPr="00D16CC9">
        <w:rPr>
          <w:bCs/>
          <w:color w:val="000000" w:themeColor="text1"/>
          <w:sz w:val="22"/>
          <w:szCs w:val="22"/>
        </w:rPr>
        <w:t xml:space="preserve"> </w:t>
      </w:r>
      <w:proofErr w:type="spellStart"/>
      <w:r w:rsidRPr="00D16CC9">
        <w:rPr>
          <w:bCs/>
          <w:color w:val="000000" w:themeColor="text1"/>
          <w:sz w:val="22"/>
          <w:szCs w:val="22"/>
        </w:rPr>
        <w:t>în</w:t>
      </w:r>
      <w:proofErr w:type="spellEnd"/>
      <w:r w:rsidRPr="00D16CC9">
        <w:rPr>
          <w:bCs/>
          <w:color w:val="000000" w:themeColor="text1"/>
          <w:sz w:val="22"/>
          <w:szCs w:val="22"/>
        </w:rPr>
        <w:t xml:space="preserve"> </w:t>
      </w:r>
      <w:proofErr w:type="spellStart"/>
      <w:r w:rsidRPr="00D16CC9">
        <w:rPr>
          <w:bCs/>
          <w:color w:val="000000" w:themeColor="text1"/>
          <w:sz w:val="22"/>
          <w:szCs w:val="22"/>
        </w:rPr>
        <w:t>calcul</w:t>
      </w:r>
      <w:proofErr w:type="spellEnd"/>
      <w:r w:rsidRPr="00D16CC9">
        <w:rPr>
          <w:bCs/>
          <w:color w:val="000000" w:themeColor="text1"/>
          <w:sz w:val="22"/>
          <w:szCs w:val="22"/>
        </w:rPr>
        <w:t xml:space="preserve"> la </w:t>
      </w:r>
      <w:proofErr w:type="spellStart"/>
      <w:r w:rsidRPr="00D16CC9">
        <w:rPr>
          <w:bCs/>
          <w:color w:val="000000" w:themeColor="text1"/>
          <w:sz w:val="22"/>
          <w:szCs w:val="22"/>
        </w:rPr>
        <w:t>aprobarea</w:t>
      </w:r>
      <w:proofErr w:type="spellEnd"/>
      <w:r w:rsidRPr="00D16CC9">
        <w:rPr>
          <w:bCs/>
          <w:color w:val="000000" w:themeColor="text1"/>
          <w:sz w:val="22"/>
          <w:szCs w:val="22"/>
        </w:rPr>
        <w:t xml:space="preserve"> </w:t>
      </w:r>
      <w:proofErr w:type="spellStart"/>
      <w:r w:rsidRPr="00D16CC9">
        <w:rPr>
          <w:bCs/>
          <w:color w:val="000000" w:themeColor="text1"/>
          <w:sz w:val="22"/>
          <w:szCs w:val="22"/>
        </w:rPr>
        <w:t>prețurilor</w:t>
      </w:r>
      <w:proofErr w:type="spellEnd"/>
      <w:r w:rsidRPr="00D16CC9">
        <w:rPr>
          <w:bCs/>
          <w:color w:val="000000" w:themeColor="text1"/>
          <w:sz w:val="22"/>
          <w:szCs w:val="22"/>
        </w:rPr>
        <w:t>/</w:t>
      </w:r>
      <w:proofErr w:type="spellStart"/>
      <w:r w:rsidRPr="00D16CC9">
        <w:rPr>
          <w:bCs/>
          <w:color w:val="000000" w:themeColor="text1"/>
          <w:sz w:val="22"/>
          <w:szCs w:val="22"/>
        </w:rPr>
        <w:t>tarifelor</w:t>
      </w:r>
      <w:proofErr w:type="spellEnd"/>
      <w:r w:rsidRPr="00D16CC9">
        <w:rPr>
          <w:bCs/>
          <w:color w:val="000000" w:themeColor="text1"/>
          <w:sz w:val="22"/>
          <w:szCs w:val="22"/>
        </w:rPr>
        <w:t xml:space="preserve"> locale </w:t>
      </w:r>
      <w:proofErr w:type="spellStart"/>
      <w:r w:rsidRPr="00D16CC9">
        <w:rPr>
          <w:bCs/>
          <w:color w:val="000000" w:themeColor="text1"/>
          <w:sz w:val="22"/>
          <w:szCs w:val="22"/>
        </w:rPr>
        <w:t>rezultă</w:t>
      </w:r>
      <w:proofErr w:type="spellEnd"/>
      <w:r w:rsidRPr="00D16CC9">
        <w:rPr>
          <w:bCs/>
          <w:color w:val="000000" w:themeColor="text1"/>
          <w:sz w:val="22"/>
          <w:szCs w:val="22"/>
        </w:rPr>
        <w:t xml:space="preserve"> </w:t>
      </w:r>
      <w:proofErr w:type="spellStart"/>
      <w:r w:rsidRPr="00D16CC9">
        <w:rPr>
          <w:bCs/>
          <w:color w:val="000000" w:themeColor="text1"/>
          <w:sz w:val="22"/>
          <w:szCs w:val="22"/>
        </w:rPr>
        <w:t>că</w:t>
      </w:r>
      <w:proofErr w:type="spellEnd"/>
      <w:r w:rsidRPr="00D16CC9">
        <w:rPr>
          <w:bCs/>
          <w:color w:val="000000" w:themeColor="text1"/>
          <w:sz w:val="22"/>
          <w:szCs w:val="22"/>
        </w:rPr>
        <w:t xml:space="preserve"> </w:t>
      </w:r>
      <w:proofErr w:type="spellStart"/>
      <w:r w:rsidRPr="00D16CC9">
        <w:rPr>
          <w:bCs/>
          <w:color w:val="000000" w:themeColor="text1"/>
          <w:sz w:val="22"/>
          <w:szCs w:val="22"/>
        </w:rPr>
        <w:t>activitatea</w:t>
      </w:r>
      <w:proofErr w:type="spellEnd"/>
      <w:r w:rsidRPr="00D16CC9">
        <w:rPr>
          <w:bCs/>
          <w:color w:val="000000" w:themeColor="text1"/>
          <w:sz w:val="22"/>
          <w:szCs w:val="22"/>
        </w:rPr>
        <w:t xml:space="preserve"> de </w:t>
      </w:r>
      <w:proofErr w:type="spellStart"/>
      <w:r w:rsidRPr="00D16CC9">
        <w:rPr>
          <w:bCs/>
          <w:color w:val="000000" w:themeColor="text1"/>
          <w:sz w:val="22"/>
          <w:szCs w:val="22"/>
        </w:rPr>
        <w:t>producere</w:t>
      </w:r>
      <w:proofErr w:type="spellEnd"/>
      <w:r w:rsidRPr="00D16CC9">
        <w:rPr>
          <w:bCs/>
          <w:color w:val="000000" w:themeColor="text1"/>
          <w:sz w:val="22"/>
          <w:szCs w:val="22"/>
        </w:rPr>
        <w:t xml:space="preserve"> </w:t>
      </w:r>
      <w:proofErr w:type="spellStart"/>
      <w:r w:rsidRPr="00D16CC9">
        <w:rPr>
          <w:bCs/>
          <w:color w:val="000000" w:themeColor="text1"/>
          <w:sz w:val="22"/>
          <w:szCs w:val="22"/>
        </w:rPr>
        <w:t>energie</w:t>
      </w:r>
      <w:proofErr w:type="spellEnd"/>
      <w:r w:rsidRPr="00D16CC9">
        <w:rPr>
          <w:bCs/>
          <w:color w:val="000000" w:themeColor="text1"/>
          <w:sz w:val="22"/>
          <w:szCs w:val="22"/>
        </w:rPr>
        <w:t xml:space="preserve"> </w:t>
      </w:r>
      <w:proofErr w:type="spellStart"/>
      <w:r w:rsidRPr="00D16CC9">
        <w:rPr>
          <w:bCs/>
          <w:color w:val="000000" w:themeColor="text1"/>
          <w:sz w:val="22"/>
          <w:szCs w:val="22"/>
        </w:rPr>
        <w:t>termică</w:t>
      </w:r>
      <w:proofErr w:type="spellEnd"/>
      <w:r w:rsidRPr="00D16CC9">
        <w:rPr>
          <w:bCs/>
          <w:color w:val="000000" w:themeColor="text1"/>
          <w:sz w:val="22"/>
          <w:szCs w:val="22"/>
        </w:rPr>
        <w:t xml:space="preserve"> </w:t>
      </w:r>
      <w:proofErr w:type="spellStart"/>
      <w:proofErr w:type="gramStart"/>
      <w:r w:rsidRPr="00D16CC9">
        <w:rPr>
          <w:bCs/>
          <w:color w:val="000000" w:themeColor="text1"/>
          <w:sz w:val="22"/>
          <w:szCs w:val="22"/>
        </w:rPr>
        <w:t>este</w:t>
      </w:r>
      <w:proofErr w:type="spellEnd"/>
      <w:proofErr w:type="gramEnd"/>
      <w:r w:rsidRPr="00D16CC9">
        <w:rPr>
          <w:bCs/>
          <w:color w:val="000000" w:themeColor="text1"/>
          <w:sz w:val="22"/>
          <w:szCs w:val="22"/>
        </w:rPr>
        <w:t xml:space="preserve"> </w:t>
      </w:r>
      <w:proofErr w:type="spellStart"/>
      <w:r w:rsidRPr="00D16CC9">
        <w:rPr>
          <w:bCs/>
          <w:color w:val="000000" w:themeColor="text1"/>
          <w:sz w:val="22"/>
          <w:szCs w:val="22"/>
        </w:rPr>
        <w:t>pe</w:t>
      </w:r>
      <w:proofErr w:type="spellEnd"/>
      <w:r w:rsidRPr="00D16CC9">
        <w:rPr>
          <w:bCs/>
          <w:color w:val="000000" w:themeColor="text1"/>
          <w:sz w:val="22"/>
          <w:szCs w:val="22"/>
        </w:rPr>
        <w:t xml:space="preserve"> profit, </w:t>
      </w:r>
      <w:proofErr w:type="spellStart"/>
      <w:r w:rsidRPr="00D16CC9">
        <w:rPr>
          <w:bCs/>
          <w:color w:val="000000" w:themeColor="text1"/>
          <w:sz w:val="22"/>
          <w:szCs w:val="22"/>
        </w:rPr>
        <w:t>iar</w:t>
      </w:r>
      <w:proofErr w:type="spellEnd"/>
      <w:r w:rsidRPr="00D16CC9">
        <w:rPr>
          <w:bCs/>
          <w:color w:val="000000" w:themeColor="text1"/>
          <w:sz w:val="22"/>
          <w:szCs w:val="22"/>
        </w:rPr>
        <w:t xml:space="preserve"> </w:t>
      </w:r>
      <w:proofErr w:type="spellStart"/>
      <w:r w:rsidRPr="00D16CC9">
        <w:rPr>
          <w:bCs/>
          <w:color w:val="000000" w:themeColor="text1"/>
          <w:sz w:val="22"/>
          <w:szCs w:val="22"/>
        </w:rPr>
        <w:t>activitățile</w:t>
      </w:r>
      <w:proofErr w:type="spellEnd"/>
      <w:r w:rsidRPr="00D16CC9">
        <w:rPr>
          <w:bCs/>
          <w:color w:val="000000" w:themeColor="text1"/>
          <w:sz w:val="22"/>
          <w:szCs w:val="22"/>
        </w:rPr>
        <w:t xml:space="preserve"> de transport </w:t>
      </w:r>
      <w:proofErr w:type="spellStart"/>
      <w:r w:rsidRPr="00D16CC9">
        <w:rPr>
          <w:bCs/>
          <w:color w:val="000000" w:themeColor="text1"/>
          <w:sz w:val="22"/>
          <w:szCs w:val="22"/>
        </w:rPr>
        <w:t>și</w:t>
      </w:r>
      <w:proofErr w:type="spellEnd"/>
      <w:r w:rsidRPr="00D16CC9">
        <w:rPr>
          <w:bCs/>
          <w:color w:val="000000" w:themeColor="text1"/>
          <w:sz w:val="22"/>
          <w:szCs w:val="22"/>
        </w:rPr>
        <w:t xml:space="preserve"> </w:t>
      </w:r>
      <w:proofErr w:type="spellStart"/>
      <w:r w:rsidRPr="00D16CC9">
        <w:rPr>
          <w:bCs/>
          <w:color w:val="000000" w:themeColor="text1"/>
          <w:sz w:val="22"/>
          <w:szCs w:val="22"/>
        </w:rPr>
        <w:t>distribuție</w:t>
      </w:r>
      <w:proofErr w:type="spellEnd"/>
      <w:r w:rsidRPr="00D16CC9">
        <w:rPr>
          <w:bCs/>
          <w:color w:val="000000" w:themeColor="text1"/>
          <w:sz w:val="22"/>
          <w:szCs w:val="22"/>
        </w:rPr>
        <w:t xml:space="preserve"> </w:t>
      </w:r>
      <w:proofErr w:type="spellStart"/>
      <w:r w:rsidRPr="00D16CC9">
        <w:rPr>
          <w:bCs/>
          <w:color w:val="000000" w:themeColor="text1"/>
          <w:sz w:val="22"/>
          <w:szCs w:val="22"/>
        </w:rPr>
        <w:t>sunt</w:t>
      </w:r>
      <w:proofErr w:type="spellEnd"/>
      <w:r w:rsidRPr="00D16CC9">
        <w:rPr>
          <w:bCs/>
          <w:color w:val="000000" w:themeColor="text1"/>
          <w:sz w:val="22"/>
          <w:szCs w:val="22"/>
        </w:rPr>
        <w:t xml:space="preserve"> </w:t>
      </w:r>
      <w:proofErr w:type="spellStart"/>
      <w:r w:rsidRPr="00D16CC9">
        <w:rPr>
          <w:bCs/>
          <w:color w:val="000000" w:themeColor="text1"/>
          <w:sz w:val="22"/>
          <w:szCs w:val="22"/>
        </w:rPr>
        <w:t>ambele</w:t>
      </w:r>
      <w:proofErr w:type="spellEnd"/>
      <w:r w:rsidRPr="00D16CC9">
        <w:rPr>
          <w:bCs/>
          <w:color w:val="000000" w:themeColor="text1"/>
          <w:sz w:val="22"/>
          <w:szCs w:val="22"/>
        </w:rPr>
        <w:t xml:space="preserve"> </w:t>
      </w:r>
      <w:proofErr w:type="spellStart"/>
      <w:r w:rsidRPr="00D16CC9">
        <w:rPr>
          <w:bCs/>
          <w:color w:val="000000" w:themeColor="text1"/>
          <w:sz w:val="22"/>
          <w:szCs w:val="22"/>
        </w:rPr>
        <w:t>pe</w:t>
      </w:r>
      <w:proofErr w:type="spellEnd"/>
      <w:r w:rsidRPr="00D16CC9">
        <w:rPr>
          <w:bCs/>
          <w:color w:val="000000" w:themeColor="text1"/>
          <w:sz w:val="22"/>
          <w:szCs w:val="22"/>
        </w:rPr>
        <w:t xml:space="preserve"> </w:t>
      </w:r>
      <w:proofErr w:type="spellStart"/>
      <w:r w:rsidRPr="00D16CC9">
        <w:rPr>
          <w:bCs/>
          <w:color w:val="000000" w:themeColor="text1"/>
          <w:sz w:val="22"/>
          <w:szCs w:val="22"/>
        </w:rPr>
        <w:t>pierderi</w:t>
      </w:r>
      <w:proofErr w:type="spellEnd"/>
      <w:r w:rsidRPr="00D16CC9">
        <w:rPr>
          <w:bCs/>
          <w:color w:val="000000" w:themeColor="text1"/>
          <w:sz w:val="22"/>
          <w:szCs w:val="22"/>
        </w:rPr>
        <w:t>.</w:t>
      </w:r>
    </w:p>
    <w:p w:rsidR="00A416B1" w:rsidRPr="00D16CC9" w:rsidRDefault="00A416B1" w:rsidP="00A416B1">
      <w:pPr>
        <w:tabs>
          <w:tab w:val="left" w:pos="6286"/>
        </w:tabs>
        <w:autoSpaceDE w:val="0"/>
        <w:autoSpaceDN w:val="0"/>
        <w:adjustRightInd w:val="0"/>
        <w:spacing w:line="23" w:lineRule="atLeast"/>
        <w:ind w:firstLine="708"/>
        <w:jc w:val="both"/>
        <w:rPr>
          <w:bCs/>
          <w:color w:val="000000" w:themeColor="text1"/>
          <w:sz w:val="22"/>
          <w:szCs w:val="22"/>
        </w:rPr>
      </w:pPr>
      <w:r w:rsidRPr="00D16CC9">
        <w:rPr>
          <w:bCs/>
          <w:color w:val="000000" w:themeColor="text1"/>
          <w:sz w:val="22"/>
          <w:szCs w:val="22"/>
        </w:rPr>
        <w:t xml:space="preserve">De </w:t>
      </w:r>
      <w:proofErr w:type="spellStart"/>
      <w:r w:rsidRPr="00D16CC9">
        <w:rPr>
          <w:bCs/>
          <w:color w:val="000000" w:themeColor="text1"/>
          <w:sz w:val="22"/>
          <w:szCs w:val="22"/>
        </w:rPr>
        <w:t>exemplu</w:t>
      </w:r>
      <w:proofErr w:type="spellEnd"/>
      <w:r w:rsidRPr="00D16CC9">
        <w:rPr>
          <w:bCs/>
          <w:color w:val="000000" w:themeColor="text1"/>
          <w:sz w:val="22"/>
          <w:szCs w:val="22"/>
        </w:rPr>
        <w:t>:</w:t>
      </w:r>
      <w:r w:rsidRPr="00D16CC9">
        <w:rPr>
          <w:bCs/>
          <w:color w:val="000000" w:themeColor="text1"/>
          <w:sz w:val="22"/>
          <w:szCs w:val="22"/>
        </w:rPr>
        <w:tab/>
      </w:r>
    </w:p>
    <w:p w:rsidR="00A416B1" w:rsidRPr="00D16CC9" w:rsidRDefault="00A416B1" w:rsidP="00A416B1">
      <w:pPr>
        <w:pStyle w:val="ListParagraph"/>
        <w:numPr>
          <w:ilvl w:val="0"/>
          <w:numId w:val="8"/>
        </w:numPr>
        <w:autoSpaceDE w:val="0"/>
        <w:autoSpaceDN w:val="0"/>
        <w:adjustRightInd w:val="0"/>
        <w:spacing w:after="0" w:line="23" w:lineRule="atLeast"/>
        <w:jc w:val="both"/>
        <w:rPr>
          <w:rFonts w:ascii="Times New Roman" w:hAnsi="Times New Roman"/>
          <w:bCs/>
          <w:color w:val="000000" w:themeColor="text1"/>
        </w:rPr>
      </w:pPr>
      <w:r w:rsidRPr="00D16CC9">
        <w:rPr>
          <w:rFonts w:ascii="Times New Roman" w:hAnsi="Times New Roman"/>
          <w:bCs/>
          <w:color w:val="000000" w:themeColor="text1"/>
        </w:rPr>
        <w:t xml:space="preserve">pentru prețul/tariful aprobat prin HCL nr. </w:t>
      </w:r>
      <w:r w:rsidRPr="00D16CC9">
        <w:rPr>
          <w:rFonts w:ascii="Times New Roman" w:hAnsi="Times New Roman"/>
          <w:b/>
          <w:color w:val="000000" w:themeColor="text1"/>
        </w:rPr>
        <w:t>507/23.12.2021</w:t>
      </w:r>
      <w:r w:rsidRPr="00D16CC9">
        <w:rPr>
          <w:rFonts w:ascii="Times New Roman" w:hAnsi="Times New Roman"/>
          <w:bCs/>
          <w:color w:val="000000" w:themeColor="text1"/>
        </w:rPr>
        <w:t xml:space="preserve"> din fișele de fundamentare a prețurilor rezultă că activitatea de producere energie termică este pe profit: CET Centru </w:t>
      </w:r>
      <w:r w:rsidRPr="00D16CC9">
        <w:rPr>
          <w:rFonts w:ascii="Times New Roman" w:hAnsi="Times New Roman"/>
          <w:b/>
          <w:color w:val="000000" w:themeColor="text1"/>
        </w:rPr>
        <w:t>+10.154.831 lei</w:t>
      </w:r>
      <w:r w:rsidRPr="00D16CC9">
        <w:rPr>
          <w:rFonts w:ascii="Times New Roman" w:hAnsi="Times New Roman"/>
          <w:bCs/>
          <w:color w:val="000000" w:themeColor="text1"/>
        </w:rPr>
        <w:t xml:space="preserve">, iar activitățile de transport și distribuție sunt ambele pe pierderi: </w:t>
      </w:r>
      <w:r w:rsidRPr="00D16CC9">
        <w:rPr>
          <w:rFonts w:ascii="Times New Roman" w:hAnsi="Times New Roman"/>
          <w:b/>
          <w:color w:val="000000" w:themeColor="text1"/>
        </w:rPr>
        <w:t>transport -37.442.907 lei</w:t>
      </w:r>
      <w:r w:rsidRPr="00D16CC9">
        <w:rPr>
          <w:rFonts w:ascii="Times New Roman" w:hAnsi="Times New Roman"/>
          <w:bCs/>
          <w:color w:val="000000" w:themeColor="text1"/>
        </w:rPr>
        <w:t xml:space="preserve">, respectiv </w:t>
      </w:r>
      <w:r w:rsidRPr="00D16CC9">
        <w:rPr>
          <w:rFonts w:ascii="Times New Roman" w:hAnsi="Times New Roman"/>
          <w:b/>
          <w:color w:val="000000" w:themeColor="text1"/>
        </w:rPr>
        <w:t>distribuție: -36.376.070 lei</w:t>
      </w:r>
      <w:r w:rsidRPr="00D16CC9">
        <w:rPr>
          <w:rFonts w:ascii="Times New Roman" w:hAnsi="Times New Roman"/>
          <w:bCs/>
          <w:color w:val="000000" w:themeColor="text1"/>
        </w:rPr>
        <w:t>.</w:t>
      </w:r>
    </w:p>
    <w:p w:rsidR="00A416B1" w:rsidRPr="00D16CC9" w:rsidRDefault="00A416B1" w:rsidP="00A416B1">
      <w:pPr>
        <w:pStyle w:val="ListParagraph"/>
        <w:numPr>
          <w:ilvl w:val="0"/>
          <w:numId w:val="8"/>
        </w:numPr>
        <w:autoSpaceDE w:val="0"/>
        <w:autoSpaceDN w:val="0"/>
        <w:adjustRightInd w:val="0"/>
        <w:spacing w:after="0" w:line="23" w:lineRule="atLeast"/>
        <w:jc w:val="both"/>
        <w:rPr>
          <w:rFonts w:ascii="Times New Roman" w:hAnsi="Times New Roman"/>
          <w:bCs/>
          <w:color w:val="000000" w:themeColor="text1"/>
        </w:rPr>
      </w:pPr>
      <w:r w:rsidRPr="00D16CC9">
        <w:rPr>
          <w:rFonts w:ascii="Times New Roman" w:hAnsi="Times New Roman"/>
          <w:bCs/>
          <w:color w:val="000000" w:themeColor="text1"/>
        </w:rPr>
        <w:t xml:space="preserve">pentru ultimul preț/tarif </w:t>
      </w:r>
      <w:bookmarkStart w:id="1" w:name="_Hlk136298566"/>
      <w:r w:rsidRPr="00D16CC9">
        <w:rPr>
          <w:rFonts w:ascii="Times New Roman" w:hAnsi="Times New Roman"/>
          <w:bCs/>
          <w:color w:val="000000" w:themeColor="text1"/>
        </w:rPr>
        <w:t xml:space="preserve">aprobat prin HCL nr. </w:t>
      </w:r>
      <w:r w:rsidRPr="00D16CC9">
        <w:rPr>
          <w:rFonts w:ascii="Times New Roman" w:hAnsi="Times New Roman"/>
          <w:b/>
          <w:color w:val="000000" w:themeColor="text1"/>
        </w:rPr>
        <w:t>637/15.12.2022</w:t>
      </w:r>
      <w:r w:rsidRPr="00D16CC9">
        <w:rPr>
          <w:rFonts w:ascii="Times New Roman" w:hAnsi="Times New Roman"/>
          <w:bCs/>
          <w:color w:val="000000" w:themeColor="text1"/>
        </w:rPr>
        <w:t xml:space="preserve"> </w:t>
      </w:r>
      <w:bookmarkEnd w:id="1"/>
      <w:r w:rsidRPr="00D16CC9">
        <w:rPr>
          <w:rFonts w:ascii="Times New Roman" w:hAnsi="Times New Roman"/>
          <w:bCs/>
          <w:color w:val="000000" w:themeColor="text1"/>
        </w:rPr>
        <w:t xml:space="preserve">din fișele de fundamentare a prețurilor rezultă că activitatea de producere energie termică este pe profit: CET Centru </w:t>
      </w:r>
      <w:r w:rsidRPr="00D16CC9">
        <w:rPr>
          <w:rFonts w:ascii="Times New Roman" w:hAnsi="Times New Roman"/>
          <w:b/>
          <w:color w:val="000000" w:themeColor="text1"/>
        </w:rPr>
        <w:t>+4.797.069 lei</w:t>
      </w:r>
      <w:r w:rsidRPr="00D16CC9">
        <w:rPr>
          <w:rFonts w:ascii="Times New Roman" w:hAnsi="Times New Roman"/>
          <w:bCs/>
          <w:color w:val="000000" w:themeColor="text1"/>
        </w:rPr>
        <w:t xml:space="preserve">, iar activitățile de transport și distribuție sunt ambele pe pierderi: </w:t>
      </w:r>
      <w:r w:rsidRPr="00D16CC9">
        <w:rPr>
          <w:rFonts w:ascii="Times New Roman" w:hAnsi="Times New Roman"/>
          <w:b/>
          <w:color w:val="000000" w:themeColor="text1"/>
        </w:rPr>
        <w:t>transport -30.393.449 lei</w:t>
      </w:r>
      <w:r w:rsidRPr="00D16CC9">
        <w:rPr>
          <w:rFonts w:ascii="Times New Roman" w:hAnsi="Times New Roman"/>
          <w:bCs/>
          <w:color w:val="000000" w:themeColor="text1"/>
        </w:rPr>
        <w:t xml:space="preserve">, respectiv </w:t>
      </w:r>
      <w:r w:rsidRPr="00D16CC9">
        <w:rPr>
          <w:rFonts w:ascii="Times New Roman" w:hAnsi="Times New Roman"/>
          <w:b/>
          <w:color w:val="000000" w:themeColor="text1"/>
        </w:rPr>
        <w:t>distribuție: -49.592.118 lei.</w:t>
      </w:r>
    </w:p>
    <w:p w:rsidR="0019452D" w:rsidRDefault="00900D04" w:rsidP="0019452D">
      <w:pPr>
        <w:ind w:firstLine="720"/>
        <w:jc w:val="both"/>
        <w:rPr>
          <w:sz w:val="22"/>
          <w:szCs w:val="22"/>
        </w:rPr>
      </w:pPr>
      <w:proofErr w:type="spellStart"/>
      <w:r w:rsidRPr="00D16CC9">
        <w:rPr>
          <w:color w:val="000000" w:themeColor="text1"/>
          <w:sz w:val="22"/>
          <w:szCs w:val="22"/>
        </w:rPr>
        <w:lastRenderedPageBreak/>
        <w:t>Prin</w:t>
      </w:r>
      <w:proofErr w:type="spellEnd"/>
      <w:r w:rsidRPr="00D16CC9">
        <w:rPr>
          <w:color w:val="000000" w:themeColor="text1"/>
          <w:sz w:val="22"/>
          <w:szCs w:val="22"/>
        </w:rPr>
        <w:t xml:space="preserve"> </w:t>
      </w:r>
      <w:proofErr w:type="spellStart"/>
      <w:r w:rsidRPr="00D16CC9">
        <w:rPr>
          <w:color w:val="000000" w:themeColor="text1"/>
          <w:sz w:val="22"/>
          <w:szCs w:val="22"/>
        </w:rPr>
        <w:t>prisma</w:t>
      </w:r>
      <w:proofErr w:type="spellEnd"/>
      <w:r w:rsidRPr="00D16CC9">
        <w:rPr>
          <w:color w:val="000000" w:themeColor="text1"/>
          <w:sz w:val="22"/>
          <w:szCs w:val="22"/>
        </w:rPr>
        <w:t xml:space="preserve"> </w:t>
      </w:r>
      <w:proofErr w:type="spellStart"/>
      <w:r w:rsidRPr="00D16CC9">
        <w:rPr>
          <w:color w:val="000000" w:themeColor="text1"/>
          <w:sz w:val="22"/>
          <w:szCs w:val="22"/>
        </w:rPr>
        <w:t>avantajelor</w:t>
      </w:r>
      <w:proofErr w:type="spellEnd"/>
      <w:r w:rsidRPr="00D16CC9">
        <w:rPr>
          <w:color w:val="000000" w:themeColor="text1"/>
          <w:sz w:val="22"/>
          <w:szCs w:val="22"/>
        </w:rPr>
        <w:t>/</w:t>
      </w:r>
      <w:proofErr w:type="spellStart"/>
      <w:r w:rsidRPr="00D16CC9">
        <w:rPr>
          <w:color w:val="000000" w:themeColor="text1"/>
          <w:sz w:val="22"/>
          <w:szCs w:val="22"/>
        </w:rPr>
        <w:t>dezavantajelor</w:t>
      </w:r>
      <w:proofErr w:type="spellEnd"/>
      <w:r w:rsidRPr="00D16CC9">
        <w:rPr>
          <w:color w:val="000000" w:themeColor="text1"/>
          <w:sz w:val="22"/>
          <w:szCs w:val="22"/>
        </w:rPr>
        <w:t xml:space="preserve"> </w:t>
      </w:r>
      <w:proofErr w:type="spellStart"/>
      <w:r w:rsidRPr="00D16CC9">
        <w:rPr>
          <w:color w:val="000000" w:themeColor="text1"/>
          <w:sz w:val="22"/>
          <w:szCs w:val="22"/>
        </w:rPr>
        <w:t>opțiunilor</w:t>
      </w:r>
      <w:proofErr w:type="spellEnd"/>
      <w:r w:rsidRPr="00D16CC9">
        <w:rPr>
          <w:color w:val="000000" w:themeColor="text1"/>
          <w:sz w:val="22"/>
          <w:szCs w:val="22"/>
        </w:rPr>
        <w:t xml:space="preserve"> </w:t>
      </w:r>
      <w:proofErr w:type="spellStart"/>
      <w:r w:rsidRPr="00D16CC9">
        <w:rPr>
          <w:color w:val="000000" w:themeColor="text1"/>
          <w:sz w:val="22"/>
          <w:szCs w:val="22"/>
        </w:rPr>
        <w:t>analizate</w:t>
      </w:r>
      <w:proofErr w:type="spellEnd"/>
      <w:r w:rsidRPr="00D16CC9">
        <w:rPr>
          <w:color w:val="000000" w:themeColor="text1"/>
          <w:sz w:val="22"/>
          <w:szCs w:val="22"/>
        </w:rPr>
        <w:t xml:space="preserve">, </w:t>
      </w:r>
      <w:proofErr w:type="spellStart"/>
      <w:r w:rsidRPr="00D16CC9">
        <w:rPr>
          <w:color w:val="000000" w:themeColor="text1"/>
          <w:sz w:val="22"/>
          <w:szCs w:val="22"/>
        </w:rPr>
        <w:t>considerăm</w:t>
      </w:r>
      <w:proofErr w:type="spellEnd"/>
      <w:r w:rsidRPr="00D16CC9">
        <w:rPr>
          <w:color w:val="000000" w:themeColor="text1"/>
          <w:sz w:val="22"/>
          <w:szCs w:val="22"/>
        </w:rPr>
        <w:t xml:space="preserve"> </w:t>
      </w:r>
      <w:proofErr w:type="spellStart"/>
      <w:r w:rsidRPr="00D16CC9">
        <w:rPr>
          <w:color w:val="000000" w:themeColor="text1"/>
          <w:sz w:val="22"/>
          <w:szCs w:val="22"/>
        </w:rPr>
        <w:t>că</w:t>
      </w:r>
      <w:proofErr w:type="spellEnd"/>
      <w:r w:rsidRPr="00D16CC9">
        <w:rPr>
          <w:color w:val="000000" w:themeColor="text1"/>
          <w:sz w:val="22"/>
          <w:szCs w:val="22"/>
        </w:rPr>
        <w:t xml:space="preserve"> </w:t>
      </w:r>
      <w:proofErr w:type="spellStart"/>
      <w:r w:rsidRPr="00D16CC9">
        <w:rPr>
          <w:color w:val="000000" w:themeColor="text1"/>
          <w:sz w:val="22"/>
          <w:szCs w:val="22"/>
        </w:rPr>
        <w:t>pentru</w:t>
      </w:r>
      <w:proofErr w:type="spellEnd"/>
      <w:r w:rsidRPr="00D16CC9">
        <w:rPr>
          <w:color w:val="000000" w:themeColor="text1"/>
          <w:sz w:val="22"/>
          <w:szCs w:val="22"/>
        </w:rPr>
        <w:t xml:space="preserve"> </w:t>
      </w:r>
      <w:proofErr w:type="spellStart"/>
      <w:r w:rsidRPr="00D16CC9">
        <w:rPr>
          <w:color w:val="000000" w:themeColor="text1"/>
          <w:sz w:val="22"/>
          <w:szCs w:val="22"/>
        </w:rPr>
        <w:t>următoarea</w:t>
      </w:r>
      <w:proofErr w:type="spellEnd"/>
      <w:r w:rsidRPr="00D16CC9">
        <w:rPr>
          <w:color w:val="000000" w:themeColor="text1"/>
          <w:sz w:val="22"/>
          <w:szCs w:val="22"/>
        </w:rPr>
        <w:t xml:space="preserve"> </w:t>
      </w:r>
      <w:proofErr w:type="spellStart"/>
      <w:r w:rsidRPr="00D16CC9">
        <w:rPr>
          <w:color w:val="000000" w:themeColor="text1"/>
          <w:sz w:val="22"/>
          <w:szCs w:val="22"/>
        </w:rPr>
        <w:t>perioadă</w:t>
      </w:r>
      <w:proofErr w:type="spellEnd"/>
      <w:r w:rsidRPr="00D16CC9">
        <w:rPr>
          <w:color w:val="000000" w:themeColor="text1"/>
          <w:sz w:val="22"/>
          <w:szCs w:val="22"/>
        </w:rPr>
        <w:t xml:space="preserve"> </w:t>
      </w:r>
      <w:proofErr w:type="spellStart"/>
      <w:r w:rsidRPr="00D16CC9">
        <w:rPr>
          <w:color w:val="000000" w:themeColor="text1"/>
          <w:sz w:val="22"/>
          <w:szCs w:val="22"/>
        </w:rPr>
        <w:t>este</w:t>
      </w:r>
      <w:proofErr w:type="spellEnd"/>
      <w:r w:rsidRPr="00D16CC9">
        <w:rPr>
          <w:color w:val="000000" w:themeColor="text1"/>
          <w:sz w:val="22"/>
          <w:szCs w:val="22"/>
        </w:rPr>
        <w:t xml:space="preserve"> </w:t>
      </w:r>
      <w:proofErr w:type="spellStart"/>
      <w:r w:rsidRPr="00D16CC9">
        <w:rPr>
          <w:color w:val="000000" w:themeColor="text1"/>
          <w:sz w:val="22"/>
          <w:szCs w:val="22"/>
        </w:rPr>
        <w:t>oportună</w:t>
      </w:r>
      <w:proofErr w:type="spellEnd"/>
      <w:r w:rsidRPr="00D16CC9">
        <w:rPr>
          <w:color w:val="000000" w:themeColor="text1"/>
          <w:sz w:val="22"/>
          <w:szCs w:val="22"/>
        </w:rPr>
        <w:t xml:space="preserve"> </w:t>
      </w:r>
      <w:proofErr w:type="spellStart"/>
      <w:r w:rsidRPr="00D16CC9">
        <w:rPr>
          <w:color w:val="000000" w:themeColor="text1"/>
          <w:sz w:val="22"/>
          <w:szCs w:val="22"/>
        </w:rPr>
        <w:t>prelungirea</w:t>
      </w:r>
      <w:proofErr w:type="spellEnd"/>
      <w:r w:rsidRPr="00D16CC9">
        <w:rPr>
          <w:color w:val="000000" w:themeColor="text1"/>
          <w:sz w:val="22"/>
          <w:szCs w:val="22"/>
        </w:rPr>
        <w:t xml:space="preserve"> </w:t>
      </w:r>
      <w:proofErr w:type="spellStart"/>
      <w:r w:rsidRPr="00D16CC9">
        <w:rPr>
          <w:sz w:val="22"/>
          <w:szCs w:val="22"/>
          <w:u w:val="single"/>
          <w:lang w:val="fr-FR"/>
        </w:rPr>
        <w:t>Contractul</w:t>
      </w:r>
      <w:r w:rsidR="008F2130">
        <w:rPr>
          <w:sz w:val="22"/>
          <w:szCs w:val="22"/>
          <w:u w:val="single"/>
          <w:lang w:val="fr-FR"/>
        </w:rPr>
        <w:t>ui</w:t>
      </w:r>
      <w:proofErr w:type="spellEnd"/>
      <w:r w:rsidRPr="00D16CC9">
        <w:rPr>
          <w:sz w:val="22"/>
          <w:szCs w:val="22"/>
          <w:u w:val="single"/>
          <w:lang w:val="fr-FR"/>
        </w:rPr>
        <w:t xml:space="preserve"> de </w:t>
      </w:r>
      <w:proofErr w:type="spellStart"/>
      <w:r w:rsidRPr="00D16CC9">
        <w:rPr>
          <w:sz w:val="22"/>
          <w:szCs w:val="22"/>
          <w:u w:val="single"/>
          <w:lang w:val="fr-FR"/>
        </w:rPr>
        <w:t>delegare</w:t>
      </w:r>
      <w:proofErr w:type="spellEnd"/>
      <w:r w:rsidRPr="00D16CC9">
        <w:rPr>
          <w:sz w:val="22"/>
          <w:szCs w:val="22"/>
          <w:u w:val="single"/>
          <w:lang w:val="fr-FR"/>
        </w:rPr>
        <w:t xml:space="preserve"> a </w:t>
      </w:r>
      <w:proofErr w:type="spellStart"/>
      <w:r w:rsidRPr="00D16CC9">
        <w:rPr>
          <w:sz w:val="22"/>
          <w:szCs w:val="22"/>
          <w:u w:val="single"/>
          <w:lang w:val="fr-FR"/>
        </w:rPr>
        <w:t>gestiunii</w:t>
      </w:r>
      <w:proofErr w:type="spellEnd"/>
      <w:r w:rsidRPr="00D16CC9">
        <w:rPr>
          <w:sz w:val="22"/>
          <w:szCs w:val="22"/>
          <w:u w:val="single"/>
          <w:lang w:val="fr-FR"/>
        </w:rPr>
        <w:t xml:space="preserve"> </w:t>
      </w:r>
      <w:proofErr w:type="spellStart"/>
      <w:r w:rsidRPr="00D16CC9">
        <w:rPr>
          <w:sz w:val="22"/>
          <w:szCs w:val="22"/>
          <w:u w:val="single"/>
          <w:lang w:val="fr-FR"/>
        </w:rPr>
        <w:t>serviciului</w:t>
      </w:r>
      <w:proofErr w:type="spellEnd"/>
      <w:r w:rsidRPr="00D16CC9">
        <w:rPr>
          <w:sz w:val="22"/>
          <w:szCs w:val="22"/>
          <w:u w:val="single"/>
          <w:lang w:val="fr-FR"/>
        </w:rPr>
        <w:t xml:space="preserve"> public de </w:t>
      </w:r>
      <w:proofErr w:type="spellStart"/>
      <w:r w:rsidRPr="00D16CC9">
        <w:rPr>
          <w:sz w:val="22"/>
          <w:szCs w:val="22"/>
          <w:u w:val="single"/>
          <w:lang w:val="fr-FR"/>
        </w:rPr>
        <w:t>alimentare</w:t>
      </w:r>
      <w:proofErr w:type="spellEnd"/>
      <w:r w:rsidRPr="00D16CC9">
        <w:rPr>
          <w:sz w:val="22"/>
          <w:szCs w:val="22"/>
          <w:u w:val="single"/>
          <w:lang w:val="fr-FR"/>
        </w:rPr>
        <w:t xml:space="preserve"> </w:t>
      </w:r>
      <w:proofErr w:type="spellStart"/>
      <w:r w:rsidRPr="00D16CC9">
        <w:rPr>
          <w:sz w:val="22"/>
          <w:szCs w:val="22"/>
          <w:u w:val="single"/>
          <w:lang w:val="fr-FR"/>
        </w:rPr>
        <w:t>cu</w:t>
      </w:r>
      <w:proofErr w:type="spellEnd"/>
      <w:r w:rsidRPr="00D16CC9">
        <w:rPr>
          <w:sz w:val="22"/>
          <w:szCs w:val="22"/>
          <w:u w:val="single"/>
          <w:lang w:val="fr-FR"/>
        </w:rPr>
        <w:t xml:space="preserve"> </w:t>
      </w:r>
      <w:proofErr w:type="spellStart"/>
      <w:r w:rsidRPr="00D16CC9">
        <w:rPr>
          <w:sz w:val="22"/>
          <w:szCs w:val="22"/>
          <w:u w:val="single"/>
          <w:lang w:val="fr-FR"/>
        </w:rPr>
        <w:t>energie</w:t>
      </w:r>
      <w:proofErr w:type="spellEnd"/>
      <w:r w:rsidRPr="00D16CC9">
        <w:rPr>
          <w:sz w:val="22"/>
          <w:szCs w:val="22"/>
          <w:u w:val="single"/>
          <w:lang w:val="fr-FR"/>
        </w:rPr>
        <w:t xml:space="preserve"> </w:t>
      </w:r>
      <w:proofErr w:type="spellStart"/>
      <w:proofErr w:type="gramStart"/>
      <w:r w:rsidRPr="00D16CC9">
        <w:rPr>
          <w:sz w:val="22"/>
          <w:szCs w:val="22"/>
          <w:u w:val="single"/>
          <w:lang w:val="fr-FR"/>
        </w:rPr>
        <w:t>termică</w:t>
      </w:r>
      <w:proofErr w:type="spellEnd"/>
      <w:r w:rsidRPr="00D16CC9">
        <w:rPr>
          <w:sz w:val="22"/>
          <w:szCs w:val="22"/>
          <w:u w:val="single"/>
          <w:lang w:val="fr-FR"/>
        </w:rPr>
        <w:t xml:space="preserve">  </w:t>
      </w:r>
      <w:proofErr w:type="spellStart"/>
      <w:r w:rsidRPr="00D16CC9">
        <w:rPr>
          <w:sz w:val="22"/>
          <w:szCs w:val="22"/>
          <w:u w:val="single"/>
          <w:lang w:val="fr-FR"/>
        </w:rPr>
        <w:t>din</w:t>
      </w:r>
      <w:proofErr w:type="spellEnd"/>
      <w:proofErr w:type="gramEnd"/>
      <w:r w:rsidRPr="00D16CC9">
        <w:rPr>
          <w:sz w:val="22"/>
          <w:szCs w:val="22"/>
          <w:u w:val="single"/>
          <w:lang w:val="fr-FR"/>
        </w:rPr>
        <w:t xml:space="preserve">  </w:t>
      </w:r>
      <w:proofErr w:type="spellStart"/>
      <w:r w:rsidRPr="00D16CC9">
        <w:rPr>
          <w:sz w:val="22"/>
          <w:szCs w:val="22"/>
          <w:u w:val="single"/>
          <w:lang w:val="fr-FR"/>
        </w:rPr>
        <w:t>Municipiul</w:t>
      </w:r>
      <w:proofErr w:type="spellEnd"/>
      <w:r w:rsidRPr="00D16CC9">
        <w:rPr>
          <w:sz w:val="22"/>
          <w:szCs w:val="22"/>
          <w:u w:val="single"/>
          <w:lang w:val="fr-FR"/>
        </w:rPr>
        <w:t xml:space="preserve"> </w:t>
      </w:r>
      <w:proofErr w:type="spellStart"/>
      <w:r w:rsidRPr="00D16CC9">
        <w:rPr>
          <w:sz w:val="22"/>
          <w:szCs w:val="22"/>
          <w:u w:val="single"/>
          <w:lang w:val="fr-FR"/>
        </w:rPr>
        <w:t>Timi</w:t>
      </w:r>
      <w:proofErr w:type="spellEnd"/>
      <w:r w:rsidRPr="00D16CC9">
        <w:rPr>
          <w:sz w:val="22"/>
          <w:szCs w:val="22"/>
          <w:u w:val="single"/>
          <w:lang w:val="fr-FR"/>
        </w:rPr>
        <w:t>ș</w:t>
      </w:r>
      <w:proofErr w:type="spellStart"/>
      <w:r w:rsidRPr="00D16CC9">
        <w:rPr>
          <w:sz w:val="22"/>
          <w:szCs w:val="22"/>
          <w:u w:val="single"/>
          <w:lang w:val="fr-FR"/>
        </w:rPr>
        <w:t>oara</w:t>
      </w:r>
      <w:proofErr w:type="spellEnd"/>
      <w:r w:rsidRPr="00D16CC9">
        <w:rPr>
          <w:sz w:val="22"/>
          <w:szCs w:val="22"/>
          <w:u w:val="single"/>
          <w:lang w:val="fr-FR"/>
        </w:rPr>
        <w:t xml:space="preserve"> nr. CDE2021-1475/15.10.2021</w:t>
      </w:r>
      <w:r w:rsidRPr="00D16CC9">
        <w:rPr>
          <w:sz w:val="22"/>
          <w:szCs w:val="22"/>
          <w:lang w:val="ro-RO"/>
        </w:rPr>
        <w:t xml:space="preserve"> pe o perioadă de 3 ani, respectiv până la data de 30.06.2026, pentru </w:t>
      </w:r>
      <w:proofErr w:type="spellStart"/>
      <w:r w:rsidRPr="00D16CC9">
        <w:rPr>
          <w:color w:val="000000" w:themeColor="text1"/>
          <w:spacing w:val="1"/>
          <w:sz w:val="22"/>
          <w:szCs w:val="22"/>
        </w:rPr>
        <w:t>prestarea</w:t>
      </w:r>
      <w:proofErr w:type="spellEnd"/>
      <w:r w:rsidRPr="00D16CC9">
        <w:rPr>
          <w:color w:val="000000" w:themeColor="text1"/>
          <w:spacing w:val="1"/>
          <w:sz w:val="22"/>
          <w:szCs w:val="22"/>
        </w:rPr>
        <w:t xml:space="preserve"> </w:t>
      </w:r>
      <w:proofErr w:type="spellStart"/>
      <w:r w:rsidRPr="00D16CC9">
        <w:rPr>
          <w:color w:val="000000" w:themeColor="text1"/>
          <w:spacing w:val="1"/>
          <w:sz w:val="22"/>
          <w:szCs w:val="22"/>
        </w:rPr>
        <w:t>serviciului</w:t>
      </w:r>
      <w:proofErr w:type="spellEnd"/>
      <w:r w:rsidRPr="00D16CC9">
        <w:rPr>
          <w:color w:val="000000" w:themeColor="text1"/>
          <w:spacing w:val="1"/>
          <w:sz w:val="22"/>
          <w:szCs w:val="22"/>
        </w:rPr>
        <w:t xml:space="preserve"> de </w:t>
      </w:r>
      <w:proofErr w:type="spellStart"/>
      <w:r w:rsidRPr="00D16CC9">
        <w:rPr>
          <w:color w:val="000000" w:themeColor="text1"/>
          <w:sz w:val="22"/>
          <w:szCs w:val="22"/>
        </w:rPr>
        <w:t>producere</w:t>
      </w:r>
      <w:proofErr w:type="spellEnd"/>
      <w:r w:rsidRPr="00D16CC9">
        <w:rPr>
          <w:color w:val="000000" w:themeColor="text1"/>
          <w:sz w:val="22"/>
          <w:szCs w:val="22"/>
        </w:rPr>
        <w:t xml:space="preserve"> </w:t>
      </w:r>
      <w:proofErr w:type="gramStart"/>
      <w:r w:rsidRPr="00D16CC9">
        <w:rPr>
          <w:color w:val="000000" w:themeColor="text1"/>
          <w:sz w:val="22"/>
          <w:szCs w:val="22"/>
        </w:rPr>
        <w:t>a</w:t>
      </w:r>
      <w:proofErr w:type="gramEnd"/>
      <w:r w:rsidRPr="00D16CC9">
        <w:rPr>
          <w:color w:val="000000" w:themeColor="text1"/>
          <w:sz w:val="22"/>
          <w:szCs w:val="22"/>
        </w:rPr>
        <w:t xml:space="preserve"> </w:t>
      </w:r>
      <w:proofErr w:type="spellStart"/>
      <w:r w:rsidRPr="00D16CC9">
        <w:rPr>
          <w:color w:val="000000" w:themeColor="text1"/>
          <w:sz w:val="22"/>
          <w:szCs w:val="22"/>
        </w:rPr>
        <w:t>energiei</w:t>
      </w:r>
      <w:proofErr w:type="spellEnd"/>
      <w:r w:rsidRPr="00D16CC9">
        <w:rPr>
          <w:color w:val="000000" w:themeColor="text1"/>
          <w:sz w:val="22"/>
          <w:szCs w:val="22"/>
        </w:rPr>
        <w:t xml:space="preserve"> </w:t>
      </w:r>
      <w:proofErr w:type="spellStart"/>
      <w:r w:rsidRPr="00D16CC9">
        <w:rPr>
          <w:color w:val="000000" w:themeColor="text1"/>
          <w:sz w:val="22"/>
          <w:szCs w:val="22"/>
        </w:rPr>
        <w:t>termice</w:t>
      </w:r>
      <w:proofErr w:type="spellEnd"/>
      <w:r w:rsidRPr="00D16CC9">
        <w:rPr>
          <w:color w:val="000000" w:themeColor="text1"/>
          <w:sz w:val="22"/>
          <w:szCs w:val="22"/>
        </w:rPr>
        <w:t xml:space="preserve"> </w:t>
      </w:r>
      <w:proofErr w:type="spellStart"/>
      <w:r w:rsidRPr="00D16CC9">
        <w:rPr>
          <w:color w:val="000000" w:themeColor="text1"/>
          <w:sz w:val="22"/>
          <w:szCs w:val="22"/>
        </w:rPr>
        <w:t>în</w:t>
      </w:r>
      <w:proofErr w:type="spellEnd"/>
      <w:r w:rsidRPr="00D16CC9">
        <w:rPr>
          <w:color w:val="000000" w:themeColor="text1"/>
          <w:sz w:val="22"/>
          <w:szCs w:val="22"/>
        </w:rPr>
        <w:t xml:space="preserve"> </w:t>
      </w:r>
      <w:proofErr w:type="spellStart"/>
      <w:r w:rsidRPr="00D16CC9">
        <w:rPr>
          <w:color w:val="000000" w:themeColor="text1"/>
          <w:sz w:val="22"/>
          <w:szCs w:val="22"/>
        </w:rPr>
        <w:t>sistem</w:t>
      </w:r>
      <w:proofErr w:type="spellEnd"/>
      <w:r w:rsidRPr="00D16CC9">
        <w:rPr>
          <w:color w:val="000000" w:themeColor="text1"/>
          <w:sz w:val="22"/>
          <w:szCs w:val="22"/>
        </w:rPr>
        <w:t xml:space="preserve"> </w:t>
      </w:r>
      <w:proofErr w:type="spellStart"/>
      <w:r w:rsidRPr="00D16CC9">
        <w:rPr>
          <w:color w:val="000000" w:themeColor="text1"/>
          <w:sz w:val="22"/>
          <w:szCs w:val="22"/>
        </w:rPr>
        <w:t>centralizat</w:t>
      </w:r>
      <w:proofErr w:type="spellEnd"/>
      <w:r w:rsidRPr="00D16CC9">
        <w:rPr>
          <w:color w:val="000000" w:themeColor="text1"/>
          <w:sz w:val="22"/>
          <w:szCs w:val="22"/>
        </w:rPr>
        <w:t xml:space="preserve"> </w:t>
      </w:r>
      <w:proofErr w:type="spellStart"/>
      <w:r w:rsidRPr="00D16CC9">
        <w:rPr>
          <w:color w:val="000000" w:themeColor="text1"/>
          <w:sz w:val="22"/>
          <w:szCs w:val="22"/>
        </w:rPr>
        <w:t>și</w:t>
      </w:r>
      <w:proofErr w:type="spellEnd"/>
      <w:r w:rsidRPr="00D16CC9">
        <w:rPr>
          <w:color w:val="000000" w:themeColor="text1"/>
          <w:sz w:val="22"/>
          <w:szCs w:val="22"/>
        </w:rPr>
        <w:t xml:space="preserve"> </w:t>
      </w:r>
      <w:proofErr w:type="spellStart"/>
      <w:r w:rsidRPr="00D16CC9">
        <w:rPr>
          <w:color w:val="000000" w:themeColor="text1"/>
          <w:sz w:val="22"/>
          <w:szCs w:val="22"/>
        </w:rPr>
        <w:t>până</w:t>
      </w:r>
      <w:proofErr w:type="spellEnd"/>
      <w:r w:rsidRPr="00D16CC9">
        <w:rPr>
          <w:color w:val="000000" w:themeColor="text1"/>
          <w:sz w:val="22"/>
          <w:szCs w:val="22"/>
        </w:rPr>
        <w:t xml:space="preserve"> </w:t>
      </w:r>
      <w:proofErr w:type="spellStart"/>
      <w:r w:rsidRPr="00D16CC9">
        <w:rPr>
          <w:color w:val="000000" w:themeColor="text1"/>
          <w:sz w:val="22"/>
          <w:szCs w:val="22"/>
        </w:rPr>
        <w:t>în</w:t>
      </w:r>
      <w:proofErr w:type="spellEnd"/>
      <w:r w:rsidRPr="00D16CC9">
        <w:rPr>
          <w:color w:val="000000" w:themeColor="text1"/>
          <w:sz w:val="22"/>
          <w:szCs w:val="22"/>
        </w:rPr>
        <w:t xml:space="preserve"> data de 01.06.2024 </w:t>
      </w:r>
      <w:proofErr w:type="spellStart"/>
      <w:r w:rsidRPr="00D16CC9">
        <w:rPr>
          <w:color w:val="000000" w:themeColor="text1"/>
          <w:sz w:val="22"/>
          <w:szCs w:val="22"/>
        </w:rPr>
        <w:t>pentru</w:t>
      </w:r>
      <w:proofErr w:type="spellEnd"/>
      <w:r w:rsidRPr="00D16CC9">
        <w:rPr>
          <w:color w:val="000000" w:themeColor="text1"/>
          <w:sz w:val="22"/>
          <w:szCs w:val="22"/>
        </w:rPr>
        <w:t xml:space="preserve"> </w:t>
      </w:r>
      <w:proofErr w:type="spellStart"/>
      <w:r w:rsidRPr="00D16CC9">
        <w:rPr>
          <w:color w:val="000000" w:themeColor="text1"/>
          <w:spacing w:val="1"/>
          <w:sz w:val="22"/>
          <w:szCs w:val="22"/>
        </w:rPr>
        <w:t>prestarea</w:t>
      </w:r>
      <w:proofErr w:type="spellEnd"/>
      <w:r w:rsidRPr="00D16CC9">
        <w:rPr>
          <w:color w:val="000000" w:themeColor="text1"/>
          <w:spacing w:val="1"/>
          <w:sz w:val="22"/>
          <w:szCs w:val="22"/>
        </w:rPr>
        <w:t xml:space="preserve"> </w:t>
      </w:r>
      <w:proofErr w:type="spellStart"/>
      <w:r w:rsidRPr="00D16CC9">
        <w:rPr>
          <w:color w:val="000000" w:themeColor="text1"/>
          <w:spacing w:val="1"/>
          <w:sz w:val="22"/>
          <w:szCs w:val="22"/>
        </w:rPr>
        <w:t>serviciului</w:t>
      </w:r>
      <w:proofErr w:type="spellEnd"/>
      <w:r w:rsidRPr="00D16CC9">
        <w:rPr>
          <w:color w:val="000000" w:themeColor="text1"/>
          <w:spacing w:val="1"/>
          <w:sz w:val="22"/>
          <w:szCs w:val="22"/>
        </w:rPr>
        <w:t xml:space="preserve"> de </w:t>
      </w:r>
      <w:r w:rsidRPr="00D16CC9">
        <w:rPr>
          <w:color w:val="000000" w:themeColor="text1"/>
          <w:sz w:val="22"/>
          <w:szCs w:val="22"/>
        </w:rPr>
        <w:t xml:space="preserve">transport, </w:t>
      </w:r>
      <w:proofErr w:type="spellStart"/>
      <w:r w:rsidRPr="00D16CC9">
        <w:rPr>
          <w:color w:val="000000" w:themeColor="text1"/>
          <w:sz w:val="22"/>
          <w:szCs w:val="22"/>
        </w:rPr>
        <w:t>distribuție</w:t>
      </w:r>
      <w:proofErr w:type="spellEnd"/>
      <w:r w:rsidRPr="00D16CC9">
        <w:rPr>
          <w:color w:val="000000" w:themeColor="text1"/>
          <w:sz w:val="22"/>
          <w:szCs w:val="22"/>
        </w:rPr>
        <w:t xml:space="preserve"> </w:t>
      </w:r>
      <w:proofErr w:type="spellStart"/>
      <w:r w:rsidRPr="00D16CC9">
        <w:rPr>
          <w:color w:val="000000" w:themeColor="text1"/>
          <w:sz w:val="22"/>
          <w:szCs w:val="22"/>
        </w:rPr>
        <w:t>și</w:t>
      </w:r>
      <w:proofErr w:type="spellEnd"/>
      <w:r w:rsidRPr="00D16CC9">
        <w:rPr>
          <w:color w:val="000000" w:themeColor="text1"/>
          <w:sz w:val="22"/>
          <w:szCs w:val="22"/>
        </w:rPr>
        <w:t xml:space="preserve"> </w:t>
      </w:r>
      <w:proofErr w:type="spellStart"/>
      <w:r w:rsidRPr="00D16CC9">
        <w:rPr>
          <w:color w:val="000000" w:themeColor="text1"/>
          <w:sz w:val="22"/>
          <w:szCs w:val="22"/>
        </w:rPr>
        <w:t>furnizare</w:t>
      </w:r>
      <w:proofErr w:type="spellEnd"/>
      <w:r w:rsidRPr="00D16CC9">
        <w:rPr>
          <w:color w:val="000000" w:themeColor="text1"/>
          <w:sz w:val="22"/>
          <w:szCs w:val="22"/>
        </w:rPr>
        <w:t xml:space="preserve"> a </w:t>
      </w:r>
      <w:proofErr w:type="spellStart"/>
      <w:r w:rsidRPr="00D16CC9">
        <w:rPr>
          <w:color w:val="000000" w:themeColor="text1"/>
          <w:sz w:val="22"/>
          <w:szCs w:val="22"/>
        </w:rPr>
        <w:t>energiei</w:t>
      </w:r>
      <w:proofErr w:type="spellEnd"/>
      <w:r w:rsidRPr="00D16CC9">
        <w:rPr>
          <w:color w:val="000000" w:themeColor="text1"/>
          <w:sz w:val="22"/>
          <w:szCs w:val="22"/>
        </w:rPr>
        <w:t xml:space="preserve"> </w:t>
      </w:r>
      <w:proofErr w:type="spellStart"/>
      <w:r w:rsidRPr="00D16CC9">
        <w:rPr>
          <w:color w:val="000000" w:themeColor="text1"/>
          <w:sz w:val="22"/>
          <w:szCs w:val="22"/>
        </w:rPr>
        <w:t>termice</w:t>
      </w:r>
      <w:proofErr w:type="spellEnd"/>
      <w:r w:rsidRPr="00D16CC9">
        <w:rPr>
          <w:color w:val="000000" w:themeColor="text1"/>
          <w:sz w:val="22"/>
          <w:szCs w:val="22"/>
        </w:rPr>
        <w:t xml:space="preserve"> </w:t>
      </w:r>
      <w:proofErr w:type="spellStart"/>
      <w:r w:rsidRPr="00D16CC9">
        <w:rPr>
          <w:color w:val="000000" w:themeColor="text1"/>
          <w:sz w:val="22"/>
          <w:szCs w:val="22"/>
        </w:rPr>
        <w:t>în</w:t>
      </w:r>
      <w:proofErr w:type="spellEnd"/>
      <w:r w:rsidRPr="00D16CC9">
        <w:rPr>
          <w:color w:val="000000" w:themeColor="text1"/>
          <w:sz w:val="22"/>
          <w:szCs w:val="22"/>
        </w:rPr>
        <w:t xml:space="preserve"> </w:t>
      </w:r>
      <w:proofErr w:type="spellStart"/>
      <w:r w:rsidRPr="00D16CC9">
        <w:rPr>
          <w:color w:val="000000" w:themeColor="text1"/>
          <w:sz w:val="22"/>
          <w:szCs w:val="22"/>
        </w:rPr>
        <w:t>sistem</w:t>
      </w:r>
      <w:proofErr w:type="spellEnd"/>
      <w:r w:rsidRPr="00D16CC9">
        <w:rPr>
          <w:color w:val="000000" w:themeColor="text1"/>
          <w:sz w:val="22"/>
          <w:szCs w:val="22"/>
        </w:rPr>
        <w:t xml:space="preserve"> </w:t>
      </w:r>
      <w:proofErr w:type="spellStart"/>
      <w:r w:rsidRPr="00D16CC9">
        <w:rPr>
          <w:color w:val="000000" w:themeColor="text1"/>
          <w:sz w:val="22"/>
          <w:szCs w:val="22"/>
        </w:rPr>
        <w:t>centralizat</w:t>
      </w:r>
      <w:proofErr w:type="spellEnd"/>
      <w:r w:rsidR="0019452D">
        <w:rPr>
          <w:color w:val="000000" w:themeColor="text1"/>
          <w:sz w:val="22"/>
          <w:szCs w:val="22"/>
        </w:rPr>
        <w:t xml:space="preserve">, </w:t>
      </w:r>
      <w:r w:rsidR="0019452D" w:rsidRPr="0019452D">
        <w:rPr>
          <w:sz w:val="22"/>
          <w:szCs w:val="22"/>
        </w:rPr>
        <w:t xml:space="preserve"> </w:t>
      </w:r>
      <w:r w:rsidR="0019452D" w:rsidRPr="00414CAB">
        <w:rPr>
          <w:sz w:val="22"/>
          <w:szCs w:val="22"/>
        </w:rPr>
        <w:t xml:space="preserve">cu </w:t>
      </w:r>
      <w:proofErr w:type="spellStart"/>
      <w:r w:rsidR="0019452D" w:rsidRPr="00414CAB">
        <w:rPr>
          <w:sz w:val="22"/>
          <w:szCs w:val="22"/>
        </w:rPr>
        <w:t>observația</w:t>
      </w:r>
      <w:proofErr w:type="spellEnd"/>
      <w:r w:rsidR="0019452D" w:rsidRPr="00414CAB">
        <w:rPr>
          <w:sz w:val="22"/>
          <w:szCs w:val="22"/>
        </w:rPr>
        <w:t xml:space="preserve"> </w:t>
      </w:r>
      <w:proofErr w:type="spellStart"/>
      <w:r w:rsidR="0019452D" w:rsidRPr="00414CAB">
        <w:rPr>
          <w:sz w:val="22"/>
          <w:szCs w:val="22"/>
        </w:rPr>
        <w:t>respectării</w:t>
      </w:r>
      <w:proofErr w:type="spellEnd"/>
      <w:r w:rsidR="0019452D" w:rsidRPr="00414CAB">
        <w:rPr>
          <w:sz w:val="22"/>
          <w:szCs w:val="22"/>
        </w:rPr>
        <w:t xml:space="preserve"> </w:t>
      </w:r>
      <w:proofErr w:type="spellStart"/>
      <w:r w:rsidR="0019452D" w:rsidRPr="00414CAB">
        <w:rPr>
          <w:sz w:val="22"/>
          <w:szCs w:val="22"/>
        </w:rPr>
        <w:t>legislației</w:t>
      </w:r>
      <w:proofErr w:type="spellEnd"/>
      <w:r w:rsidR="0019452D" w:rsidRPr="00414CAB">
        <w:rPr>
          <w:sz w:val="22"/>
          <w:szCs w:val="22"/>
        </w:rPr>
        <w:t xml:space="preserve"> </w:t>
      </w:r>
      <w:proofErr w:type="spellStart"/>
      <w:r w:rsidR="0019452D" w:rsidRPr="00414CAB">
        <w:rPr>
          <w:sz w:val="22"/>
          <w:szCs w:val="22"/>
        </w:rPr>
        <w:t>privind</w:t>
      </w:r>
      <w:proofErr w:type="spellEnd"/>
      <w:r w:rsidR="0019452D" w:rsidRPr="00414CAB">
        <w:rPr>
          <w:sz w:val="22"/>
          <w:szCs w:val="22"/>
        </w:rPr>
        <w:t xml:space="preserve"> </w:t>
      </w:r>
      <w:proofErr w:type="spellStart"/>
      <w:r w:rsidR="0019452D" w:rsidRPr="00414CAB">
        <w:rPr>
          <w:sz w:val="22"/>
          <w:szCs w:val="22"/>
        </w:rPr>
        <w:t>ajutorul</w:t>
      </w:r>
      <w:proofErr w:type="spellEnd"/>
      <w:r w:rsidR="0019452D" w:rsidRPr="00414CAB">
        <w:rPr>
          <w:sz w:val="22"/>
          <w:szCs w:val="22"/>
        </w:rPr>
        <w:t xml:space="preserve"> de stat</w:t>
      </w:r>
      <w:r w:rsidR="0019452D">
        <w:rPr>
          <w:sz w:val="22"/>
          <w:szCs w:val="22"/>
        </w:rPr>
        <w:t>.</w:t>
      </w:r>
    </w:p>
    <w:p w:rsidR="00972795" w:rsidRPr="00414CAB" w:rsidRDefault="00972795" w:rsidP="00972795">
      <w:pPr>
        <w:pStyle w:val="NormalWeb"/>
        <w:spacing w:before="0" w:beforeAutospacing="0" w:after="0" w:afterAutospacing="0"/>
        <w:ind w:firstLine="720"/>
        <w:jc w:val="both"/>
        <w:rPr>
          <w:noProof/>
          <w:sz w:val="22"/>
          <w:szCs w:val="22"/>
          <w:lang w:val="ro-RO"/>
        </w:rPr>
      </w:pPr>
      <w:r w:rsidRPr="00414CAB">
        <w:rPr>
          <w:noProof/>
          <w:sz w:val="22"/>
          <w:szCs w:val="22"/>
          <w:lang w:val="ro-RO"/>
        </w:rPr>
        <w:t>Potrivit preved</w:t>
      </w:r>
      <w:r>
        <w:rPr>
          <w:noProof/>
          <w:sz w:val="22"/>
          <w:szCs w:val="22"/>
          <w:lang w:val="ro-RO"/>
        </w:rPr>
        <w:t>e</w:t>
      </w:r>
      <w:r w:rsidRPr="00414CAB">
        <w:rPr>
          <w:noProof/>
          <w:sz w:val="22"/>
          <w:szCs w:val="22"/>
          <w:lang w:val="ro-RO"/>
        </w:rPr>
        <w:t xml:space="preserve">rilor art. 8 și art. 9 </w:t>
      </w:r>
      <w:r w:rsidRPr="00414CAB">
        <w:rPr>
          <w:sz w:val="22"/>
          <w:szCs w:val="22"/>
        </w:rPr>
        <w:t xml:space="preserve">din </w:t>
      </w:r>
      <w:proofErr w:type="spellStart"/>
      <w:r w:rsidRPr="00414CAB">
        <w:rPr>
          <w:sz w:val="22"/>
          <w:szCs w:val="22"/>
        </w:rPr>
        <w:t>Anexa</w:t>
      </w:r>
      <w:proofErr w:type="spellEnd"/>
      <w:r w:rsidRPr="00414CAB">
        <w:rPr>
          <w:sz w:val="22"/>
          <w:szCs w:val="22"/>
        </w:rPr>
        <w:t xml:space="preserve"> la </w:t>
      </w:r>
      <w:proofErr w:type="spellStart"/>
      <w:r w:rsidRPr="00414CAB">
        <w:rPr>
          <w:sz w:val="22"/>
          <w:szCs w:val="22"/>
        </w:rPr>
        <w:t>Ordinul</w:t>
      </w:r>
      <w:proofErr w:type="spellEnd"/>
      <w:r w:rsidRPr="00414CAB">
        <w:rPr>
          <w:sz w:val="22"/>
          <w:szCs w:val="22"/>
        </w:rPr>
        <w:t xml:space="preserve"> nr. 1.121/1.075/2014</w:t>
      </w:r>
      <w:r w:rsidRPr="00414CAB">
        <w:rPr>
          <w:noProof/>
          <w:sz w:val="22"/>
          <w:szCs w:val="22"/>
          <w:lang w:val="ro-RO"/>
        </w:rPr>
        <w:t>:</w:t>
      </w:r>
    </w:p>
    <w:p w:rsidR="00972795" w:rsidRPr="00414CAB" w:rsidRDefault="00972795" w:rsidP="00972795">
      <w:pPr>
        <w:pStyle w:val="sartttl"/>
        <w:spacing w:before="0" w:beforeAutospacing="0" w:after="0" w:afterAutospacing="0"/>
        <w:jc w:val="both"/>
        <w:rPr>
          <w:i/>
          <w:color w:val="000000" w:themeColor="text1"/>
          <w:sz w:val="22"/>
          <w:szCs w:val="22"/>
        </w:rPr>
      </w:pPr>
      <w:r w:rsidRPr="00414CAB">
        <w:rPr>
          <w:bCs/>
          <w:color w:val="000000" w:themeColor="text1"/>
          <w:sz w:val="22"/>
          <w:szCs w:val="22"/>
        </w:rPr>
        <w:t>“</w:t>
      </w:r>
      <w:proofErr w:type="spellStart"/>
      <w:r w:rsidRPr="00414CAB">
        <w:rPr>
          <w:bCs/>
          <w:color w:val="000000" w:themeColor="text1"/>
          <w:sz w:val="22"/>
          <w:szCs w:val="22"/>
        </w:rPr>
        <w:t>Articolul</w:t>
      </w:r>
      <w:proofErr w:type="spellEnd"/>
      <w:r w:rsidRPr="00414CAB">
        <w:rPr>
          <w:bCs/>
          <w:color w:val="000000" w:themeColor="text1"/>
          <w:sz w:val="22"/>
          <w:szCs w:val="22"/>
        </w:rPr>
        <w:t xml:space="preserve"> 8: </w:t>
      </w:r>
      <w:proofErr w:type="spellStart"/>
      <w:r w:rsidRPr="00414CAB">
        <w:rPr>
          <w:i/>
          <w:color w:val="000000" w:themeColor="text1"/>
          <w:sz w:val="22"/>
          <w:szCs w:val="22"/>
        </w:rPr>
        <w:t>Cuantumul</w:t>
      </w:r>
      <w:proofErr w:type="spellEnd"/>
      <w:r w:rsidRPr="00414CAB">
        <w:rPr>
          <w:i/>
          <w:color w:val="000000" w:themeColor="text1"/>
          <w:sz w:val="22"/>
          <w:szCs w:val="22"/>
        </w:rPr>
        <w:t xml:space="preserve"> </w:t>
      </w:r>
      <w:proofErr w:type="spellStart"/>
      <w:r w:rsidRPr="00414CAB">
        <w:rPr>
          <w:i/>
          <w:color w:val="000000" w:themeColor="text1"/>
          <w:sz w:val="22"/>
          <w:szCs w:val="22"/>
        </w:rPr>
        <w:t>alocărilor</w:t>
      </w:r>
      <w:proofErr w:type="spellEnd"/>
      <w:r w:rsidRPr="00414CAB">
        <w:rPr>
          <w:i/>
          <w:color w:val="000000" w:themeColor="text1"/>
          <w:sz w:val="22"/>
          <w:szCs w:val="22"/>
        </w:rPr>
        <w:t xml:space="preserve"> de </w:t>
      </w:r>
      <w:proofErr w:type="spellStart"/>
      <w:r w:rsidRPr="00414CAB">
        <w:rPr>
          <w:i/>
          <w:color w:val="000000" w:themeColor="text1"/>
          <w:sz w:val="22"/>
          <w:szCs w:val="22"/>
        </w:rPr>
        <w:t>ajutor</w:t>
      </w:r>
      <w:proofErr w:type="spellEnd"/>
      <w:r w:rsidRPr="00414CAB">
        <w:rPr>
          <w:i/>
          <w:color w:val="000000" w:themeColor="text1"/>
          <w:sz w:val="22"/>
          <w:szCs w:val="22"/>
        </w:rPr>
        <w:t xml:space="preserve"> de stat sub forma </w:t>
      </w:r>
      <w:proofErr w:type="spellStart"/>
      <w:r w:rsidRPr="00414CAB">
        <w:rPr>
          <w:i/>
          <w:color w:val="000000" w:themeColor="text1"/>
          <w:sz w:val="22"/>
          <w:szCs w:val="22"/>
        </w:rPr>
        <w:t>compensării</w:t>
      </w:r>
      <w:proofErr w:type="spellEnd"/>
      <w:r w:rsidRPr="00414CAB">
        <w:rPr>
          <w:i/>
          <w:color w:val="000000" w:themeColor="text1"/>
          <w:sz w:val="22"/>
          <w:szCs w:val="22"/>
        </w:rPr>
        <w:t xml:space="preserve"> nu </w:t>
      </w:r>
      <w:proofErr w:type="spellStart"/>
      <w:r w:rsidRPr="00414CAB">
        <w:rPr>
          <w:i/>
          <w:color w:val="000000" w:themeColor="text1"/>
          <w:sz w:val="22"/>
          <w:szCs w:val="22"/>
        </w:rPr>
        <w:t>va</w:t>
      </w:r>
      <w:proofErr w:type="spellEnd"/>
      <w:r w:rsidRPr="00414CAB">
        <w:rPr>
          <w:i/>
          <w:color w:val="000000" w:themeColor="text1"/>
          <w:sz w:val="22"/>
          <w:szCs w:val="22"/>
        </w:rPr>
        <w:t xml:space="preserve"> </w:t>
      </w:r>
      <w:proofErr w:type="spellStart"/>
      <w:r w:rsidRPr="00414CAB">
        <w:rPr>
          <w:i/>
          <w:color w:val="000000" w:themeColor="text1"/>
          <w:sz w:val="22"/>
          <w:szCs w:val="22"/>
        </w:rPr>
        <w:t>depăşi</w:t>
      </w:r>
      <w:proofErr w:type="spellEnd"/>
      <w:r w:rsidRPr="00414CAB">
        <w:rPr>
          <w:i/>
          <w:color w:val="000000" w:themeColor="text1"/>
          <w:sz w:val="22"/>
          <w:szCs w:val="22"/>
        </w:rPr>
        <w:t xml:space="preserve"> </w:t>
      </w:r>
      <w:proofErr w:type="spellStart"/>
      <w:r w:rsidRPr="00414CAB">
        <w:rPr>
          <w:i/>
          <w:color w:val="000000" w:themeColor="text1"/>
          <w:sz w:val="22"/>
          <w:szCs w:val="22"/>
        </w:rPr>
        <w:t>suma</w:t>
      </w:r>
      <w:proofErr w:type="spellEnd"/>
      <w:r w:rsidRPr="00414CAB">
        <w:rPr>
          <w:i/>
          <w:color w:val="000000" w:themeColor="text1"/>
          <w:sz w:val="22"/>
          <w:szCs w:val="22"/>
        </w:rPr>
        <w:t xml:space="preserve"> </w:t>
      </w:r>
      <w:proofErr w:type="spellStart"/>
      <w:r w:rsidRPr="00414CAB">
        <w:rPr>
          <w:i/>
          <w:color w:val="000000" w:themeColor="text1"/>
          <w:sz w:val="22"/>
          <w:szCs w:val="22"/>
        </w:rPr>
        <w:t>necesară</w:t>
      </w:r>
      <w:proofErr w:type="spellEnd"/>
      <w:r w:rsidRPr="00414CAB">
        <w:rPr>
          <w:i/>
          <w:color w:val="000000" w:themeColor="text1"/>
          <w:sz w:val="22"/>
          <w:szCs w:val="22"/>
        </w:rPr>
        <w:t xml:space="preserve"> </w:t>
      </w:r>
      <w:proofErr w:type="spellStart"/>
      <w:r w:rsidRPr="00414CAB">
        <w:rPr>
          <w:i/>
          <w:color w:val="000000" w:themeColor="text1"/>
          <w:sz w:val="22"/>
          <w:szCs w:val="22"/>
        </w:rPr>
        <w:t>acoperirii</w:t>
      </w:r>
      <w:proofErr w:type="spellEnd"/>
      <w:r w:rsidRPr="00414CAB">
        <w:rPr>
          <w:i/>
          <w:color w:val="000000" w:themeColor="text1"/>
          <w:sz w:val="22"/>
          <w:szCs w:val="22"/>
        </w:rPr>
        <w:t xml:space="preserve"> </w:t>
      </w:r>
      <w:proofErr w:type="spellStart"/>
      <w:r w:rsidRPr="00414CAB">
        <w:rPr>
          <w:i/>
          <w:color w:val="000000" w:themeColor="text1"/>
          <w:sz w:val="22"/>
          <w:szCs w:val="22"/>
        </w:rPr>
        <w:t>totale</w:t>
      </w:r>
      <w:proofErr w:type="spellEnd"/>
      <w:r w:rsidRPr="00414CAB">
        <w:rPr>
          <w:i/>
          <w:color w:val="000000" w:themeColor="text1"/>
          <w:sz w:val="22"/>
          <w:szCs w:val="22"/>
        </w:rPr>
        <w:t xml:space="preserve"> a </w:t>
      </w:r>
      <w:proofErr w:type="spellStart"/>
      <w:r w:rsidRPr="00414CAB">
        <w:rPr>
          <w:i/>
          <w:color w:val="000000" w:themeColor="text1"/>
          <w:sz w:val="22"/>
          <w:szCs w:val="22"/>
        </w:rPr>
        <w:t>costurilor</w:t>
      </w:r>
      <w:proofErr w:type="spellEnd"/>
      <w:r w:rsidRPr="00414CAB">
        <w:rPr>
          <w:i/>
          <w:color w:val="000000" w:themeColor="text1"/>
          <w:sz w:val="22"/>
          <w:szCs w:val="22"/>
        </w:rPr>
        <w:t xml:space="preserve"> </w:t>
      </w:r>
      <w:proofErr w:type="spellStart"/>
      <w:r w:rsidRPr="00414CAB">
        <w:rPr>
          <w:i/>
          <w:color w:val="000000" w:themeColor="text1"/>
          <w:sz w:val="22"/>
          <w:szCs w:val="22"/>
        </w:rPr>
        <w:t>nete</w:t>
      </w:r>
      <w:proofErr w:type="spellEnd"/>
      <w:r w:rsidRPr="00414CAB">
        <w:rPr>
          <w:i/>
          <w:color w:val="000000" w:themeColor="text1"/>
          <w:sz w:val="22"/>
          <w:szCs w:val="22"/>
        </w:rPr>
        <w:t xml:space="preserve"> </w:t>
      </w:r>
      <w:proofErr w:type="spellStart"/>
      <w:r w:rsidRPr="00414CAB">
        <w:rPr>
          <w:i/>
          <w:color w:val="000000" w:themeColor="text1"/>
          <w:sz w:val="22"/>
          <w:szCs w:val="22"/>
        </w:rPr>
        <w:t>suportate</w:t>
      </w:r>
      <w:proofErr w:type="spellEnd"/>
      <w:r w:rsidRPr="00414CAB">
        <w:rPr>
          <w:i/>
          <w:color w:val="000000" w:themeColor="text1"/>
          <w:sz w:val="22"/>
          <w:szCs w:val="22"/>
        </w:rPr>
        <w:t xml:space="preserve"> </w:t>
      </w:r>
      <w:proofErr w:type="spellStart"/>
      <w:r w:rsidRPr="00414CAB">
        <w:rPr>
          <w:i/>
          <w:color w:val="000000" w:themeColor="text1"/>
          <w:sz w:val="22"/>
          <w:szCs w:val="22"/>
        </w:rPr>
        <w:t>pentru</w:t>
      </w:r>
      <w:proofErr w:type="spellEnd"/>
      <w:r w:rsidRPr="00414CAB">
        <w:rPr>
          <w:i/>
          <w:color w:val="000000" w:themeColor="text1"/>
          <w:sz w:val="22"/>
          <w:szCs w:val="22"/>
        </w:rPr>
        <w:t xml:space="preserve"> </w:t>
      </w:r>
      <w:proofErr w:type="spellStart"/>
      <w:r w:rsidRPr="00414CAB">
        <w:rPr>
          <w:i/>
          <w:color w:val="000000" w:themeColor="text1"/>
          <w:sz w:val="22"/>
          <w:szCs w:val="22"/>
        </w:rPr>
        <w:t>îndeplinirea</w:t>
      </w:r>
      <w:proofErr w:type="spellEnd"/>
      <w:r w:rsidRPr="00414CAB">
        <w:rPr>
          <w:i/>
          <w:color w:val="000000" w:themeColor="text1"/>
          <w:sz w:val="22"/>
          <w:szCs w:val="22"/>
        </w:rPr>
        <w:t xml:space="preserve"> </w:t>
      </w:r>
      <w:proofErr w:type="spellStart"/>
      <w:r w:rsidRPr="00414CAB">
        <w:rPr>
          <w:i/>
          <w:color w:val="000000" w:themeColor="text1"/>
          <w:sz w:val="22"/>
          <w:szCs w:val="22"/>
        </w:rPr>
        <w:t>obligaţiei</w:t>
      </w:r>
      <w:proofErr w:type="spellEnd"/>
      <w:r w:rsidRPr="00414CAB">
        <w:rPr>
          <w:i/>
          <w:color w:val="000000" w:themeColor="text1"/>
          <w:sz w:val="22"/>
          <w:szCs w:val="22"/>
        </w:rPr>
        <w:t xml:space="preserve"> de </w:t>
      </w:r>
      <w:proofErr w:type="spellStart"/>
      <w:r w:rsidRPr="00414CAB">
        <w:rPr>
          <w:i/>
          <w:color w:val="000000" w:themeColor="text1"/>
          <w:sz w:val="22"/>
          <w:szCs w:val="22"/>
        </w:rPr>
        <w:t>serviciu</w:t>
      </w:r>
      <w:proofErr w:type="spellEnd"/>
      <w:r w:rsidRPr="00414CAB">
        <w:rPr>
          <w:i/>
          <w:color w:val="000000" w:themeColor="text1"/>
          <w:sz w:val="22"/>
          <w:szCs w:val="22"/>
        </w:rPr>
        <w:t xml:space="preserve"> public, </w:t>
      </w:r>
      <w:proofErr w:type="spellStart"/>
      <w:r w:rsidRPr="00414CAB">
        <w:rPr>
          <w:i/>
          <w:color w:val="000000" w:themeColor="text1"/>
          <w:sz w:val="22"/>
          <w:szCs w:val="22"/>
        </w:rPr>
        <w:t>inclusiv</w:t>
      </w:r>
      <w:proofErr w:type="spellEnd"/>
      <w:r w:rsidRPr="00414CAB">
        <w:rPr>
          <w:i/>
          <w:color w:val="000000" w:themeColor="text1"/>
          <w:sz w:val="22"/>
          <w:szCs w:val="22"/>
        </w:rPr>
        <w:t xml:space="preserve"> un profit </w:t>
      </w:r>
      <w:proofErr w:type="spellStart"/>
      <w:r w:rsidRPr="00414CAB">
        <w:rPr>
          <w:i/>
          <w:color w:val="000000" w:themeColor="text1"/>
          <w:sz w:val="22"/>
          <w:szCs w:val="22"/>
        </w:rPr>
        <w:t>rezonabil</w:t>
      </w:r>
      <w:proofErr w:type="spellEnd"/>
      <w:r w:rsidRPr="00414CAB">
        <w:rPr>
          <w:i/>
          <w:color w:val="000000" w:themeColor="text1"/>
          <w:sz w:val="22"/>
          <w:szCs w:val="22"/>
        </w:rPr>
        <w:t>.</w:t>
      </w:r>
    </w:p>
    <w:p w:rsidR="00972795" w:rsidRPr="00414CAB" w:rsidRDefault="00972795" w:rsidP="00972795">
      <w:pPr>
        <w:pStyle w:val="sartttl"/>
        <w:spacing w:before="0" w:beforeAutospacing="0" w:after="0" w:afterAutospacing="0"/>
        <w:jc w:val="both"/>
        <w:rPr>
          <w:color w:val="000000" w:themeColor="text1"/>
          <w:sz w:val="22"/>
          <w:szCs w:val="22"/>
        </w:rPr>
      </w:pPr>
      <w:proofErr w:type="spellStart"/>
      <w:r w:rsidRPr="00414CAB">
        <w:rPr>
          <w:bCs/>
          <w:color w:val="000000" w:themeColor="text1"/>
          <w:sz w:val="22"/>
          <w:szCs w:val="22"/>
        </w:rPr>
        <w:t>Articolul</w:t>
      </w:r>
      <w:proofErr w:type="spellEnd"/>
      <w:r w:rsidRPr="00414CAB">
        <w:rPr>
          <w:bCs/>
          <w:color w:val="000000" w:themeColor="text1"/>
          <w:sz w:val="22"/>
          <w:szCs w:val="22"/>
        </w:rPr>
        <w:t xml:space="preserve"> 9:</w:t>
      </w:r>
      <w:r w:rsidRPr="00414CAB">
        <w:rPr>
          <w:bCs/>
          <w:i/>
          <w:color w:val="000000" w:themeColor="text1"/>
          <w:sz w:val="22"/>
          <w:szCs w:val="22"/>
        </w:rPr>
        <w:t xml:space="preserve"> </w:t>
      </w:r>
      <w:proofErr w:type="spellStart"/>
      <w:r w:rsidRPr="00414CAB">
        <w:rPr>
          <w:i/>
          <w:color w:val="000000" w:themeColor="text1"/>
          <w:sz w:val="22"/>
          <w:szCs w:val="22"/>
        </w:rPr>
        <w:t>Cuantumul</w:t>
      </w:r>
      <w:proofErr w:type="spellEnd"/>
      <w:r w:rsidRPr="00414CAB">
        <w:rPr>
          <w:i/>
          <w:color w:val="000000" w:themeColor="text1"/>
          <w:sz w:val="22"/>
          <w:szCs w:val="22"/>
        </w:rPr>
        <w:t xml:space="preserve"> </w:t>
      </w:r>
      <w:proofErr w:type="spellStart"/>
      <w:r w:rsidRPr="00414CAB">
        <w:rPr>
          <w:i/>
          <w:color w:val="000000" w:themeColor="text1"/>
          <w:sz w:val="22"/>
          <w:szCs w:val="22"/>
        </w:rPr>
        <w:t>compensării</w:t>
      </w:r>
      <w:proofErr w:type="spellEnd"/>
      <w:r w:rsidRPr="00414CAB">
        <w:rPr>
          <w:i/>
          <w:color w:val="000000" w:themeColor="text1"/>
          <w:sz w:val="22"/>
          <w:szCs w:val="22"/>
        </w:rPr>
        <w:t xml:space="preserve"> include </w:t>
      </w:r>
      <w:proofErr w:type="spellStart"/>
      <w:r w:rsidRPr="00414CAB">
        <w:rPr>
          <w:i/>
          <w:color w:val="000000" w:themeColor="text1"/>
          <w:sz w:val="22"/>
          <w:szCs w:val="22"/>
        </w:rPr>
        <w:t>toate</w:t>
      </w:r>
      <w:proofErr w:type="spellEnd"/>
      <w:r w:rsidRPr="00414CAB">
        <w:rPr>
          <w:i/>
          <w:color w:val="000000" w:themeColor="text1"/>
          <w:sz w:val="22"/>
          <w:szCs w:val="22"/>
        </w:rPr>
        <w:t xml:space="preserve"> </w:t>
      </w:r>
      <w:proofErr w:type="spellStart"/>
      <w:r w:rsidRPr="00414CAB">
        <w:rPr>
          <w:i/>
          <w:color w:val="000000" w:themeColor="text1"/>
          <w:sz w:val="22"/>
          <w:szCs w:val="22"/>
        </w:rPr>
        <w:t>avantajele</w:t>
      </w:r>
      <w:proofErr w:type="spellEnd"/>
      <w:r w:rsidRPr="00414CAB">
        <w:rPr>
          <w:i/>
          <w:color w:val="000000" w:themeColor="text1"/>
          <w:sz w:val="22"/>
          <w:szCs w:val="22"/>
        </w:rPr>
        <w:t xml:space="preserve"> </w:t>
      </w:r>
      <w:proofErr w:type="spellStart"/>
      <w:r w:rsidRPr="00414CAB">
        <w:rPr>
          <w:i/>
          <w:color w:val="000000" w:themeColor="text1"/>
          <w:sz w:val="22"/>
          <w:szCs w:val="22"/>
        </w:rPr>
        <w:t>acordate</w:t>
      </w:r>
      <w:proofErr w:type="spellEnd"/>
      <w:r w:rsidRPr="00414CAB">
        <w:rPr>
          <w:i/>
          <w:color w:val="000000" w:themeColor="text1"/>
          <w:sz w:val="22"/>
          <w:szCs w:val="22"/>
        </w:rPr>
        <w:t xml:space="preserve"> de stat din </w:t>
      </w:r>
      <w:proofErr w:type="spellStart"/>
      <w:r w:rsidRPr="00414CAB">
        <w:rPr>
          <w:i/>
          <w:color w:val="000000" w:themeColor="text1"/>
          <w:sz w:val="22"/>
          <w:szCs w:val="22"/>
        </w:rPr>
        <w:t>resurse</w:t>
      </w:r>
      <w:proofErr w:type="spellEnd"/>
      <w:r w:rsidRPr="00414CAB">
        <w:rPr>
          <w:i/>
          <w:color w:val="000000" w:themeColor="text1"/>
          <w:sz w:val="22"/>
          <w:szCs w:val="22"/>
        </w:rPr>
        <w:t xml:space="preserve"> ale </w:t>
      </w:r>
      <w:proofErr w:type="spellStart"/>
      <w:r w:rsidRPr="00414CAB">
        <w:rPr>
          <w:i/>
          <w:color w:val="000000" w:themeColor="text1"/>
          <w:sz w:val="22"/>
          <w:szCs w:val="22"/>
        </w:rPr>
        <w:t>statului</w:t>
      </w:r>
      <w:proofErr w:type="spellEnd"/>
      <w:r w:rsidRPr="00414CAB">
        <w:rPr>
          <w:i/>
          <w:color w:val="000000" w:themeColor="text1"/>
          <w:sz w:val="22"/>
          <w:szCs w:val="22"/>
        </w:rPr>
        <w:t xml:space="preserve">, ale </w:t>
      </w:r>
      <w:proofErr w:type="spellStart"/>
      <w:r w:rsidRPr="00414CAB">
        <w:rPr>
          <w:i/>
          <w:color w:val="000000" w:themeColor="text1"/>
          <w:sz w:val="22"/>
          <w:szCs w:val="22"/>
        </w:rPr>
        <w:t>unităţilor</w:t>
      </w:r>
      <w:proofErr w:type="spellEnd"/>
      <w:r w:rsidRPr="00414CAB">
        <w:rPr>
          <w:i/>
          <w:color w:val="000000" w:themeColor="text1"/>
          <w:sz w:val="22"/>
          <w:szCs w:val="22"/>
        </w:rPr>
        <w:t xml:space="preserve"> </w:t>
      </w:r>
      <w:proofErr w:type="spellStart"/>
      <w:r w:rsidRPr="00414CAB">
        <w:rPr>
          <w:i/>
          <w:color w:val="000000" w:themeColor="text1"/>
          <w:sz w:val="22"/>
          <w:szCs w:val="22"/>
        </w:rPr>
        <w:t>administrativ-teritoriale</w:t>
      </w:r>
      <w:proofErr w:type="spellEnd"/>
      <w:r w:rsidRPr="00414CAB">
        <w:rPr>
          <w:i/>
          <w:color w:val="000000" w:themeColor="text1"/>
          <w:sz w:val="22"/>
          <w:szCs w:val="22"/>
        </w:rPr>
        <w:t xml:space="preserve"> </w:t>
      </w:r>
      <w:proofErr w:type="spellStart"/>
      <w:r w:rsidRPr="00414CAB">
        <w:rPr>
          <w:i/>
          <w:color w:val="000000" w:themeColor="text1"/>
          <w:sz w:val="22"/>
          <w:szCs w:val="22"/>
        </w:rPr>
        <w:t>sau</w:t>
      </w:r>
      <w:proofErr w:type="spellEnd"/>
      <w:r w:rsidRPr="00414CAB">
        <w:rPr>
          <w:i/>
          <w:color w:val="000000" w:themeColor="text1"/>
          <w:sz w:val="22"/>
          <w:szCs w:val="22"/>
        </w:rPr>
        <w:t xml:space="preserve"> ale </w:t>
      </w:r>
      <w:proofErr w:type="spellStart"/>
      <w:r w:rsidRPr="00414CAB">
        <w:rPr>
          <w:i/>
          <w:color w:val="000000" w:themeColor="text1"/>
          <w:sz w:val="22"/>
          <w:szCs w:val="22"/>
        </w:rPr>
        <w:t>altor</w:t>
      </w:r>
      <w:proofErr w:type="spellEnd"/>
      <w:r w:rsidRPr="00414CAB">
        <w:rPr>
          <w:i/>
          <w:color w:val="000000" w:themeColor="text1"/>
          <w:sz w:val="22"/>
          <w:szCs w:val="22"/>
        </w:rPr>
        <w:t xml:space="preserve"> </w:t>
      </w:r>
      <w:proofErr w:type="spellStart"/>
      <w:r w:rsidRPr="00414CAB">
        <w:rPr>
          <w:i/>
          <w:color w:val="000000" w:themeColor="text1"/>
          <w:sz w:val="22"/>
          <w:szCs w:val="22"/>
        </w:rPr>
        <w:t>organisme</w:t>
      </w:r>
      <w:proofErr w:type="spellEnd"/>
      <w:r w:rsidRPr="00414CAB">
        <w:rPr>
          <w:i/>
          <w:color w:val="000000" w:themeColor="text1"/>
          <w:sz w:val="22"/>
          <w:szCs w:val="22"/>
        </w:rPr>
        <w:t xml:space="preserve"> care </w:t>
      </w:r>
      <w:proofErr w:type="spellStart"/>
      <w:r w:rsidRPr="00414CAB">
        <w:rPr>
          <w:i/>
          <w:color w:val="000000" w:themeColor="text1"/>
          <w:sz w:val="22"/>
          <w:szCs w:val="22"/>
        </w:rPr>
        <w:t>administrează</w:t>
      </w:r>
      <w:proofErr w:type="spellEnd"/>
      <w:r w:rsidRPr="00414CAB">
        <w:rPr>
          <w:i/>
          <w:color w:val="000000" w:themeColor="text1"/>
          <w:sz w:val="22"/>
          <w:szCs w:val="22"/>
        </w:rPr>
        <w:t xml:space="preserve"> </w:t>
      </w:r>
      <w:proofErr w:type="spellStart"/>
      <w:r w:rsidRPr="00414CAB">
        <w:rPr>
          <w:i/>
          <w:color w:val="000000" w:themeColor="text1"/>
          <w:sz w:val="22"/>
          <w:szCs w:val="22"/>
        </w:rPr>
        <w:t>surse</w:t>
      </w:r>
      <w:proofErr w:type="spellEnd"/>
      <w:r w:rsidRPr="00414CAB">
        <w:rPr>
          <w:i/>
          <w:color w:val="000000" w:themeColor="text1"/>
          <w:sz w:val="22"/>
          <w:szCs w:val="22"/>
        </w:rPr>
        <w:t xml:space="preserve"> ale </w:t>
      </w:r>
      <w:proofErr w:type="spellStart"/>
      <w:r w:rsidRPr="00414CAB">
        <w:rPr>
          <w:i/>
          <w:color w:val="000000" w:themeColor="text1"/>
          <w:sz w:val="22"/>
          <w:szCs w:val="22"/>
        </w:rPr>
        <w:t>statului</w:t>
      </w:r>
      <w:proofErr w:type="spellEnd"/>
      <w:r w:rsidRPr="00414CAB">
        <w:rPr>
          <w:i/>
          <w:color w:val="000000" w:themeColor="text1"/>
          <w:sz w:val="22"/>
          <w:szCs w:val="22"/>
        </w:rPr>
        <w:t xml:space="preserve"> </w:t>
      </w:r>
      <w:proofErr w:type="spellStart"/>
      <w:r w:rsidRPr="00414CAB">
        <w:rPr>
          <w:i/>
          <w:color w:val="000000" w:themeColor="text1"/>
          <w:sz w:val="22"/>
          <w:szCs w:val="22"/>
        </w:rPr>
        <w:t>ori</w:t>
      </w:r>
      <w:proofErr w:type="spellEnd"/>
      <w:r w:rsidRPr="00414CAB">
        <w:rPr>
          <w:i/>
          <w:color w:val="000000" w:themeColor="text1"/>
          <w:sz w:val="22"/>
          <w:szCs w:val="22"/>
        </w:rPr>
        <w:t xml:space="preserve"> ale </w:t>
      </w:r>
      <w:proofErr w:type="spellStart"/>
      <w:r w:rsidRPr="00414CAB">
        <w:rPr>
          <w:i/>
          <w:color w:val="000000" w:themeColor="text1"/>
          <w:sz w:val="22"/>
          <w:szCs w:val="22"/>
        </w:rPr>
        <w:t>colectivităţilor</w:t>
      </w:r>
      <w:proofErr w:type="spellEnd"/>
      <w:r w:rsidRPr="00414CAB">
        <w:rPr>
          <w:i/>
          <w:color w:val="000000" w:themeColor="text1"/>
          <w:sz w:val="22"/>
          <w:szCs w:val="22"/>
        </w:rPr>
        <w:t xml:space="preserve"> locale, </w:t>
      </w:r>
      <w:proofErr w:type="spellStart"/>
      <w:proofErr w:type="gramStart"/>
      <w:r w:rsidRPr="00414CAB">
        <w:rPr>
          <w:i/>
          <w:color w:val="000000" w:themeColor="text1"/>
          <w:sz w:val="22"/>
          <w:szCs w:val="22"/>
        </w:rPr>
        <w:t>indiferent</w:t>
      </w:r>
      <w:proofErr w:type="spellEnd"/>
      <w:proofErr w:type="gramEnd"/>
      <w:r w:rsidRPr="00414CAB">
        <w:rPr>
          <w:i/>
          <w:color w:val="000000" w:themeColor="text1"/>
          <w:sz w:val="22"/>
          <w:szCs w:val="22"/>
        </w:rPr>
        <w:t xml:space="preserve"> de forma </w:t>
      </w:r>
      <w:proofErr w:type="spellStart"/>
      <w:r w:rsidRPr="00414CAB">
        <w:rPr>
          <w:i/>
          <w:color w:val="000000" w:themeColor="text1"/>
          <w:sz w:val="22"/>
          <w:szCs w:val="22"/>
        </w:rPr>
        <w:t>acestora</w:t>
      </w:r>
      <w:proofErr w:type="spellEnd"/>
      <w:r w:rsidRPr="00414CAB">
        <w:rPr>
          <w:i/>
          <w:color w:val="000000" w:themeColor="text1"/>
          <w:sz w:val="22"/>
          <w:szCs w:val="22"/>
        </w:rPr>
        <w:t>.</w:t>
      </w:r>
      <w:r w:rsidRPr="00414CAB">
        <w:rPr>
          <w:color w:val="000000" w:themeColor="text1"/>
          <w:sz w:val="22"/>
          <w:szCs w:val="22"/>
        </w:rPr>
        <w:t>”</w:t>
      </w:r>
    </w:p>
    <w:p w:rsidR="00972795" w:rsidRPr="00414CAB" w:rsidRDefault="00972795" w:rsidP="00972795">
      <w:pPr>
        <w:pStyle w:val="sartttl"/>
        <w:spacing w:before="0" w:beforeAutospacing="0" w:after="0" w:afterAutospacing="0"/>
        <w:ind w:firstLine="720"/>
        <w:jc w:val="both"/>
        <w:rPr>
          <w:bCs/>
          <w:color w:val="000000" w:themeColor="text1"/>
          <w:sz w:val="22"/>
          <w:szCs w:val="22"/>
        </w:rPr>
      </w:pPr>
      <w:proofErr w:type="spellStart"/>
      <w:proofErr w:type="gramStart"/>
      <w:r w:rsidRPr="00414CAB">
        <w:rPr>
          <w:bCs/>
          <w:color w:val="000000" w:themeColor="text1"/>
          <w:sz w:val="22"/>
          <w:szCs w:val="22"/>
        </w:rPr>
        <w:t>Totodată</w:t>
      </w:r>
      <w:proofErr w:type="spellEnd"/>
      <w:r w:rsidRPr="00414CAB">
        <w:rPr>
          <w:bCs/>
          <w:color w:val="000000" w:themeColor="text1"/>
          <w:sz w:val="22"/>
          <w:szCs w:val="22"/>
        </w:rPr>
        <w:t xml:space="preserve"> </w:t>
      </w:r>
      <w:proofErr w:type="spellStart"/>
      <w:r w:rsidRPr="00414CAB">
        <w:rPr>
          <w:bCs/>
          <w:color w:val="000000" w:themeColor="text1"/>
          <w:sz w:val="22"/>
          <w:szCs w:val="22"/>
        </w:rPr>
        <w:t>articolul</w:t>
      </w:r>
      <w:proofErr w:type="spellEnd"/>
      <w:r w:rsidRPr="00414CAB">
        <w:rPr>
          <w:bCs/>
          <w:color w:val="000000" w:themeColor="text1"/>
          <w:sz w:val="22"/>
          <w:szCs w:val="22"/>
        </w:rPr>
        <w:t xml:space="preserve"> 23 </w:t>
      </w:r>
      <w:proofErr w:type="spellStart"/>
      <w:r w:rsidRPr="00414CAB">
        <w:rPr>
          <w:bCs/>
          <w:color w:val="000000" w:themeColor="text1"/>
          <w:sz w:val="22"/>
          <w:szCs w:val="22"/>
        </w:rPr>
        <w:t>alin</w:t>
      </w:r>
      <w:proofErr w:type="spellEnd"/>
      <w:r w:rsidRPr="00414CAB">
        <w:rPr>
          <w:bCs/>
          <w:color w:val="000000" w:themeColor="text1"/>
          <w:sz w:val="22"/>
          <w:szCs w:val="22"/>
        </w:rPr>
        <w:t>.</w:t>
      </w:r>
      <w:proofErr w:type="gramEnd"/>
      <w:r w:rsidRPr="00414CAB">
        <w:rPr>
          <w:bCs/>
          <w:color w:val="000000" w:themeColor="text1"/>
          <w:sz w:val="22"/>
          <w:szCs w:val="22"/>
        </w:rPr>
        <w:t xml:space="preserve"> (1) </w:t>
      </w:r>
      <w:r>
        <w:rPr>
          <w:bCs/>
          <w:color w:val="000000" w:themeColor="text1"/>
          <w:sz w:val="22"/>
          <w:szCs w:val="22"/>
        </w:rPr>
        <w:t>-</w:t>
      </w:r>
      <w:r w:rsidRPr="00414CAB">
        <w:rPr>
          <w:bCs/>
          <w:color w:val="000000" w:themeColor="text1"/>
          <w:sz w:val="22"/>
          <w:szCs w:val="22"/>
        </w:rPr>
        <w:t xml:space="preserve"> (3) </w:t>
      </w:r>
      <w:r w:rsidRPr="00414CAB">
        <w:rPr>
          <w:noProof/>
          <w:sz w:val="22"/>
          <w:szCs w:val="22"/>
          <w:lang w:val="ro-RO"/>
        </w:rPr>
        <w:t>din același act normativ</w:t>
      </w:r>
      <w:r w:rsidRPr="00414CAB">
        <w:rPr>
          <w:bCs/>
          <w:color w:val="000000" w:themeColor="text1"/>
          <w:sz w:val="22"/>
          <w:szCs w:val="22"/>
        </w:rPr>
        <w:t xml:space="preserve"> </w:t>
      </w:r>
      <w:proofErr w:type="spellStart"/>
      <w:r w:rsidRPr="00414CAB">
        <w:rPr>
          <w:bCs/>
          <w:color w:val="000000" w:themeColor="text1"/>
          <w:sz w:val="22"/>
          <w:szCs w:val="22"/>
        </w:rPr>
        <w:t>stipulează</w:t>
      </w:r>
      <w:proofErr w:type="spellEnd"/>
      <w:r w:rsidRPr="00414CAB">
        <w:rPr>
          <w:bCs/>
          <w:color w:val="000000" w:themeColor="text1"/>
          <w:sz w:val="22"/>
          <w:szCs w:val="22"/>
        </w:rPr>
        <w:t xml:space="preserve"> </w:t>
      </w:r>
      <w:proofErr w:type="spellStart"/>
      <w:r w:rsidRPr="00414CAB">
        <w:rPr>
          <w:bCs/>
          <w:color w:val="000000" w:themeColor="text1"/>
          <w:sz w:val="22"/>
          <w:szCs w:val="22"/>
        </w:rPr>
        <w:t>că</w:t>
      </w:r>
      <w:proofErr w:type="spellEnd"/>
      <w:r w:rsidRPr="00414CAB">
        <w:rPr>
          <w:bCs/>
          <w:color w:val="000000" w:themeColor="text1"/>
          <w:sz w:val="22"/>
          <w:szCs w:val="22"/>
        </w:rPr>
        <w:t>:</w:t>
      </w:r>
    </w:p>
    <w:p w:rsidR="00972795" w:rsidRPr="00414CAB" w:rsidRDefault="00972795" w:rsidP="00972795">
      <w:pPr>
        <w:jc w:val="both"/>
        <w:rPr>
          <w:rStyle w:val="salnbdy"/>
          <w:noProof/>
          <w:color w:val="000000" w:themeColor="text1"/>
          <w:sz w:val="22"/>
          <w:szCs w:val="22"/>
        </w:rPr>
      </w:pPr>
      <w:proofErr w:type="gramStart"/>
      <w:r w:rsidRPr="00414CAB">
        <w:rPr>
          <w:rStyle w:val="salnttl"/>
          <w:color w:val="000000" w:themeColor="text1"/>
          <w:sz w:val="22"/>
          <w:szCs w:val="22"/>
        </w:rPr>
        <w:t>„(</w:t>
      </w:r>
      <w:proofErr w:type="gramEnd"/>
      <w:r w:rsidRPr="00414CAB">
        <w:rPr>
          <w:rStyle w:val="salnttl"/>
          <w:color w:val="000000" w:themeColor="text1"/>
          <w:sz w:val="22"/>
          <w:szCs w:val="22"/>
        </w:rPr>
        <w:t>1)</w:t>
      </w:r>
      <w:r w:rsidRPr="00414CAB">
        <w:rPr>
          <w:color w:val="000000" w:themeColor="text1"/>
          <w:sz w:val="22"/>
          <w:szCs w:val="22"/>
        </w:rPr>
        <w:t xml:space="preserve"> </w:t>
      </w:r>
      <w:r w:rsidRPr="00414CAB">
        <w:rPr>
          <w:rStyle w:val="salnbdy"/>
          <w:noProof/>
          <w:color w:val="000000" w:themeColor="text1"/>
          <w:sz w:val="22"/>
          <w:szCs w:val="22"/>
        </w:rPr>
        <w:t>Prezenta schemă se aplică operatorilor economici care îndeplinesc cumulativ următoarele condiţii:</w:t>
      </w:r>
    </w:p>
    <w:p w:rsidR="00972795" w:rsidRPr="00414CAB" w:rsidRDefault="00972795" w:rsidP="00972795">
      <w:pPr>
        <w:jc w:val="both"/>
        <w:rPr>
          <w:color w:val="000000" w:themeColor="text1"/>
          <w:sz w:val="22"/>
          <w:szCs w:val="22"/>
        </w:rPr>
      </w:pPr>
      <w:r w:rsidRPr="00414CAB">
        <w:rPr>
          <w:rStyle w:val="slitttl"/>
          <w:noProof/>
          <w:color w:val="000000" w:themeColor="text1"/>
          <w:sz w:val="22"/>
          <w:szCs w:val="22"/>
        </w:rPr>
        <w:t>a)</w:t>
      </w:r>
      <w:r w:rsidRPr="00414CAB">
        <w:rPr>
          <w:noProof/>
          <w:color w:val="000000" w:themeColor="text1"/>
          <w:sz w:val="22"/>
          <w:szCs w:val="22"/>
        </w:rPr>
        <w:t xml:space="preserve"> </w:t>
      </w:r>
      <w:r w:rsidRPr="00414CAB">
        <w:rPr>
          <w:rStyle w:val="slitbdy"/>
          <w:i/>
          <w:noProof/>
          <w:color w:val="000000" w:themeColor="text1"/>
          <w:sz w:val="22"/>
          <w:szCs w:val="22"/>
          <w:u w:val="single"/>
        </w:rPr>
        <w:t>compensaţia</w:t>
      </w:r>
      <w:r w:rsidRPr="00414CAB">
        <w:rPr>
          <w:rStyle w:val="slitbdy"/>
          <w:noProof/>
          <w:color w:val="000000" w:themeColor="text1"/>
          <w:sz w:val="22"/>
          <w:szCs w:val="22"/>
        </w:rPr>
        <w:t xml:space="preserve"> de care beneficiază pentru obligaţia de serviciu public </w:t>
      </w:r>
      <w:r w:rsidRPr="00414CAB">
        <w:rPr>
          <w:rStyle w:val="slitbdy"/>
          <w:i/>
          <w:noProof/>
          <w:color w:val="000000" w:themeColor="text1"/>
          <w:sz w:val="22"/>
          <w:szCs w:val="22"/>
          <w:u w:val="single"/>
        </w:rPr>
        <w:t>nu depăşeşte valoarea anuală de 15 milioane euro, echivalent în lei</w:t>
      </w:r>
      <w:r w:rsidRPr="00414CAB">
        <w:rPr>
          <w:rStyle w:val="slitbdy"/>
          <w:noProof/>
          <w:color w:val="000000" w:themeColor="text1"/>
          <w:sz w:val="22"/>
          <w:szCs w:val="22"/>
        </w:rPr>
        <w:t>;</w:t>
      </w:r>
    </w:p>
    <w:p w:rsidR="00972795" w:rsidRDefault="00972795" w:rsidP="00972795">
      <w:pPr>
        <w:jc w:val="both"/>
        <w:rPr>
          <w:rStyle w:val="slitbdy"/>
          <w:noProof/>
          <w:color w:val="000000" w:themeColor="text1"/>
          <w:sz w:val="22"/>
          <w:szCs w:val="22"/>
        </w:rPr>
      </w:pPr>
      <w:r w:rsidRPr="00414CAB">
        <w:rPr>
          <w:rStyle w:val="slitttl"/>
          <w:noProof/>
          <w:color w:val="000000" w:themeColor="text1"/>
          <w:sz w:val="22"/>
          <w:szCs w:val="22"/>
        </w:rPr>
        <w:t>b)</w:t>
      </w:r>
      <w:r w:rsidRPr="00414CAB">
        <w:rPr>
          <w:noProof/>
          <w:color w:val="000000" w:themeColor="text1"/>
          <w:sz w:val="22"/>
          <w:szCs w:val="22"/>
        </w:rPr>
        <w:t xml:space="preserve"> </w:t>
      </w:r>
      <w:r w:rsidRPr="00414CAB">
        <w:rPr>
          <w:rStyle w:val="slitbdy"/>
          <w:i/>
          <w:noProof/>
          <w:color w:val="000000" w:themeColor="text1"/>
          <w:sz w:val="22"/>
          <w:szCs w:val="22"/>
          <w:u w:val="single"/>
        </w:rPr>
        <w:t>perioada pentru care le-a fost încredinţată prestarea serviciului</w:t>
      </w:r>
      <w:r w:rsidRPr="00414CAB">
        <w:rPr>
          <w:rStyle w:val="slitbdy"/>
          <w:noProof/>
          <w:color w:val="000000" w:themeColor="text1"/>
          <w:sz w:val="22"/>
          <w:szCs w:val="22"/>
        </w:rPr>
        <w:t xml:space="preserve"> de interes economic general, respectiv producere, transport, distribuţie şi furnizare de energie termică pentru populaţie, </w:t>
      </w:r>
      <w:r w:rsidRPr="00414CAB">
        <w:rPr>
          <w:rStyle w:val="slitbdy"/>
          <w:i/>
          <w:noProof/>
          <w:color w:val="000000" w:themeColor="text1"/>
          <w:sz w:val="22"/>
          <w:szCs w:val="22"/>
          <w:u w:val="single"/>
        </w:rPr>
        <w:t>nu depăşeşte 10 ani</w:t>
      </w:r>
      <w:r w:rsidRPr="00414CAB">
        <w:rPr>
          <w:rStyle w:val="slitbdy"/>
          <w:noProof/>
          <w:color w:val="000000" w:themeColor="text1"/>
          <w:sz w:val="22"/>
          <w:szCs w:val="22"/>
        </w:rPr>
        <w:t>.</w:t>
      </w:r>
    </w:p>
    <w:p w:rsidR="00972795" w:rsidRPr="008F0ECC" w:rsidRDefault="00972795" w:rsidP="00972795">
      <w:pPr>
        <w:jc w:val="both"/>
        <w:rPr>
          <w:sz w:val="22"/>
          <w:szCs w:val="22"/>
        </w:rPr>
      </w:pPr>
      <w:r w:rsidRPr="008F0ECC">
        <w:rPr>
          <w:rStyle w:val="salnttl"/>
          <w:sz w:val="22"/>
          <w:szCs w:val="22"/>
        </w:rPr>
        <w:t>(2)</w:t>
      </w:r>
      <w:r w:rsidRPr="008F0ECC">
        <w:rPr>
          <w:sz w:val="22"/>
          <w:szCs w:val="22"/>
        </w:rPr>
        <w:t xml:space="preserve"> </w:t>
      </w:r>
      <w:r w:rsidRPr="008F0ECC">
        <w:rPr>
          <w:rStyle w:val="salnbdy"/>
          <w:noProof/>
          <w:sz w:val="22"/>
          <w:szCs w:val="22"/>
        </w:rPr>
        <w:t xml:space="preserve">În scopul determinării pragurilor menţionate la </w:t>
      </w:r>
      <w:hyperlink w:history="1">
        <w:r w:rsidRPr="008F0ECC">
          <w:rPr>
            <w:rStyle w:val="Hyperlink"/>
            <w:noProof/>
            <w:color w:val="000000" w:themeColor="text1"/>
            <w:sz w:val="22"/>
            <w:szCs w:val="22"/>
          </w:rPr>
          <w:t>alin. (1)</w:t>
        </w:r>
      </w:hyperlink>
      <w:r w:rsidRPr="008F0ECC">
        <w:rPr>
          <w:rStyle w:val="salnbdy"/>
          <w:noProof/>
          <w:sz w:val="22"/>
          <w:szCs w:val="22"/>
        </w:rPr>
        <w:t xml:space="preserve">, </w:t>
      </w:r>
      <w:r w:rsidRPr="008F0ECC">
        <w:rPr>
          <w:rStyle w:val="salnbdy"/>
          <w:i/>
          <w:noProof/>
          <w:sz w:val="22"/>
          <w:szCs w:val="22"/>
          <w:u w:val="single"/>
        </w:rPr>
        <w:t>echivalentul în lei se calculează la cursul de schimb mediu anual, comunicat de Banca Naţională a României, valabil pentru fiecare exerciţiu financiar</w:t>
      </w:r>
      <w:r w:rsidRPr="008F0ECC">
        <w:rPr>
          <w:rStyle w:val="salnbdy"/>
          <w:noProof/>
          <w:sz w:val="22"/>
          <w:szCs w:val="22"/>
        </w:rPr>
        <w:t>.</w:t>
      </w:r>
      <w:r w:rsidRPr="008F0ECC">
        <w:rPr>
          <w:sz w:val="22"/>
          <w:szCs w:val="22"/>
        </w:rPr>
        <w:t xml:space="preserve"> </w:t>
      </w:r>
    </w:p>
    <w:p w:rsidR="00972795" w:rsidRDefault="00972795" w:rsidP="00972795">
      <w:pPr>
        <w:jc w:val="both"/>
        <w:rPr>
          <w:rStyle w:val="salnbdy"/>
          <w:noProof/>
          <w:color w:val="000000" w:themeColor="text1"/>
          <w:sz w:val="22"/>
          <w:szCs w:val="22"/>
        </w:rPr>
      </w:pPr>
      <w:r w:rsidRPr="00414CAB">
        <w:rPr>
          <w:rStyle w:val="salnttl"/>
          <w:color w:val="000000" w:themeColor="text1"/>
          <w:sz w:val="22"/>
          <w:szCs w:val="22"/>
        </w:rPr>
        <w:t xml:space="preserve"> (3)</w:t>
      </w:r>
      <w:r w:rsidRPr="00414CAB">
        <w:rPr>
          <w:color w:val="000000" w:themeColor="text1"/>
          <w:sz w:val="22"/>
          <w:szCs w:val="22"/>
        </w:rPr>
        <w:t xml:space="preserve"> </w:t>
      </w:r>
      <w:r w:rsidRPr="00414CAB">
        <w:rPr>
          <w:rStyle w:val="salnbdy"/>
          <w:noProof/>
          <w:color w:val="000000" w:themeColor="text1"/>
          <w:sz w:val="22"/>
          <w:szCs w:val="22"/>
        </w:rPr>
        <w:t xml:space="preserve">În cazul în care valoarea compensaţiei variază pe durata de valabilitate a actului de atribuire a serviciului public, </w:t>
      </w:r>
      <w:r w:rsidRPr="00414CAB">
        <w:rPr>
          <w:rStyle w:val="salnbdy"/>
          <w:i/>
          <w:noProof/>
          <w:color w:val="000000" w:themeColor="text1"/>
          <w:sz w:val="22"/>
          <w:szCs w:val="22"/>
          <w:u w:val="single"/>
        </w:rPr>
        <w:t>valoarea anuală se calculează ca medie a sumelor anuale reprezentând compensaţia preconizată a fi acordată pe durata de valabilitate a actului de atribuire</w:t>
      </w:r>
      <w:r w:rsidRPr="00414CAB">
        <w:rPr>
          <w:rStyle w:val="salnbdy"/>
          <w:noProof/>
          <w:color w:val="000000" w:themeColor="text1"/>
          <w:sz w:val="22"/>
          <w:szCs w:val="22"/>
        </w:rPr>
        <w:t>.”</w:t>
      </w:r>
    </w:p>
    <w:p w:rsidR="000842F5" w:rsidRDefault="000842F5" w:rsidP="000842F5">
      <w:pPr>
        <w:ind w:firstLine="720"/>
        <w:jc w:val="both"/>
        <w:rPr>
          <w:color w:val="000000" w:themeColor="text1"/>
          <w:sz w:val="22"/>
          <w:szCs w:val="22"/>
        </w:rPr>
      </w:pPr>
      <w:proofErr w:type="spellStart"/>
      <w:r w:rsidRPr="000842F5">
        <w:rPr>
          <w:color w:val="000000" w:themeColor="text1"/>
          <w:sz w:val="22"/>
          <w:szCs w:val="22"/>
        </w:rPr>
        <w:t>După</w:t>
      </w:r>
      <w:proofErr w:type="spellEnd"/>
      <w:r w:rsidRPr="000842F5">
        <w:rPr>
          <w:color w:val="000000" w:themeColor="text1"/>
          <w:sz w:val="22"/>
          <w:szCs w:val="22"/>
        </w:rPr>
        <w:t xml:space="preserve"> data de 01.06.2024 </w:t>
      </w:r>
      <w:proofErr w:type="spellStart"/>
      <w:r w:rsidRPr="000842F5">
        <w:rPr>
          <w:color w:val="000000" w:themeColor="text1"/>
          <w:sz w:val="22"/>
          <w:szCs w:val="22"/>
        </w:rPr>
        <w:t>e</w:t>
      </w:r>
      <w:r w:rsidR="00972795" w:rsidRPr="000842F5">
        <w:rPr>
          <w:color w:val="000000" w:themeColor="text1"/>
          <w:sz w:val="22"/>
          <w:szCs w:val="22"/>
        </w:rPr>
        <w:t>ste</w:t>
      </w:r>
      <w:proofErr w:type="spellEnd"/>
      <w:r w:rsidR="00972795" w:rsidRPr="000842F5">
        <w:rPr>
          <w:color w:val="000000" w:themeColor="text1"/>
          <w:sz w:val="22"/>
          <w:szCs w:val="22"/>
        </w:rPr>
        <w:t xml:space="preserve"> </w:t>
      </w:r>
      <w:proofErr w:type="spellStart"/>
      <w:r w:rsidR="00972795" w:rsidRPr="000842F5">
        <w:rPr>
          <w:color w:val="000000" w:themeColor="text1"/>
          <w:sz w:val="22"/>
          <w:szCs w:val="22"/>
        </w:rPr>
        <w:t>luată</w:t>
      </w:r>
      <w:proofErr w:type="spellEnd"/>
      <w:r w:rsidRPr="000842F5">
        <w:rPr>
          <w:color w:val="000000" w:themeColor="text1"/>
          <w:sz w:val="22"/>
          <w:szCs w:val="22"/>
        </w:rPr>
        <w:t xml:space="preserve"> </w:t>
      </w:r>
      <w:proofErr w:type="spellStart"/>
      <w:r w:rsidRPr="000842F5">
        <w:rPr>
          <w:color w:val="000000" w:themeColor="text1"/>
          <w:sz w:val="22"/>
          <w:szCs w:val="22"/>
        </w:rPr>
        <w:t>în</w:t>
      </w:r>
      <w:proofErr w:type="spellEnd"/>
      <w:r w:rsidRPr="000842F5">
        <w:rPr>
          <w:color w:val="000000" w:themeColor="text1"/>
          <w:sz w:val="22"/>
          <w:szCs w:val="22"/>
        </w:rPr>
        <w:t xml:space="preserve"> </w:t>
      </w:r>
      <w:proofErr w:type="spellStart"/>
      <w:r w:rsidRPr="000842F5">
        <w:rPr>
          <w:color w:val="000000" w:themeColor="text1"/>
          <w:sz w:val="22"/>
          <w:szCs w:val="22"/>
        </w:rPr>
        <w:t>calcul</w:t>
      </w:r>
      <w:proofErr w:type="spellEnd"/>
      <w:r w:rsidRPr="000842F5">
        <w:rPr>
          <w:color w:val="000000" w:themeColor="text1"/>
          <w:sz w:val="22"/>
          <w:szCs w:val="22"/>
        </w:rPr>
        <w:t xml:space="preserve"> </w:t>
      </w:r>
      <w:proofErr w:type="spellStart"/>
      <w:r w:rsidR="00972795" w:rsidRPr="000842F5">
        <w:rPr>
          <w:color w:val="000000" w:themeColor="text1"/>
          <w:sz w:val="22"/>
          <w:szCs w:val="22"/>
        </w:rPr>
        <w:t>opțiunea</w:t>
      </w:r>
      <w:proofErr w:type="spellEnd"/>
      <w:r w:rsidR="00972795" w:rsidRPr="000842F5">
        <w:rPr>
          <w:color w:val="000000" w:themeColor="text1"/>
          <w:sz w:val="22"/>
          <w:szCs w:val="22"/>
        </w:rPr>
        <w:t xml:space="preserve"> </w:t>
      </w:r>
      <w:proofErr w:type="spellStart"/>
      <w:r w:rsidR="00972795" w:rsidRPr="000842F5">
        <w:rPr>
          <w:color w:val="000000" w:themeColor="text1"/>
          <w:sz w:val="22"/>
          <w:szCs w:val="22"/>
        </w:rPr>
        <w:t>separării</w:t>
      </w:r>
      <w:proofErr w:type="spellEnd"/>
      <w:r w:rsidR="00972795" w:rsidRPr="000842F5">
        <w:rPr>
          <w:color w:val="000000" w:themeColor="text1"/>
          <w:sz w:val="22"/>
          <w:szCs w:val="22"/>
        </w:rPr>
        <w:t xml:space="preserve"> </w:t>
      </w:r>
      <w:proofErr w:type="spellStart"/>
      <w:r w:rsidR="00972795" w:rsidRPr="000842F5">
        <w:rPr>
          <w:color w:val="000000" w:themeColor="text1"/>
          <w:sz w:val="22"/>
          <w:szCs w:val="22"/>
        </w:rPr>
        <w:t>activității</w:t>
      </w:r>
      <w:proofErr w:type="spellEnd"/>
      <w:r w:rsidR="00972795" w:rsidRPr="000842F5">
        <w:rPr>
          <w:color w:val="000000" w:themeColor="text1"/>
          <w:sz w:val="22"/>
          <w:szCs w:val="22"/>
        </w:rPr>
        <w:t xml:space="preserve"> de </w:t>
      </w:r>
      <w:proofErr w:type="spellStart"/>
      <w:r w:rsidR="00972795" w:rsidRPr="000842F5">
        <w:rPr>
          <w:color w:val="000000" w:themeColor="text1"/>
          <w:sz w:val="22"/>
          <w:szCs w:val="22"/>
        </w:rPr>
        <w:t>producț</w:t>
      </w:r>
      <w:proofErr w:type="spellEnd"/>
      <w:r w:rsidR="00972795" w:rsidRPr="000842F5">
        <w:rPr>
          <w:color w:val="000000" w:themeColor="text1"/>
          <w:sz w:val="22"/>
          <w:szCs w:val="22"/>
          <w:lang w:val="ro-RO"/>
        </w:rPr>
        <w:t>ie</w:t>
      </w:r>
      <w:r w:rsidRPr="000842F5">
        <w:rPr>
          <w:color w:val="000000" w:themeColor="text1"/>
          <w:sz w:val="22"/>
          <w:szCs w:val="22"/>
        </w:rPr>
        <w:t xml:space="preserve"> a</w:t>
      </w:r>
      <w:r w:rsidR="00972795" w:rsidRPr="000842F5">
        <w:rPr>
          <w:color w:val="000000" w:themeColor="text1"/>
          <w:sz w:val="22"/>
          <w:szCs w:val="22"/>
          <w:lang w:val="ro-RO"/>
        </w:rPr>
        <w:t xml:space="preserve"> agentului termic de </w:t>
      </w:r>
      <w:proofErr w:type="spellStart"/>
      <w:r w:rsidR="00972795" w:rsidRPr="000842F5">
        <w:rPr>
          <w:color w:val="000000" w:themeColor="text1"/>
          <w:sz w:val="22"/>
          <w:szCs w:val="22"/>
        </w:rPr>
        <w:t>activitatea</w:t>
      </w:r>
      <w:proofErr w:type="spellEnd"/>
      <w:r w:rsidR="00972795" w:rsidRPr="000842F5">
        <w:rPr>
          <w:color w:val="000000" w:themeColor="text1"/>
          <w:sz w:val="22"/>
          <w:szCs w:val="22"/>
        </w:rPr>
        <w:t xml:space="preserve"> de </w:t>
      </w:r>
      <w:r w:rsidR="00972795" w:rsidRPr="000842F5">
        <w:rPr>
          <w:color w:val="000000" w:themeColor="text1"/>
          <w:sz w:val="22"/>
          <w:szCs w:val="22"/>
          <w:lang w:val="ro-RO"/>
        </w:rPr>
        <w:t xml:space="preserve">transport, distribuție și furnizare, </w:t>
      </w:r>
      <w:r w:rsidRPr="000842F5">
        <w:rPr>
          <w:rStyle w:val="slitbdy"/>
          <w:noProof/>
          <w:color w:val="000000" w:themeColor="text1"/>
          <w:sz w:val="22"/>
          <w:szCs w:val="22"/>
        </w:rPr>
        <w:t xml:space="preserve">prin înființarea unui serviciu public de interes local, specializat, cu personalitate juridică, înfiinţat şi organizat în subordinea consiliului local </w:t>
      </w:r>
      <w:proofErr w:type="spellStart"/>
      <w:r w:rsidRPr="000842F5">
        <w:rPr>
          <w:color w:val="000000" w:themeColor="text1"/>
          <w:sz w:val="22"/>
          <w:szCs w:val="22"/>
        </w:rPr>
        <w:t>pentru</w:t>
      </w:r>
      <w:proofErr w:type="spellEnd"/>
      <w:r w:rsidRPr="000842F5">
        <w:rPr>
          <w:color w:val="000000" w:themeColor="text1"/>
          <w:sz w:val="22"/>
          <w:szCs w:val="22"/>
        </w:rPr>
        <w:t xml:space="preserve"> </w:t>
      </w:r>
      <w:proofErr w:type="spellStart"/>
      <w:r w:rsidRPr="000842F5">
        <w:rPr>
          <w:color w:val="000000" w:themeColor="text1"/>
          <w:sz w:val="22"/>
          <w:szCs w:val="22"/>
        </w:rPr>
        <w:t>prestarea</w:t>
      </w:r>
      <w:proofErr w:type="spellEnd"/>
      <w:r w:rsidRPr="000842F5">
        <w:rPr>
          <w:color w:val="000000" w:themeColor="text1"/>
          <w:sz w:val="22"/>
          <w:szCs w:val="22"/>
        </w:rPr>
        <w:t xml:space="preserve"> </w:t>
      </w:r>
      <w:proofErr w:type="spellStart"/>
      <w:r w:rsidRPr="000842F5">
        <w:rPr>
          <w:color w:val="000000" w:themeColor="text1"/>
          <w:sz w:val="22"/>
          <w:szCs w:val="22"/>
        </w:rPr>
        <w:t>serviciului</w:t>
      </w:r>
      <w:proofErr w:type="spellEnd"/>
      <w:r w:rsidRPr="000842F5">
        <w:rPr>
          <w:color w:val="000000" w:themeColor="text1"/>
          <w:sz w:val="22"/>
          <w:szCs w:val="22"/>
        </w:rPr>
        <w:t xml:space="preserve"> de transport, </w:t>
      </w:r>
      <w:proofErr w:type="spellStart"/>
      <w:r w:rsidRPr="000842F5">
        <w:rPr>
          <w:color w:val="000000" w:themeColor="text1"/>
          <w:sz w:val="22"/>
          <w:szCs w:val="22"/>
        </w:rPr>
        <w:t>distribuție</w:t>
      </w:r>
      <w:proofErr w:type="spellEnd"/>
      <w:r w:rsidRPr="000842F5">
        <w:rPr>
          <w:color w:val="000000" w:themeColor="text1"/>
          <w:sz w:val="22"/>
          <w:szCs w:val="22"/>
        </w:rPr>
        <w:t xml:space="preserve"> </w:t>
      </w:r>
      <w:proofErr w:type="spellStart"/>
      <w:r w:rsidRPr="000842F5">
        <w:rPr>
          <w:color w:val="000000" w:themeColor="text1"/>
          <w:sz w:val="22"/>
          <w:szCs w:val="22"/>
        </w:rPr>
        <w:t>și</w:t>
      </w:r>
      <w:proofErr w:type="spellEnd"/>
      <w:r w:rsidRPr="000842F5">
        <w:rPr>
          <w:color w:val="000000" w:themeColor="text1"/>
          <w:sz w:val="22"/>
          <w:szCs w:val="22"/>
        </w:rPr>
        <w:t xml:space="preserve"> </w:t>
      </w:r>
      <w:proofErr w:type="spellStart"/>
      <w:r w:rsidRPr="000842F5">
        <w:rPr>
          <w:color w:val="000000" w:themeColor="text1"/>
          <w:sz w:val="22"/>
          <w:szCs w:val="22"/>
        </w:rPr>
        <w:t>furnizare</w:t>
      </w:r>
      <w:proofErr w:type="spellEnd"/>
      <w:r w:rsidRPr="000842F5">
        <w:rPr>
          <w:color w:val="000000" w:themeColor="text1"/>
          <w:sz w:val="22"/>
          <w:szCs w:val="22"/>
        </w:rPr>
        <w:t xml:space="preserve"> a </w:t>
      </w:r>
      <w:proofErr w:type="spellStart"/>
      <w:r w:rsidRPr="000842F5">
        <w:rPr>
          <w:color w:val="000000" w:themeColor="text1"/>
          <w:sz w:val="22"/>
          <w:szCs w:val="22"/>
        </w:rPr>
        <w:t>energiei</w:t>
      </w:r>
      <w:proofErr w:type="spellEnd"/>
      <w:r w:rsidRPr="000842F5">
        <w:rPr>
          <w:color w:val="000000" w:themeColor="text1"/>
          <w:sz w:val="22"/>
          <w:szCs w:val="22"/>
        </w:rPr>
        <w:t xml:space="preserve"> </w:t>
      </w:r>
      <w:proofErr w:type="spellStart"/>
      <w:r w:rsidRPr="000842F5">
        <w:rPr>
          <w:color w:val="000000" w:themeColor="text1"/>
          <w:sz w:val="22"/>
          <w:szCs w:val="22"/>
        </w:rPr>
        <w:t>termice</w:t>
      </w:r>
      <w:proofErr w:type="spellEnd"/>
      <w:r w:rsidRPr="000842F5">
        <w:rPr>
          <w:color w:val="000000" w:themeColor="text1"/>
          <w:sz w:val="22"/>
          <w:szCs w:val="22"/>
        </w:rPr>
        <w:t xml:space="preserve"> </w:t>
      </w:r>
      <w:proofErr w:type="spellStart"/>
      <w:r w:rsidRPr="000842F5">
        <w:rPr>
          <w:color w:val="000000" w:themeColor="text1"/>
          <w:sz w:val="22"/>
          <w:szCs w:val="22"/>
        </w:rPr>
        <w:t>în</w:t>
      </w:r>
      <w:proofErr w:type="spellEnd"/>
      <w:r w:rsidRPr="000842F5">
        <w:rPr>
          <w:color w:val="000000" w:themeColor="text1"/>
          <w:sz w:val="22"/>
          <w:szCs w:val="22"/>
        </w:rPr>
        <w:t xml:space="preserve"> </w:t>
      </w:r>
      <w:proofErr w:type="spellStart"/>
      <w:r w:rsidRPr="000842F5">
        <w:rPr>
          <w:color w:val="000000" w:themeColor="text1"/>
          <w:sz w:val="22"/>
          <w:szCs w:val="22"/>
        </w:rPr>
        <w:t>sistem</w:t>
      </w:r>
      <w:proofErr w:type="spellEnd"/>
      <w:r w:rsidRPr="000842F5">
        <w:rPr>
          <w:color w:val="000000" w:themeColor="text1"/>
          <w:sz w:val="22"/>
          <w:szCs w:val="22"/>
        </w:rPr>
        <w:t xml:space="preserve"> </w:t>
      </w:r>
      <w:proofErr w:type="spellStart"/>
      <w:r w:rsidRPr="000842F5">
        <w:rPr>
          <w:color w:val="000000" w:themeColor="text1"/>
          <w:sz w:val="22"/>
          <w:szCs w:val="22"/>
        </w:rPr>
        <w:t>centralizat</w:t>
      </w:r>
      <w:proofErr w:type="spellEnd"/>
      <w:r w:rsidRPr="000842F5">
        <w:rPr>
          <w:color w:val="000000" w:themeColor="text1"/>
          <w:sz w:val="22"/>
          <w:szCs w:val="22"/>
        </w:rPr>
        <w:t>.</w:t>
      </w:r>
      <w:r w:rsidR="00584C97">
        <w:rPr>
          <w:color w:val="000000" w:themeColor="text1"/>
          <w:sz w:val="22"/>
          <w:szCs w:val="22"/>
        </w:rPr>
        <w:t xml:space="preserve"> </w:t>
      </w:r>
      <w:proofErr w:type="spellStart"/>
      <w:r w:rsidR="00584C97">
        <w:rPr>
          <w:color w:val="000000" w:themeColor="text1"/>
          <w:sz w:val="22"/>
          <w:szCs w:val="22"/>
        </w:rPr>
        <w:t>Această</w:t>
      </w:r>
      <w:proofErr w:type="spellEnd"/>
      <w:r w:rsidR="00584C97">
        <w:rPr>
          <w:color w:val="000000" w:themeColor="text1"/>
          <w:sz w:val="22"/>
          <w:szCs w:val="22"/>
        </w:rPr>
        <w:t xml:space="preserve"> </w:t>
      </w:r>
      <w:proofErr w:type="spellStart"/>
      <w:r w:rsidR="00584C97">
        <w:rPr>
          <w:color w:val="000000" w:themeColor="text1"/>
          <w:sz w:val="22"/>
          <w:szCs w:val="22"/>
        </w:rPr>
        <w:t>opțiune</w:t>
      </w:r>
      <w:proofErr w:type="spellEnd"/>
      <w:r w:rsidR="00584C97">
        <w:rPr>
          <w:color w:val="000000" w:themeColor="text1"/>
          <w:sz w:val="22"/>
          <w:szCs w:val="22"/>
        </w:rPr>
        <w:t xml:space="preserve"> </w:t>
      </w:r>
      <w:proofErr w:type="spellStart"/>
      <w:r w:rsidR="00584C97">
        <w:rPr>
          <w:color w:val="000000" w:themeColor="text1"/>
          <w:sz w:val="22"/>
          <w:szCs w:val="22"/>
        </w:rPr>
        <w:t>reprezintă</w:t>
      </w:r>
      <w:proofErr w:type="spellEnd"/>
      <w:r w:rsidR="00584C97">
        <w:rPr>
          <w:color w:val="000000" w:themeColor="text1"/>
          <w:sz w:val="22"/>
          <w:szCs w:val="22"/>
        </w:rPr>
        <w:t xml:space="preserve"> </w:t>
      </w:r>
      <w:proofErr w:type="gramStart"/>
      <w:r w:rsidR="00584C97">
        <w:rPr>
          <w:color w:val="000000" w:themeColor="text1"/>
          <w:sz w:val="22"/>
          <w:szCs w:val="22"/>
        </w:rPr>
        <w:t>un</w:t>
      </w:r>
      <w:proofErr w:type="gramEnd"/>
      <w:r w:rsidR="00584C97">
        <w:rPr>
          <w:color w:val="000000" w:themeColor="text1"/>
          <w:sz w:val="22"/>
          <w:szCs w:val="22"/>
        </w:rPr>
        <w:t xml:space="preserve"> </w:t>
      </w:r>
      <w:proofErr w:type="spellStart"/>
      <w:r w:rsidR="00584C97">
        <w:rPr>
          <w:color w:val="000000" w:themeColor="text1"/>
          <w:sz w:val="22"/>
          <w:szCs w:val="22"/>
        </w:rPr>
        <w:t>avantaj</w:t>
      </w:r>
      <w:proofErr w:type="spellEnd"/>
      <w:r w:rsidR="00584C97">
        <w:rPr>
          <w:color w:val="000000" w:themeColor="text1"/>
          <w:sz w:val="22"/>
          <w:szCs w:val="22"/>
        </w:rPr>
        <w:t xml:space="preserve"> din </w:t>
      </w:r>
      <w:proofErr w:type="spellStart"/>
      <w:r w:rsidR="00584C97">
        <w:rPr>
          <w:color w:val="000000" w:themeColor="text1"/>
          <w:sz w:val="22"/>
          <w:szCs w:val="22"/>
        </w:rPr>
        <w:t>pu</w:t>
      </w:r>
      <w:r w:rsidR="00767733">
        <w:rPr>
          <w:color w:val="000000" w:themeColor="text1"/>
          <w:sz w:val="22"/>
          <w:szCs w:val="22"/>
        </w:rPr>
        <w:t>n</w:t>
      </w:r>
      <w:r w:rsidR="00584C97">
        <w:rPr>
          <w:color w:val="000000" w:themeColor="text1"/>
          <w:sz w:val="22"/>
          <w:szCs w:val="22"/>
        </w:rPr>
        <w:t>ctul</w:t>
      </w:r>
      <w:proofErr w:type="spellEnd"/>
      <w:r w:rsidR="00584C97">
        <w:rPr>
          <w:color w:val="000000" w:themeColor="text1"/>
          <w:sz w:val="22"/>
          <w:szCs w:val="22"/>
        </w:rPr>
        <w:t xml:space="preserve"> de </w:t>
      </w:r>
      <w:proofErr w:type="spellStart"/>
      <w:r w:rsidR="00584C97">
        <w:rPr>
          <w:color w:val="000000" w:themeColor="text1"/>
          <w:sz w:val="22"/>
          <w:szCs w:val="22"/>
        </w:rPr>
        <w:t>vedere</w:t>
      </w:r>
      <w:proofErr w:type="spellEnd"/>
      <w:r w:rsidR="00584C97">
        <w:rPr>
          <w:color w:val="000000" w:themeColor="text1"/>
          <w:sz w:val="22"/>
          <w:szCs w:val="22"/>
        </w:rPr>
        <w:t xml:space="preserve"> al </w:t>
      </w:r>
      <w:proofErr w:type="spellStart"/>
      <w:r w:rsidR="00584C97">
        <w:rPr>
          <w:color w:val="000000" w:themeColor="text1"/>
          <w:sz w:val="22"/>
          <w:szCs w:val="22"/>
        </w:rPr>
        <w:t>accesării</w:t>
      </w:r>
      <w:proofErr w:type="spellEnd"/>
      <w:r w:rsidR="00584C97">
        <w:rPr>
          <w:color w:val="000000" w:themeColor="text1"/>
          <w:sz w:val="22"/>
          <w:szCs w:val="22"/>
        </w:rPr>
        <w:t xml:space="preserve"> </w:t>
      </w:r>
      <w:proofErr w:type="spellStart"/>
      <w:r w:rsidR="00584C97">
        <w:rPr>
          <w:color w:val="000000" w:themeColor="text1"/>
          <w:sz w:val="22"/>
          <w:szCs w:val="22"/>
        </w:rPr>
        <w:t>fondurilor</w:t>
      </w:r>
      <w:proofErr w:type="spellEnd"/>
      <w:r w:rsidR="00584C97">
        <w:rPr>
          <w:color w:val="000000" w:themeColor="text1"/>
          <w:sz w:val="22"/>
          <w:szCs w:val="22"/>
        </w:rPr>
        <w:t xml:space="preserve"> </w:t>
      </w:r>
      <w:proofErr w:type="spellStart"/>
      <w:r w:rsidR="00584C97">
        <w:rPr>
          <w:color w:val="000000" w:themeColor="text1"/>
          <w:sz w:val="22"/>
          <w:szCs w:val="22"/>
        </w:rPr>
        <w:t>nerambursabile</w:t>
      </w:r>
      <w:proofErr w:type="spellEnd"/>
      <w:r w:rsidR="00767733">
        <w:rPr>
          <w:color w:val="000000" w:themeColor="text1"/>
          <w:sz w:val="22"/>
          <w:szCs w:val="22"/>
        </w:rPr>
        <w:t>,</w:t>
      </w:r>
      <w:r w:rsidR="00584C97">
        <w:rPr>
          <w:color w:val="000000" w:themeColor="text1"/>
          <w:sz w:val="22"/>
          <w:szCs w:val="22"/>
        </w:rPr>
        <w:t xml:space="preserve"> </w:t>
      </w:r>
      <w:proofErr w:type="spellStart"/>
      <w:r w:rsidR="00584C97">
        <w:rPr>
          <w:color w:val="000000" w:themeColor="text1"/>
          <w:sz w:val="22"/>
          <w:szCs w:val="22"/>
        </w:rPr>
        <w:t>nefiind</w:t>
      </w:r>
      <w:proofErr w:type="spellEnd"/>
      <w:r w:rsidR="00584C97">
        <w:rPr>
          <w:color w:val="000000" w:themeColor="text1"/>
          <w:sz w:val="22"/>
          <w:szCs w:val="22"/>
        </w:rPr>
        <w:t xml:space="preserve"> </w:t>
      </w:r>
      <w:proofErr w:type="spellStart"/>
      <w:r w:rsidR="00584C97">
        <w:rPr>
          <w:color w:val="000000" w:themeColor="text1"/>
          <w:sz w:val="22"/>
          <w:szCs w:val="22"/>
        </w:rPr>
        <w:t>condiționate</w:t>
      </w:r>
      <w:proofErr w:type="spellEnd"/>
      <w:r w:rsidR="00584C97">
        <w:rPr>
          <w:color w:val="000000" w:themeColor="text1"/>
          <w:sz w:val="22"/>
          <w:szCs w:val="22"/>
        </w:rPr>
        <w:t xml:space="preserve"> de </w:t>
      </w:r>
      <w:proofErr w:type="spellStart"/>
      <w:r w:rsidR="00584C97">
        <w:rPr>
          <w:color w:val="000000" w:themeColor="text1"/>
          <w:sz w:val="22"/>
          <w:szCs w:val="22"/>
        </w:rPr>
        <w:t>plafonul</w:t>
      </w:r>
      <w:proofErr w:type="spellEnd"/>
      <w:r w:rsidR="00584C97">
        <w:rPr>
          <w:color w:val="000000" w:themeColor="text1"/>
          <w:sz w:val="22"/>
          <w:szCs w:val="22"/>
        </w:rPr>
        <w:t xml:space="preserve"> </w:t>
      </w:r>
      <w:proofErr w:type="spellStart"/>
      <w:r w:rsidR="00584C97">
        <w:rPr>
          <w:color w:val="000000" w:themeColor="text1"/>
          <w:sz w:val="22"/>
          <w:szCs w:val="22"/>
        </w:rPr>
        <w:t>impus</w:t>
      </w:r>
      <w:proofErr w:type="spellEnd"/>
      <w:r w:rsidR="00584C97">
        <w:rPr>
          <w:color w:val="000000" w:themeColor="text1"/>
          <w:sz w:val="22"/>
          <w:szCs w:val="22"/>
        </w:rPr>
        <w:t xml:space="preserve"> de schema </w:t>
      </w:r>
      <w:proofErr w:type="spellStart"/>
      <w:r w:rsidR="00584C97">
        <w:rPr>
          <w:color w:val="000000" w:themeColor="text1"/>
          <w:sz w:val="22"/>
          <w:szCs w:val="22"/>
        </w:rPr>
        <w:t>privind</w:t>
      </w:r>
      <w:proofErr w:type="spellEnd"/>
      <w:r w:rsidR="00584C97">
        <w:rPr>
          <w:color w:val="000000" w:themeColor="text1"/>
          <w:sz w:val="22"/>
          <w:szCs w:val="22"/>
        </w:rPr>
        <w:t xml:space="preserve"> </w:t>
      </w:r>
      <w:proofErr w:type="spellStart"/>
      <w:r w:rsidR="00584C97">
        <w:rPr>
          <w:color w:val="000000" w:themeColor="text1"/>
          <w:sz w:val="22"/>
          <w:szCs w:val="22"/>
        </w:rPr>
        <w:t>ajutorul</w:t>
      </w:r>
      <w:proofErr w:type="spellEnd"/>
      <w:r w:rsidR="00584C97">
        <w:rPr>
          <w:color w:val="000000" w:themeColor="text1"/>
          <w:sz w:val="22"/>
          <w:szCs w:val="22"/>
        </w:rPr>
        <w:t xml:space="preserve"> de stat.</w:t>
      </w:r>
    </w:p>
    <w:p w:rsidR="00BF472D" w:rsidRPr="000842F5" w:rsidRDefault="00BF472D" w:rsidP="000842F5">
      <w:pPr>
        <w:ind w:firstLine="720"/>
        <w:jc w:val="both"/>
        <w:rPr>
          <w:spacing w:val="1"/>
          <w:sz w:val="22"/>
          <w:szCs w:val="22"/>
        </w:rPr>
      </w:pPr>
    </w:p>
    <w:p w:rsidR="00900D04" w:rsidRPr="00D16CC9" w:rsidRDefault="00A85CBC" w:rsidP="00900D04">
      <w:pPr>
        <w:ind w:firstLine="720"/>
        <w:jc w:val="both"/>
        <w:rPr>
          <w:i/>
          <w:sz w:val="22"/>
          <w:szCs w:val="22"/>
          <w:lang w:val="ro-RO"/>
        </w:rPr>
      </w:pPr>
      <w:r w:rsidRPr="00D16CC9">
        <w:rPr>
          <w:color w:val="000000" w:themeColor="text1"/>
          <w:sz w:val="22"/>
          <w:szCs w:val="22"/>
          <w:lang w:val="ro-RO"/>
        </w:rPr>
        <w:t>Av</w:t>
      </w:r>
      <w:r w:rsidR="004B4550" w:rsidRPr="00D16CC9">
        <w:rPr>
          <w:color w:val="000000" w:themeColor="text1"/>
          <w:sz w:val="22"/>
          <w:szCs w:val="22"/>
          <w:lang w:val="ro-RO"/>
        </w:rPr>
        <w:t>ând în vedere cele menționate anterior</w:t>
      </w:r>
      <w:r w:rsidR="00DF6E84" w:rsidRPr="00D16CC9">
        <w:rPr>
          <w:color w:val="000000" w:themeColor="text1"/>
          <w:sz w:val="22"/>
          <w:szCs w:val="22"/>
          <w:lang w:val="ro-RO"/>
        </w:rPr>
        <w:t>,</w:t>
      </w:r>
      <w:r w:rsidR="004B4550" w:rsidRPr="00D16CC9">
        <w:rPr>
          <w:color w:val="000000" w:themeColor="text1"/>
          <w:sz w:val="22"/>
          <w:szCs w:val="22"/>
          <w:lang w:val="ro-RO"/>
        </w:rPr>
        <w:t xml:space="preserve"> supunem dezbaterii și aprobării </w:t>
      </w:r>
      <w:r w:rsidR="00FB7E95" w:rsidRPr="00D16CC9">
        <w:rPr>
          <w:color w:val="000000" w:themeColor="text1"/>
          <w:sz w:val="22"/>
          <w:szCs w:val="22"/>
          <w:lang w:val="ro-RO"/>
        </w:rPr>
        <w:t>C</w:t>
      </w:r>
      <w:r w:rsidR="004B4550" w:rsidRPr="00D16CC9">
        <w:rPr>
          <w:color w:val="000000" w:themeColor="text1"/>
          <w:sz w:val="22"/>
          <w:szCs w:val="22"/>
          <w:lang w:val="ro-RO"/>
        </w:rPr>
        <w:t xml:space="preserve">onsiliului </w:t>
      </w:r>
      <w:r w:rsidR="00FB7E95" w:rsidRPr="00D16CC9">
        <w:rPr>
          <w:color w:val="000000" w:themeColor="text1"/>
          <w:sz w:val="22"/>
          <w:szCs w:val="22"/>
          <w:lang w:val="ro-RO"/>
        </w:rPr>
        <w:t>L</w:t>
      </w:r>
      <w:r w:rsidR="00A70729" w:rsidRPr="00D16CC9">
        <w:rPr>
          <w:color w:val="000000" w:themeColor="text1"/>
          <w:sz w:val="22"/>
          <w:szCs w:val="22"/>
          <w:lang w:val="ro-RO"/>
        </w:rPr>
        <w:t xml:space="preserve">ocal proiectul de hotărâre </w:t>
      </w:r>
      <w:r w:rsidR="004B4550" w:rsidRPr="00D16CC9">
        <w:rPr>
          <w:color w:val="000000" w:themeColor="text1"/>
          <w:sz w:val="22"/>
          <w:szCs w:val="22"/>
          <w:lang w:val="ro-RO"/>
        </w:rPr>
        <w:t xml:space="preserve">privind </w:t>
      </w:r>
      <w:r w:rsidR="00900D04" w:rsidRPr="00D16CC9">
        <w:rPr>
          <w:i/>
          <w:sz w:val="22"/>
          <w:szCs w:val="22"/>
          <w:lang w:val="ro-RO"/>
        </w:rPr>
        <w:t xml:space="preserve">aprobarea prelungirii duratei </w:t>
      </w:r>
      <w:proofErr w:type="spellStart"/>
      <w:r w:rsidR="00900D04" w:rsidRPr="00D16CC9">
        <w:rPr>
          <w:i/>
          <w:sz w:val="22"/>
          <w:szCs w:val="22"/>
        </w:rPr>
        <w:t>Contractului</w:t>
      </w:r>
      <w:proofErr w:type="spellEnd"/>
      <w:r w:rsidR="00900D04" w:rsidRPr="00D16CC9">
        <w:rPr>
          <w:i/>
          <w:sz w:val="22"/>
          <w:szCs w:val="22"/>
        </w:rPr>
        <w:t xml:space="preserve"> de </w:t>
      </w:r>
      <w:r w:rsidR="00900D04" w:rsidRPr="00D16CC9">
        <w:rPr>
          <w:i/>
          <w:sz w:val="22"/>
          <w:szCs w:val="22"/>
          <w:lang w:val="ro-RO"/>
        </w:rPr>
        <w:t>delegare a gestiunii serviciului public de alimentare cu energie termică în sistem centralizat în Municipiul Timișoara nr. CDE2021-1475/15.10.2021.</w:t>
      </w:r>
    </w:p>
    <w:p w:rsidR="00350784" w:rsidRPr="00D16CC9" w:rsidRDefault="00350784" w:rsidP="001A6D4D">
      <w:pPr>
        <w:rPr>
          <w:bCs/>
          <w:sz w:val="22"/>
          <w:szCs w:val="22"/>
          <w:lang w:val="ro-RO"/>
        </w:rPr>
      </w:pPr>
    </w:p>
    <w:p w:rsidR="00575E95" w:rsidRPr="00D16CC9" w:rsidRDefault="00575E95" w:rsidP="001A6D4D">
      <w:pPr>
        <w:rPr>
          <w:bCs/>
          <w:sz w:val="22"/>
          <w:szCs w:val="22"/>
          <w:lang w:val="ro-RO"/>
        </w:rPr>
      </w:pPr>
    </w:p>
    <w:p w:rsidR="00575E95" w:rsidRPr="00D16CC9" w:rsidRDefault="00575E95" w:rsidP="001A6D4D">
      <w:pPr>
        <w:rPr>
          <w:bCs/>
          <w:sz w:val="22"/>
          <w:szCs w:val="22"/>
          <w:lang w:val="ro-RO"/>
        </w:rPr>
      </w:pPr>
    </w:p>
    <w:p w:rsidR="00575E95" w:rsidRPr="00D16CC9" w:rsidRDefault="00575E95" w:rsidP="001A6D4D">
      <w:pPr>
        <w:rPr>
          <w:bCs/>
          <w:sz w:val="22"/>
          <w:szCs w:val="22"/>
          <w:lang w:val="ro-RO"/>
        </w:rPr>
      </w:pPr>
    </w:p>
    <w:p w:rsidR="000B5301" w:rsidRPr="00D16CC9" w:rsidRDefault="000B5301" w:rsidP="001A6D4D">
      <w:pPr>
        <w:rPr>
          <w:bCs/>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EE63FF" w:rsidRPr="00D16CC9" w:rsidTr="00293510">
        <w:tc>
          <w:tcPr>
            <w:tcW w:w="9622" w:type="dxa"/>
          </w:tcPr>
          <w:p w:rsidR="00EE63FF" w:rsidRPr="00D16CC9" w:rsidRDefault="00EE63FF" w:rsidP="00293510">
            <w:pPr>
              <w:jc w:val="center"/>
              <w:rPr>
                <w:sz w:val="22"/>
                <w:szCs w:val="22"/>
                <w:lang w:val="ro-RO"/>
              </w:rPr>
            </w:pPr>
            <w:r w:rsidRPr="00D16CC9">
              <w:rPr>
                <w:sz w:val="22"/>
                <w:szCs w:val="22"/>
                <w:lang w:val="ro-RO"/>
              </w:rPr>
              <w:t>Director General,</w:t>
            </w:r>
            <w:r w:rsidR="00575E95" w:rsidRPr="00D16CC9">
              <w:rPr>
                <w:sz w:val="22"/>
                <w:szCs w:val="22"/>
                <w:lang w:val="ro-RO"/>
              </w:rPr>
              <w:t xml:space="preserve">                                                                    </w:t>
            </w:r>
            <w:r w:rsidR="00350784" w:rsidRPr="00D16CC9">
              <w:rPr>
                <w:sz w:val="22"/>
                <w:szCs w:val="22"/>
                <w:lang w:val="ro-RO"/>
              </w:rPr>
              <w:t>Șef Serviciu,</w:t>
            </w:r>
          </w:p>
        </w:tc>
      </w:tr>
      <w:tr w:rsidR="00EE63FF" w:rsidRPr="00D16CC9" w:rsidTr="00293510">
        <w:tc>
          <w:tcPr>
            <w:tcW w:w="9622" w:type="dxa"/>
          </w:tcPr>
          <w:p w:rsidR="00EE63FF" w:rsidRPr="00D16CC9" w:rsidRDefault="00EE63FF" w:rsidP="00293510">
            <w:pPr>
              <w:jc w:val="center"/>
              <w:rPr>
                <w:sz w:val="22"/>
                <w:szCs w:val="22"/>
                <w:lang w:val="ro-RO"/>
              </w:rPr>
            </w:pPr>
            <w:r w:rsidRPr="00D16CC9">
              <w:rPr>
                <w:sz w:val="22"/>
                <w:szCs w:val="22"/>
                <w:lang w:val="ro-RO"/>
              </w:rPr>
              <w:t>Mihai Florescu</w:t>
            </w:r>
            <w:r w:rsidR="00575E95" w:rsidRPr="00D16CC9">
              <w:rPr>
                <w:sz w:val="22"/>
                <w:szCs w:val="22"/>
                <w:lang w:val="ro-RO"/>
              </w:rPr>
              <w:t xml:space="preserve">                                                                       </w:t>
            </w:r>
            <w:r w:rsidR="00350784" w:rsidRPr="00D16CC9">
              <w:rPr>
                <w:sz w:val="22"/>
                <w:szCs w:val="22"/>
                <w:lang w:val="ro-RO"/>
              </w:rPr>
              <w:t>Lucian Buda</w:t>
            </w:r>
          </w:p>
        </w:tc>
      </w:tr>
    </w:tbl>
    <w:p w:rsidR="009E6951" w:rsidRPr="00D16CC9" w:rsidRDefault="009E6951" w:rsidP="000B5301">
      <w:pPr>
        <w:jc w:val="both"/>
        <w:rPr>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79"/>
      </w:tblGrid>
      <w:tr w:rsidR="00EE63FF" w:rsidRPr="00D16CC9" w:rsidTr="00350784">
        <w:trPr>
          <w:trHeight w:val="634"/>
        </w:trPr>
        <w:tc>
          <w:tcPr>
            <w:tcW w:w="9479" w:type="dxa"/>
          </w:tcPr>
          <w:p w:rsidR="00EE63FF" w:rsidRPr="00D16CC9" w:rsidRDefault="00EE63FF" w:rsidP="00350784">
            <w:pPr>
              <w:rPr>
                <w:sz w:val="22"/>
                <w:szCs w:val="22"/>
                <w:lang w:val="ro-RO"/>
              </w:rPr>
            </w:pPr>
          </w:p>
        </w:tc>
      </w:tr>
      <w:tr w:rsidR="00EE63FF" w:rsidRPr="00D16CC9" w:rsidTr="00350784">
        <w:trPr>
          <w:trHeight w:val="634"/>
        </w:trPr>
        <w:tc>
          <w:tcPr>
            <w:tcW w:w="9479" w:type="dxa"/>
          </w:tcPr>
          <w:p w:rsidR="00EE63FF" w:rsidRPr="00D16CC9" w:rsidRDefault="00EE63FF" w:rsidP="00350784">
            <w:pPr>
              <w:rPr>
                <w:sz w:val="22"/>
                <w:szCs w:val="22"/>
                <w:lang w:val="ro-RO"/>
              </w:rPr>
            </w:pPr>
          </w:p>
        </w:tc>
      </w:tr>
      <w:tr w:rsidR="00575E95" w:rsidRPr="00D16CC9" w:rsidTr="00350784">
        <w:trPr>
          <w:trHeight w:val="634"/>
        </w:trPr>
        <w:tc>
          <w:tcPr>
            <w:tcW w:w="9479" w:type="dxa"/>
          </w:tcPr>
          <w:p w:rsidR="00575E95" w:rsidRPr="00D16CC9" w:rsidRDefault="00575E95" w:rsidP="00350784">
            <w:pPr>
              <w:rPr>
                <w:sz w:val="22"/>
                <w:szCs w:val="22"/>
                <w:lang w:val="ro-RO"/>
              </w:rPr>
            </w:pPr>
          </w:p>
          <w:p w:rsidR="00575E95" w:rsidRPr="00D16CC9" w:rsidRDefault="00575E95" w:rsidP="00350784">
            <w:pPr>
              <w:rPr>
                <w:sz w:val="22"/>
                <w:szCs w:val="22"/>
                <w:lang w:val="ro-RO"/>
              </w:rPr>
            </w:pPr>
          </w:p>
          <w:p w:rsidR="00575E95" w:rsidRPr="00D16CC9" w:rsidRDefault="00575E95" w:rsidP="00350784">
            <w:pPr>
              <w:rPr>
                <w:sz w:val="22"/>
                <w:szCs w:val="22"/>
                <w:lang w:val="ro-RO"/>
              </w:rPr>
            </w:pPr>
          </w:p>
          <w:p w:rsidR="00396C97" w:rsidRDefault="00396C97" w:rsidP="00350784">
            <w:pPr>
              <w:rPr>
                <w:sz w:val="22"/>
                <w:szCs w:val="22"/>
                <w:lang w:val="ro-RO"/>
              </w:rPr>
            </w:pPr>
          </w:p>
          <w:p w:rsidR="00396C97" w:rsidRDefault="00396C97" w:rsidP="00350784">
            <w:pPr>
              <w:rPr>
                <w:sz w:val="22"/>
                <w:szCs w:val="22"/>
                <w:lang w:val="ro-RO"/>
              </w:rPr>
            </w:pPr>
          </w:p>
          <w:p w:rsidR="00396C97" w:rsidRPr="00D16CC9" w:rsidRDefault="00396C97" w:rsidP="00350784">
            <w:pPr>
              <w:rPr>
                <w:sz w:val="22"/>
                <w:szCs w:val="22"/>
                <w:lang w:val="ro-RO"/>
              </w:rPr>
            </w:pPr>
          </w:p>
          <w:p w:rsidR="00575E95" w:rsidRPr="00D16CC9" w:rsidRDefault="00575E95" w:rsidP="00350784">
            <w:pPr>
              <w:rPr>
                <w:sz w:val="22"/>
                <w:szCs w:val="22"/>
                <w:lang w:val="ro-RO"/>
              </w:rPr>
            </w:pPr>
          </w:p>
          <w:p w:rsidR="00575E95" w:rsidRPr="00D16CC9" w:rsidRDefault="00575E95" w:rsidP="00350784">
            <w:pPr>
              <w:rPr>
                <w:sz w:val="22"/>
                <w:szCs w:val="22"/>
                <w:lang w:val="ro-RO"/>
              </w:rPr>
            </w:pPr>
          </w:p>
        </w:tc>
      </w:tr>
    </w:tbl>
    <w:p w:rsidR="00A70729" w:rsidRPr="00D16CC9" w:rsidRDefault="00A70729" w:rsidP="004B3DDE">
      <w:pPr>
        <w:ind w:left="6480" w:firstLine="720"/>
        <w:jc w:val="center"/>
        <w:rPr>
          <w:rFonts w:eastAsia="Calibri"/>
          <w:color w:val="000000"/>
          <w:sz w:val="16"/>
          <w:szCs w:val="16"/>
        </w:rPr>
      </w:pPr>
      <w:r w:rsidRPr="00D16CC9">
        <w:rPr>
          <w:rFonts w:eastAsia="Calibri"/>
          <w:color w:val="000000"/>
          <w:sz w:val="16"/>
          <w:szCs w:val="16"/>
        </w:rPr>
        <w:t xml:space="preserve">    Cod FO53-01</w:t>
      </w:r>
      <w:proofErr w:type="gramStart"/>
      <w:r w:rsidRPr="00D16CC9">
        <w:rPr>
          <w:rFonts w:eastAsia="Calibri"/>
          <w:color w:val="000000"/>
          <w:sz w:val="16"/>
          <w:szCs w:val="16"/>
        </w:rPr>
        <w:t>,Ver.2</w:t>
      </w:r>
      <w:proofErr w:type="gramEnd"/>
    </w:p>
    <w:sectPr w:rsidR="00A70729" w:rsidRPr="00D16CC9"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7CA" w:rsidRDefault="006627CA">
      <w:r>
        <w:separator/>
      </w:r>
    </w:p>
  </w:endnote>
  <w:endnote w:type="continuationSeparator" w:id="1">
    <w:p w:rsidR="006627CA" w:rsidRDefault="006627C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7CA" w:rsidRDefault="006627CA">
      <w:r>
        <w:separator/>
      </w:r>
    </w:p>
  </w:footnote>
  <w:footnote w:type="continuationSeparator" w:id="1">
    <w:p w:rsidR="006627CA" w:rsidRDefault="006627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70465"/>
    <w:multiLevelType w:val="hybridMultilevel"/>
    <w:tmpl w:val="F852179A"/>
    <w:lvl w:ilvl="0" w:tplc="B4E08C4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5376174E"/>
    <w:multiLevelType w:val="hybridMultilevel"/>
    <w:tmpl w:val="C98ECAA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hyphenationZone w:val="425"/>
  <w:characterSpacingControl w:val="doNotCompress"/>
  <w:footnotePr>
    <w:footnote w:id="0"/>
    <w:footnote w:id="1"/>
  </w:footnotePr>
  <w:endnotePr>
    <w:endnote w:id="0"/>
    <w:endnote w:id="1"/>
  </w:endnotePr>
  <w:compat/>
  <w:rsids>
    <w:rsidRoot w:val="00265BC0"/>
    <w:rsid w:val="000030E6"/>
    <w:rsid w:val="000150A4"/>
    <w:rsid w:val="000156E6"/>
    <w:rsid w:val="00025DD9"/>
    <w:rsid w:val="00037397"/>
    <w:rsid w:val="00044A90"/>
    <w:rsid w:val="000461C2"/>
    <w:rsid w:val="000527E1"/>
    <w:rsid w:val="000550DF"/>
    <w:rsid w:val="00060AB0"/>
    <w:rsid w:val="00064959"/>
    <w:rsid w:val="00066C5C"/>
    <w:rsid w:val="00070CE1"/>
    <w:rsid w:val="00076DCE"/>
    <w:rsid w:val="00082FA3"/>
    <w:rsid w:val="000842EC"/>
    <w:rsid w:val="000842F5"/>
    <w:rsid w:val="000938E6"/>
    <w:rsid w:val="000A0110"/>
    <w:rsid w:val="000B079B"/>
    <w:rsid w:val="000B5301"/>
    <w:rsid w:val="000D26BE"/>
    <w:rsid w:val="000D357B"/>
    <w:rsid w:val="000D6F21"/>
    <w:rsid w:val="0010754F"/>
    <w:rsid w:val="001078F4"/>
    <w:rsid w:val="001120DA"/>
    <w:rsid w:val="001325E4"/>
    <w:rsid w:val="00147D6A"/>
    <w:rsid w:val="001618EC"/>
    <w:rsid w:val="0019452D"/>
    <w:rsid w:val="001A6D4D"/>
    <w:rsid w:val="001C3942"/>
    <w:rsid w:val="001C3EAC"/>
    <w:rsid w:val="001D1451"/>
    <w:rsid w:val="001D2F33"/>
    <w:rsid w:val="001E3DE6"/>
    <w:rsid w:val="001F62E4"/>
    <w:rsid w:val="002230F5"/>
    <w:rsid w:val="00227E0D"/>
    <w:rsid w:val="0023195B"/>
    <w:rsid w:val="0023551F"/>
    <w:rsid w:val="002453D0"/>
    <w:rsid w:val="00252094"/>
    <w:rsid w:val="00265BC0"/>
    <w:rsid w:val="002808FF"/>
    <w:rsid w:val="00284871"/>
    <w:rsid w:val="0028609E"/>
    <w:rsid w:val="00293510"/>
    <w:rsid w:val="002A0F00"/>
    <w:rsid w:val="002A610D"/>
    <w:rsid w:val="002B4B4F"/>
    <w:rsid w:val="002B67F9"/>
    <w:rsid w:val="002B7465"/>
    <w:rsid w:val="002B7958"/>
    <w:rsid w:val="002D1312"/>
    <w:rsid w:val="002D5ABB"/>
    <w:rsid w:val="002E57D0"/>
    <w:rsid w:val="002F7797"/>
    <w:rsid w:val="00301350"/>
    <w:rsid w:val="00307390"/>
    <w:rsid w:val="003147B7"/>
    <w:rsid w:val="00317401"/>
    <w:rsid w:val="00330BE5"/>
    <w:rsid w:val="00330F5E"/>
    <w:rsid w:val="0033287C"/>
    <w:rsid w:val="003334FD"/>
    <w:rsid w:val="003338B7"/>
    <w:rsid w:val="00333DF2"/>
    <w:rsid w:val="00350784"/>
    <w:rsid w:val="003576EB"/>
    <w:rsid w:val="00396C97"/>
    <w:rsid w:val="00397FE2"/>
    <w:rsid w:val="003A3ADC"/>
    <w:rsid w:val="003B2CE4"/>
    <w:rsid w:val="003B50FD"/>
    <w:rsid w:val="003B73E4"/>
    <w:rsid w:val="003C60A0"/>
    <w:rsid w:val="003C717E"/>
    <w:rsid w:val="003E0870"/>
    <w:rsid w:val="003F2796"/>
    <w:rsid w:val="003F6AC3"/>
    <w:rsid w:val="00400547"/>
    <w:rsid w:val="0040570C"/>
    <w:rsid w:val="004068F8"/>
    <w:rsid w:val="00416BB5"/>
    <w:rsid w:val="00417CBD"/>
    <w:rsid w:val="00420DF9"/>
    <w:rsid w:val="004251D2"/>
    <w:rsid w:val="00427CC1"/>
    <w:rsid w:val="00430B6B"/>
    <w:rsid w:val="00436352"/>
    <w:rsid w:val="00457F39"/>
    <w:rsid w:val="00464E6A"/>
    <w:rsid w:val="00483EBB"/>
    <w:rsid w:val="00486913"/>
    <w:rsid w:val="00496EE7"/>
    <w:rsid w:val="004B081B"/>
    <w:rsid w:val="004B3DDE"/>
    <w:rsid w:val="004B4550"/>
    <w:rsid w:val="004C2881"/>
    <w:rsid w:val="004D11F5"/>
    <w:rsid w:val="004E59C6"/>
    <w:rsid w:val="0050261B"/>
    <w:rsid w:val="005066E2"/>
    <w:rsid w:val="00507329"/>
    <w:rsid w:val="00523AB7"/>
    <w:rsid w:val="005246EB"/>
    <w:rsid w:val="00527002"/>
    <w:rsid w:val="00557BB1"/>
    <w:rsid w:val="00564244"/>
    <w:rsid w:val="00574DF9"/>
    <w:rsid w:val="00575E95"/>
    <w:rsid w:val="00583534"/>
    <w:rsid w:val="00584C97"/>
    <w:rsid w:val="00587FAA"/>
    <w:rsid w:val="00594A6D"/>
    <w:rsid w:val="005A4B47"/>
    <w:rsid w:val="005C62C2"/>
    <w:rsid w:val="005E3B27"/>
    <w:rsid w:val="005F3E69"/>
    <w:rsid w:val="006039F8"/>
    <w:rsid w:val="00621EED"/>
    <w:rsid w:val="006413B1"/>
    <w:rsid w:val="00656564"/>
    <w:rsid w:val="00656BF3"/>
    <w:rsid w:val="0066019A"/>
    <w:rsid w:val="006627CA"/>
    <w:rsid w:val="00672D0D"/>
    <w:rsid w:val="00684157"/>
    <w:rsid w:val="00687E90"/>
    <w:rsid w:val="006A0A80"/>
    <w:rsid w:val="006A37DF"/>
    <w:rsid w:val="006A5ECE"/>
    <w:rsid w:val="006B3718"/>
    <w:rsid w:val="006B4809"/>
    <w:rsid w:val="006C3CAB"/>
    <w:rsid w:val="006D4D6D"/>
    <w:rsid w:val="006F1906"/>
    <w:rsid w:val="00706FA1"/>
    <w:rsid w:val="00710C68"/>
    <w:rsid w:val="0072066B"/>
    <w:rsid w:val="00751123"/>
    <w:rsid w:val="00764BC7"/>
    <w:rsid w:val="00767733"/>
    <w:rsid w:val="007778EC"/>
    <w:rsid w:val="007867FD"/>
    <w:rsid w:val="007915DA"/>
    <w:rsid w:val="007954F3"/>
    <w:rsid w:val="00796587"/>
    <w:rsid w:val="007A5015"/>
    <w:rsid w:val="007C35D1"/>
    <w:rsid w:val="007E76F1"/>
    <w:rsid w:val="008122C0"/>
    <w:rsid w:val="0083190D"/>
    <w:rsid w:val="00832800"/>
    <w:rsid w:val="00836A0C"/>
    <w:rsid w:val="008468B6"/>
    <w:rsid w:val="00850475"/>
    <w:rsid w:val="00853FD5"/>
    <w:rsid w:val="00860F85"/>
    <w:rsid w:val="00866300"/>
    <w:rsid w:val="00871BA0"/>
    <w:rsid w:val="00872F5C"/>
    <w:rsid w:val="008760C4"/>
    <w:rsid w:val="00877154"/>
    <w:rsid w:val="008878C1"/>
    <w:rsid w:val="00891F50"/>
    <w:rsid w:val="00895D66"/>
    <w:rsid w:val="008C17FF"/>
    <w:rsid w:val="008C75B4"/>
    <w:rsid w:val="008D0B47"/>
    <w:rsid w:val="008D5959"/>
    <w:rsid w:val="008D5C21"/>
    <w:rsid w:val="008D7DA2"/>
    <w:rsid w:val="008E6386"/>
    <w:rsid w:val="008E7BD3"/>
    <w:rsid w:val="008F2130"/>
    <w:rsid w:val="008F38CD"/>
    <w:rsid w:val="008F40D7"/>
    <w:rsid w:val="008F41A7"/>
    <w:rsid w:val="008F5FF4"/>
    <w:rsid w:val="008F6145"/>
    <w:rsid w:val="008F6AF5"/>
    <w:rsid w:val="00900D04"/>
    <w:rsid w:val="00902416"/>
    <w:rsid w:val="009056E0"/>
    <w:rsid w:val="009064B3"/>
    <w:rsid w:val="00911F84"/>
    <w:rsid w:val="00914F44"/>
    <w:rsid w:val="009267A6"/>
    <w:rsid w:val="00946958"/>
    <w:rsid w:val="00951981"/>
    <w:rsid w:val="0095536B"/>
    <w:rsid w:val="00961051"/>
    <w:rsid w:val="00962311"/>
    <w:rsid w:val="00963B59"/>
    <w:rsid w:val="00966F0E"/>
    <w:rsid w:val="00967427"/>
    <w:rsid w:val="00972795"/>
    <w:rsid w:val="009874B7"/>
    <w:rsid w:val="009963A8"/>
    <w:rsid w:val="00996EEB"/>
    <w:rsid w:val="009B1BFC"/>
    <w:rsid w:val="009D673E"/>
    <w:rsid w:val="009E4C95"/>
    <w:rsid w:val="009E5251"/>
    <w:rsid w:val="009E6951"/>
    <w:rsid w:val="009E762A"/>
    <w:rsid w:val="009F4A43"/>
    <w:rsid w:val="00A14049"/>
    <w:rsid w:val="00A170BA"/>
    <w:rsid w:val="00A23C9B"/>
    <w:rsid w:val="00A24278"/>
    <w:rsid w:val="00A25AE8"/>
    <w:rsid w:val="00A27A59"/>
    <w:rsid w:val="00A33F97"/>
    <w:rsid w:val="00A416B1"/>
    <w:rsid w:val="00A44033"/>
    <w:rsid w:val="00A601B8"/>
    <w:rsid w:val="00A64B69"/>
    <w:rsid w:val="00A70729"/>
    <w:rsid w:val="00A85BB6"/>
    <w:rsid w:val="00A85CBC"/>
    <w:rsid w:val="00A86C04"/>
    <w:rsid w:val="00A91571"/>
    <w:rsid w:val="00AA2E6E"/>
    <w:rsid w:val="00AE1785"/>
    <w:rsid w:val="00B16183"/>
    <w:rsid w:val="00B23B99"/>
    <w:rsid w:val="00B269C4"/>
    <w:rsid w:val="00B41243"/>
    <w:rsid w:val="00B53EF0"/>
    <w:rsid w:val="00B64EB4"/>
    <w:rsid w:val="00B65758"/>
    <w:rsid w:val="00B67FB4"/>
    <w:rsid w:val="00B8207E"/>
    <w:rsid w:val="00B94CEA"/>
    <w:rsid w:val="00BA50C4"/>
    <w:rsid w:val="00BA794D"/>
    <w:rsid w:val="00BB33C4"/>
    <w:rsid w:val="00BB4EA1"/>
    <w:rsid w:val="00BD7CD2"/>
    <w:rsid w:val="00BE421B"/>
    <w:rsid w:val="00BE7348"/>
    <w:rsid w:val="00BF4221"/>
    <w:rsid w:val="00BF472D"/>
    <w:rsid w:val="00C0399B"/>
    <w:rsid w:val="00C10658"/>
    <w:rsid w:val="00C20CC1"/>
    <w:rsid w:val="00C2700D"/>
    <w:rsid w:val="00C30F31"/>
    <w:rsid w:val="00C65E0E"/>
    <w:rsid w:val="00C76031"/>
    <w:rsid w:val="00CA7F35"/>
    <w:rsid w:val="00CB02C1"/>
    <w:rsid w:val="00CB3FC2"/>
    <w:rsid w:val="00CC3909"/>
    <w:rsid w:val="00CC427E"/>
    <w:rsid w:val="00CE0A24"/>
    <w:rsid w:val="00D0368C"/>
    <w:rsid w:val="00D06524"/>
    <w:rsid w:val="00D16CC9"/>
    <w:rsid w:val="00D2039C"/>
    <w:rsid w:val="00D2049B"/>
    <w:rsid w:val="00D24412"/>
    <w:rsid w:val="00D25716"/>
    <w:rsid w:val="00D34788"/>
    <w:rsid w:val="00D34BD3"/>
    <w:rsid w:val="00D37117"/>
    <w:rsid w:val="00D46837"/>
    <w:rsid w:val="00D55D7B"/>
    <w:rsid w:val="00D91B5C"/>
    <w:rsid w:val="00DA0A8B"/>
    <w:rsid w:val="00DA1746"/>
    <w:rsid w:val="00DB6E0E"/>
    <w:rsid w:val="00DC263C"/>
    <w:rsid w:val="00DD1946"/>
    <w:rsid w:val="00DD3D73"/>
    <w:rsid w:val="00DE2371"/>
    <w:rsid w:val="00DF6E84"/>
    <w:rsid w:val="00E04FEC"/>
    <w:rsid w:val="00E14C35"/>
    <w:rsid w:val="00E1652B"/>
    <w:rsid w:val="00E238A0"/>
    <w:rsid w:val="00E31A5B"/>
    <w:rsid w:val="00E40781"/>
    <w:rsid w:val="00E51396"/>
    <w:rsid w:val="00E664F1"/>
    <w:rsid w:val="00E700B1"/>
    <w:rsid w:val="00E749A7"/>
    <w:rsid w:val="00E83E7B"/>
    <w:rsid w:val="00E90F90"/>
    <w:rsid w:val="00EA68CA"/>
    <w:rsid w:val="00EA70B0"/>
    <w:rsid w:val="00EB46E3"/>
    <w:rsid w:val="00EB6338"/>
    <w:rsid w:val="00EC64EB"/>
    <w:rsid w:val="00ED4FA3"/>
    <w:rsid w:val="00EE1FCC"/>
    <w:rsid w:val="00EE4197"/>
    <w:rsid w:val="00EE63FF"/>
    <w:rsid w:val="00F01C80"/>
    <w:rsid w:val="00F06FC2"/>
    <w:rsid w:val="00F10CB7"/>
    <w:rsid w:val="00F162C1"/>
    <w:rsid w:val="00F1719A"/>
    <w:rsid w:val="00F21668"/>
    <w:rsid w:val="00F25243"/>
    <w:rsid w:val="00F25E3B"/>
    <w:rsid w:val="00F57BD6"/>
    <w:rsid w:val="00F6085C"/>
    <w:rsid w:val="00F673A8"/>
    <w:rsid w:val="00F75132"/>
    <w:rsid w:val="00F757F0"/>
    <w:rsid w:val="00F774D5"/>
    <w:rsid w:val="00F818E8"/>
    <w:rsid w:val="00F84DA0"/>
    <w:rsid w:val="00FA392A"/>
    <w:rsid w:val="00FB3B26"/>
    <w:rsid w:val="00FB7E95"/>
    <w:rsid w:val="00FD12B2"/>
    <w:rsid w:val="00FE0F23"/>
    <w:rsid w:val="00FE4505"/>
    <w:rsid w:val="00FE5CC3"/>
    <w:rsid w:val="00FE5ED9"/>
    <w:rsid w:val="00FE7C5C"/>
    <w:rsid w:val="00FF12F5"/>
    <w:rsid w:val="00FF1A08"/>
    <w:rsid w:val="00FF4AEC"/>
    <w:rsid w:val="00FF76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Header bold"/>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paragraph" w:styleId="NormalWeb">
    <w:name w:val="Normal (Web)"/>
    <w:basedOn w:val="Normal"/>
    <w:uiPriority w:val="99"/>
    <w:unhideWhenUsed/>
    <w:rsid w:val="00F21668"/>
    <w:pPr>
      <w:spacing w:before="100" w:beforeAutospacing="1" w:after="100" w:afterAutospacing="1"/>
    </w:pPr>
  </w:style>
  <w:style w:type="paragraph" w:customStyle="1" w:styleId="sden">
    <w:name w:val="s_den"/>
    <w:basedOn w:val="Normal"/>
    <w:rsid w:val="00E700B1"/>
    <w:pPr>
      <w:spacing w:before="100" w:beforeAutospacing="1" w:after="100" w:afterAutospacing="1"/>
    </w:pPr>
  </w:style>
  <w:style w:type="paragraph" w:customStyle="1" w:styleId="Default">
    <w:name w:val="Default"/>
    <w:rsid w:val="00900D04"/>
    <w:pPr>
      <w:autoSpaceDE w:val="0"/>
      <w:autoSpaceDN w:val="0"/>
      <w:adjustRightInd w:val="0"/>
    </w:pPr>
    <w:rPr>
      <w:rFonts w:ascii="Cambria" w:eastAsiaTheme="minorHAnsi" w:hAnsi="Cambria" w:cs="Cambria"/>
      <w:color w:val="000000"/>
      <w:sz w:val="24"/>
      <w:szCs w:val="24"/>
    </w:rPr>
  </w:style>
  <w:style w:type="character" w:customStyle="1" w:styleId="slitbdy">
    <w:name w:val="s_lit_bdy"/>
    <w:basedOn w:val="DefaultParagraphFont"/>
    <w:rsid w:val="00900D04"/>
  </w:style>
  <w:style w:type="character" w:styleId="Hyperlink">
    <w:name w:val="Hyperlink"/>
    <w:basedOn w:val="DefaultParagraphFont"/>
    <w:uiPriority w:val="99"/>
    <w:semiHidden/>
    <w:unhideWhenUsed/>
    <w:rsid w:val="00D16CC9"/>
    <w:rPr>
      <w:color w:val="0000FF"/>
      <w:u w:val="single"/>
    </w:rPr>
  </w:style>
  <w:style w:type="character" w:customStyle="1" w:styleId="slitttl">
    <w:name w:val="s_lit_ttl"/>
    <w:basedOn w:val="DefaultParagraphFont"/>
    <w:rsid w:val="00972795"/>
  </w:style>
  <w:style w:type="character" w:customStyle="1" w:styleId="salnttl">
    <w:name w:val="s_aln_ttl"/>
    <w:basedOn w:val="DefaultParagraphFont"/>
    <w:rsid w:val="00972795"/>
  </w:style>
  <w:style w:type="paragraph" w:customStyle="1" w:styleId="sartttl">
    <w:name w:val="s_art_ttl"/>
    <w:basedOn w:val="Normal"/>
    <w:rsid w:val="0097279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032850566">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78B67-EB9D-498F-9951-95A99F43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1646</Words>
  <Characters>10938</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12559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13</cp:revision>
  <cp:lastPrinted>2023-06-09T05:11:00Z</cp:lastPrinted>
  <dcterms:created xsi:type="dcterms:W3CDTF">2023-06-08T08:44:00Z</dcterms:created>
  <dcterms:modified xsi:type="dcterms:W3CDTF">2023-06-09T11:01:00Z</dcterms:modified>
</cp:coreProperties>
</file>