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F35" w:rsidRPr="007A1841" w:rsidRDefault="00952AA8">
      <w:pPr>
        <w:pStyle w:val="Title"/>
        <w:rPr>
          <w:rFonts w:ascii="Times New Roman" w:hAnsi="Times New Roman" w:cs="Times New Roman"/>
          <w:sz w:val="24"/>
          <w:szCs w:val="24"/>
        </w:rPr>
      </w:pPr>
      <w:r w:rsidRPr="007A1841">
        <w:rPr>
          <w:rFonts w:ascii="Times New Roman" w:hAnsi="Times New Roman" w:cs="Times New Roman"/>
          <w:noProof/>
          <w:sz w:val="24"/>
          <w:szCs w:val="24"/>
          <w:lang w:val="en-US"/>
        </w:rPr>
        <w:drawing>
          <wp:anchor distT="0" distB="0" distL="0" distR="0" simplePos="0" relativeHeight="15728640"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35000" cy="1010044"/>
                    </a:xfrm>
                    <a:prstGeom prst="rect">
                      <a:avLst/>
                    </a:prstGeom>
                  </pic:spPr>
                </pic:pic>
              </a:graphicData>
            </a:graphic>
          </wp:anchor>
        </w:drawing>
      </w:r>
      <w:r w:rsidRPr="007A1841">
        <w:rPr>
          <w:rFonts w:ascii="Times New Roman" w:hAnsi="Times New Roman" w:cs="Times New Roman"/>
          <w:spacing w:val="-6"/>
          <w:sz w:val="24"/>
          <w:szCs w:val="24"/>
        </w:rPr>
        <w:t>Primăria</w:t>
      </w:r>
      <w:r w:rsidR="00277DCC">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Municipiului</w:t>
      </w:r>
      <w:r w:rsidR="00277DCC">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Timișoara</w:t>
      </w:r>
      <w:r w:rsidR="00AB1E24">
        <w:rPr>
          <w:rFonts w:ascii="Times New Roman" w:hAnsi="Times New Roman" w:cs="Times New Roman"/>
          <w:spacing w:val="-6"/>
          <w:sz w:val="24"/>
          <w:szCs w:val="24"/>
        </w:rPr>
        <w:tab/>
      </w:r>
      <w:r w:rsidR="00AB1E24">
        <w:rPr>
          <w:rFonts w:ascii="Times New Roman" w:hAnsi="Times New Roman" w:cs="Times New Roman"/>
          <w:spacing w:val="-6"/>
          <w:sz w:val="24"/>
          <w:szCs w:val="24"/>
        </w:rPr>
        <w:tab/>
      </w:r>
      <w:r w:rsidR="00AB1E24">
        <w:rPr>
          <w:rFonts w:ascii="Times New Roman" w:hAnsi="Times New Roman" w:cs="Times New Roman"/>
          <w:spacing w:val="-6"/>
          <w:sz w:val="24"/>
          <w:szCs w:val="24"/>
        </w:rPr>
        <w:tab/>
      </w:r>
      <w:r w:rsidR="00AB1E24">
        <w:rPr>
          <w:rFonts w:ascii="Times New Roman" w:hAnsi="Times New Roman" w:cs="Times New Roman"/>
          <w:spacing w:val="-6"/>
          <w:sz w:val="24"/>
          <w:szCs w:val="24"/>
        </w:rPr>
        <w:tab/>
      </w:r>
      <w:r w:rsidR="00AB1E24">
        <w:rPr>
          <w:rFonts w:ascii="Times New Roman" w:hAnsi="Times New Roman" w:cs="Times New Roman"/>
          <w:spacing w:val="-6"/>
          <w:sz w:val="24"/>
          <w:szCs w:val="24"/>
        </w:rPr>
        <w:tab/>
      </w:r>
      <w:r w:rsidR="00AB1E24">
        <w:rPr>
          <w:rFonts w:ascii="Times New Roman" w:hAnsi="Times New Roman" w:cs="Times New Roman"/>
          <w:spacing w:val="-6"/>
          <w:sz w:val="24"/>
          <w:szCs w:val="24"/>
        </w:rPr>
        <w:tab/>
      </w:r>
      <w:r w:rsidR="00AB1E24">
        <w:rPr>
          <w:rFonts w:ascii="Times New Roman" w:hAnsi="Times New Roman" w:cs="Times New Roman"/>
          <w:spacing w:val="-6"/>
          <w:sz w:val="24"/>
          <w:szCs w:val="24"/>
        </w:rPr>
        <w:tab/>
        <w:t>TMI2023</w:t>
      </w:r>
      <w:r w:rsidR="00277DCC">
        <w:rPr>
          <w:rFonts w:ascii="Times New Roman" w:hAnsi="Times New Roman" w:cs="Times New Roman"/>
          <w:spacing w:val="-6"/>
          <w:sz w:val="24"/>
          <w:szCs w:val="24"/>
        </w:rPr>
        <w:t>-</w:t>
      </w:r>
      <w:r w:rsidR="00772334">
        <w:rPr>
          <w:rFonts w:ascii="Times New Roman" w:hAnsi="Times New Roman" w:cs="Times New Roman"/>
          <w:spacing w:val="-6"/>
          <w:sz w:val="24"/>
          <w:szCs w:val="24"/>
        </w:rPr>
        <w:t>01</w:t>
      </w:r>
      <w:r w:rsidR="005F05A0">
        <w:rPr>
          <w:rFonts w:ascii="Times New Roman" w:hAnsi="Times New Roman" w:cs="Times New Roman"/>
          <w:spacing w:val="-6"/>
          <w:sz w:val="24"/>
          <w:szCs w:val="24"/>
        </w:rPr>
        <w:t>4028</w:t>
      </w:r>
    </w:p>
    <w:p w:rsidR="00195F35" w:rsidRPr="007A1841" w:rsidRDefault="00952AA8">
      <w:pPr>
        <w:spacing w:line="262" w:lineRule="exact"/>
        <w:ind w:left="1253"/>
        <w:rPr>
          <w:rFonts w:ascii="Times New Roman" w:hAnsi="Times New Roman" w:cs="Times New Roman"/>
          <w:b/>
          <w:sz w:val="24"/>
          <w:szCs w:val="24"/>
        </w:rPr>
      </w:pPr>
      <w:r w:rsidRPr="007A1841">
        <w:rPr>
          <w:rFonts w:ascii="Times New Roman" w:hAnsi="Times New Roman" w:cs="Times New Roman"/>
          <w:b/>
          <w:spacing w:val="-6"/>
          <w:sz w:val="24"/>
          <w:szCs w:val="24"/>
        </w:rPr>
        <w:t>DIRECTIA</w:t>
      </w:r>
      <w:r w:rsidR="00277DCC">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GENERALA</w:t>
      </w:r>
      <w:r w:rsidR="00277DCC">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DE</w:t>
      </w:r>
      <w:r w:rsidR="00277DCC">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INVESTITII</w:t>
      </w:r>
      <w:r w:rsidR="00277DCC">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SI</w:t>
      </w:r>
      <w:r w:rsidR="00277DCC">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MENTENANTA</w:t>
      </w:r>
      <w:r w:rsidR="005F05A0">
        <w:rPr>
          <w:rFonts w:ascii="Times New Roman" w:hAnsi="Times New Roman" w:cs="Times New Roman"/>
          <w:b/>
          <w:spacing w:val="-6"/>
          <w:sz w:val="24"/>
          <w:szCs w:val="24"/>
        </w:rPr>
        <w:t xml:space="preserve">                     </w:t>
      </w:r>
      <w:r w:rsidR="00744685">
        <w:rPr>
          <w:rFonts w:ascii="Times New Roman" w:hAnsi="Times New Roman" w:cs="Times New Roman"/>
          <w:b/>
          <w:spacing w:val="-6"/>
          <w:sz w:val="24"/>
          <w:szCs w:val="24"/>
        </w:rPr>
        <w:t xml:space="preserve">      </w:t>
      </w:r>
      <w:r w:rsidR="005F05A0">
        <w:rPr>
          <w:rFonts w:ascii="Times New Roman" w:hAnsi="Times New Roman" w:cs="Times New Roman"/>
          <w:b/>
          <w:spacing w:val="-6"/>
          <w:sz w:val="24"/>
          <w:szCs w:val="24"/>
        </w:rPr>
        <w:t xml:space="preserve">  </w:t>
      </w:r>
      <w:r w:rsidR="005F05A0" w:rsidRPr="005F05A0">
        <w:rPr>
          <w:rFonts w:ascii="Times New Roman" w:hAnsi="Times New Roman" w:cs="Times New Roman"/>
          <w:spacing w:val="-6"/>
          <w:sz w:val="24"/>
          <w:szCs w:val="24"/>
        </w:rPr>
        <w:t>24.11.2023</w:t>
      </w:r>
    </w:p>
    <w:p w:rsidR="00195F35" w:rsidRPr="007A1841" w:rsidRDefault="00952AA8">
      <w:pPr>
        <w:spacing w:line="251" w:lineRule="exact"/>
        <w:ind w:left="1253"/>
        <w:rPr>
          <w:rFonts w:ascii="Times New Roman" w:hAnsi="Times New Roman" w:cs="Times New Roman"/>
          <w:sz w:val="24"/>
          <w:szCs w:val="24"/>
        </w:rPr>
      </w:pPr>
      <w:r w:rsidRPr="007A1841">
        <w:rPr>
          <w:rFonts w:ascii="Times New Roman" w:hAnsi="Times New Roman" w:cs="Times New Roman"/>
          <w:spacing w:val="-6"/>
          <w:sz w:val="24"/>
          <w:szCs w:val="24"/>
        </w:rPr>
        <w:t>DIRECTIA</w:t>
      </w:r>
      <w:r w:rsidR="00277DCC">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REVITALIZARE</w:t>
      </w:r>
      <w:r w:rsidR="00277DCC">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URBANA</w:t>
      </w:r>
    </w:p>
    <w:p w:rsidR="00195F35" w:rsidRPr="007A1841" w:rsidRDefault="00952AA8">
      <w:pPr>
        <w:spacing w:line="217" w:lineRule="exact"/>
        <w:ind w:left="1253"/>
        <w:rPr>
          <w:rFonts w:ascii="Times New Roman" w:hAnsi="Times New Roman" w:cs="Times New Roman"/>
          <w:sz w:val="24"/>
          <w:szCs w:val="24"/>
        </w:rPr>
      </w:pPr>
      <w:r w:rsidRPr="007A1841">
        <w:rPr>
          <w:rFonts w:ascii="Times New Roman" w:hAnsi="Times New Roman" w:cs="Times New Roman"/>
          <w:spacing w:val="-7"/>
          <w:sz w:val="24"/>
          <w:szCs w:val="24"/>
        </w:rPr>
        <w:t>Serviciul</w:t>
      </w:r>
      <w:r w:rsidR="00277DCC">
        <w:rPr>
          <w:rFonts w:ascii="Times New Roman" w:hAnsi="Times New Roman" w:cs="Times New Roman"/>
          <w:spacing w:val="-7"/>
          <w:sz w:val="24"/>
          <w:szCs w:val="24"/>
        </w:rPr>
        <w:t xml:space="preserve"> </w:t>
      </w:r>
      <w:r w:rsidRPr="007A1841">
        <w:rPr>
          <w:rFonts w:ascii="Times New Roman" w:hAnsi="Times New Roman" w:cs="Times New Roman"/>
          <w:spacing w:val="-2"/>
          <w:sz w:val="24"/>
          <w:szCs w:val="24"/>
        </w:rPr>
        <w:t>Reabilitari</w:t>
      </w:r>
    </w:p>
    <w:p w:rsidR="00195F35" w:rsidRDefault="00952AA8">
      <w:pPr>
        <w:spacing w:line="237" w:lineRule="exact"/>
        <w:ind w:left="1253"/>
        <w:rPr>
          <w:rFonts w:ascii="Times New Roman" w:hAnsi="Times New Roman" w:cs="Times New Roman"/>
          <w:spacing w:val="-6"/>
          <w:sz w:val="24"/>
          <w:szCs w:val="24"/>
        </w:rPr>
      </w:pPr>
      <w:r w:rsidRPr="007A1841">
        <w:rPr>
          <w:rFonts w:ascii="Times New Roman" w:hAnsi="Times New Roman" w:cs="Times New Roman"/>
          <w:spacing w:val="-6"/>
          <w:sz w:val="24"/>
          <w:szCs w:val="24"/>
        </w:rPr>
        <w:t>Biroul</w:t>
      </w:r>
      <w:r w:rsidR="00277DCC">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Eficientizare</w:t>
      </w:r>
      <w:r w:rsidR="00277DCC">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Energetica</w:t>
      </w:r>
      <w:r w:rsidR="00277DCC">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Blocuri</w:t>
      </w:r>
    </w:p>
    <w:p w:rsidR="00195F35" w:rsidRPr="007A1841" w:rsidRDefault="00DC036C" w:rsidP="00AB1E24">
      <w:pPr>
        <w:spacing w:line="237" w:lineRule="exact"/>
        <w:ind w:left="1253"/>
        <w:rPr>
          <w:rFonts w:ascii="Times New Roman" w:hAnsi="Times New Roman" w:cs="Times New Roman"/>
          <w:sz w:val="24"/>
          <w:szCs w:val="24"/>
        </w:rPr>
      </w:pPr>
      <w:r>
        <w:rPr>
          <w:rFonts w:ascii="Times New Roman" w:hAnsi="Times New Roman" w:cs="Times New Roman"/>
          <w:spacing w:val="-6"/>
          <w:sz w:val="24"/>
          <w:szCs w:val="24"/>
        </w:rPr>
        <w:t xml:space="preserve">EIP Dispoz nr. </w:t>
      </w:r>
      <w:r w:rsidR="00AB1E24">
        <w:rPr>
          <w:rFonts w:ascii="Times New Roman" w:hAnsi="Times New Roman" w:cs="Times New Roman"/>
          <w:spacing w:val="-6"/>
          <w:sz w:val="24"/>
          <w:szCs w:val="24"/>
        </w:rPr>
        <w:t>342/20.02.2023</w:t>
      </w:r>
    </w:p>
    <w:tbl>
      <w:tblPr>
        <w:tblW w:w="0" w:type="auto"/>
        <w:tblInd w:w="115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left w:w="0" w:type="dxa"/>
          <w:right w:w="0" w:type="dxa"/>
        </w:tblCellMar>
        <w:tblLook w:val="01E0"/>
      </w:tblPr>
      <w:tblGrid>
        <w:gridCol w:w="3065"/>
        <w:gridCol w:w="3066"/>
        <w:gridCol w:w="3066"/>
      </w:tblGrid>
      <w:tr w:rsidR="00195F35" w:rsidRPr="007A1841">
        <w:trPr>
          <w:trHeight w:val="1756"/>
        </w:trPr>
        <w:tc>
          <w:tcPr>
            <w:tcW w:w="3065" w:type="dxa"/>
          </w:tcPr>
          <w:p w:rsidR="00195F35" w:rsidRPr="001F304E" w:rsidRDefault="00952AA8">
            <w:pPr>
              <w:pStyle w:val="TableParagraph"/>
              <w:spacing w:before="28" w:line="276" w:lineRule="auto"/>
              <w:ind w:left="108" w:right="695"/>
              <w:rPr>
                <w:rFonts w:ascii="Times New Roman" w:hAnsi="Times New Roman" w:cs="Times New Roman"/>
              </w:rPr>
            </w:pPr>
            <w:r w:rsidRPr="00DC036C">
              <w:rPr>
                <w:rFonts w:ascii="Times New Roman" w:hAnsi="Times New Roman" w:cs="Times New Roman"/>
                <w:b/>
                <w:sz w:val="20"/>
                <w:szCs w:val="20"/>
              </w:rPr>
              <w:t>Aprobat Director general</w:t>
            </w:r>
            <w:r w:rsidR="001F304E" w:rsidRPr="00DC036C">
              <w:rPr>
                <w:rFonts w:ascii="Times New Roman" w:hAnsi="Times New Roman" w:cs="Times New Roman"/>
                <w:b/>
                <w:sz w:val="20"/>
                <w:szCs w:val="20"/>
              </w:rPr>
              <w:t>/</w:t>
            </w:r>
            <w:r w:rsidR="009A32E6">
              <w:rPr>
                <w:rFonts w:ascii="Times New Roman" w:hAnsi="Times New Roman" w:cs="Times New Roman"/>
                <w:b/>
                <w:sz w:val="20"/>
                <w:szCs w:val="20"/>
              </w:rPr>
              <w:t xml:space="preserve"> </w:t>
            </w:r>
            <w:r w:rsidR="001F304E" w:rsidRPr="00DC036C">
              <w:rPr>
                <w:rFonts w:ascii="Times New Roman" w:hAnsi="Times New Roman" w:cs="Times New Roman"/>
                <w:b/>
                <w:sz w:val="20"/>
                <w:szCs w:val="20"/>
              </w:rPr>
              <w:t>Manager proiect</w:t>
            </w:r>
            <w:r w:rsidRPr="00DC036C">
              <w:rPr>
                <w:rFonts w:ascii="Times New Roman" w:hAnsi="Times New Roman" w:cs="Times New Roman"/>
                <w:b/>
                <w:sz w:val="20"/>
                <w:szCs w:val="20"/>
              </w:rPr>
              <w:t xml:space="preserve"> </w:t>
            </w:r>
            <w:r w:rsidRPr="00744685">
              <w:rPr>
                <w:rFonts w:ascii="Times New Roman" w:hAnsi="Times New Roman" w:cs="Times New Roman"/>
                <w:sz w:val="20"/>
                <w:szCs w:val="20"/>
              </w:rPr>
              <w:t>Directia</w:t>
            </w:r>
            <w:r w:rsidR="00772334" w:rsidRPr="00744685">
              <w:rPr>
                <w:rFonts w:ascii="Times New Roman" w:hAnsi="Times New Roman" w:cs="Times New Roman"/>
                <w:sz w:val="20"/>
                <w:szCs w:val="20"/>
              </w:rPr>
              <w:t xml:space="preserve"> </w:t>
            </w:r>
            <w:r w:rsidRPr="00744685">
              <w:rPr>
                <w:rFonts w:ascii="Times New Roman" w:hAnsi="Times New Roman" w:cs="Times New Roman"/>
                <w:sz w:val="20"/>
                <w:szCs w:val="20"/>
              </w:rPr>
              <w:t>Generala</w:t>
            </w:r>
            <w:r w:rsidR="00772334" w:rsidRPr="00744685">
              <w:rPr>
                <w:rFonts w:ascii="Times New Roman" w:hAnsi="Times New Roman" w:cs="Times New Roman"/>
                <w:sz w:val="20"/>
                <w:szCs w:val="20"/>
              </w:rPr>
              <w:t xml:space="preserve"> </w:t>
            </w:r>
            <w:r w:rsidRPr="00744685">
              <w:rPr>
                <w:rFonts w:ascii="Times New Roman" w:hAnsi="Times New Roman" w:cs="Times New Roman"/>
                <w:sz w:val="20"/>
                <w:szCs w:val="20"/>
              </w:rPr>
              <w:t>de</w:t>
            </w:r>
            <w:r w:rsidR="00772334" w:rsidRPr="00744685">
              <w:rPr>
                <w:rFonts w:ascii="Times New Roman" w:hAnsi="Times New Roman" w:cs="Times New Roman"/>
                <w:sz w:val="20"/>
                <w:szCs w:val="20"/>
              </w:rPr>
              <w:t xml:space="preserve"> </w:t>
            </w:r>
            <w:r w:rsidRPr="00744685">
              <w:rPr>
                <w:rFonts w:ascii="Times New Roman" w:hAnsi="Times New Roman" w:cs="Times New Roman"/>
                <w:sz w:val="20"/>
                <w:szCs w:val="20"/>
              </w:rPr>
              <w:t>Investitii</w:t>
            </w:r>
            <w:r w:rsidR="00772334" w:rsidRPr="00744685">
              <w:rPr>
                <w:rFonts w:ascii="Times New Roman" w:hAnsi="Times New Roman" w:cs="Times New Roman"/>
                <w:sz w:val="20"/>
                <w:szCs w:val="20"/>
              </w:rPr>
              <w:t xml:space="preserve"> </w:t>
            </w:r>
            <w:r w:rsidRPr="00744685">
              <w:rPr>
                <w:rFonts w:ascii="Times New Roman" w:hAnsi="Times New Roman" w:cs="Times New Roman"/>
                <w:sz w:val="20"/>
                <w:szCs w:val="20"/>
              </w:rPr>
              <w:t xml:space="preserve">si </w:t>
            </w:r>
            <w:r w:rsidRPr="00744685">
              <w:rPr>
                <w:rFonts w:ascii="Times New Roman" w:hAnsi="Times New Roman" w:cs="Times New Roman"/>
                <w:spacing w:val="-2"/>
                <w:sz w:val="20"/>
                <w:szCs w:val="20"/>
              </w:rPr>
              <w:t>Mentenanta</w:t>
            </w:r>
          </w:p>
        </w:tc>
        <w:tc>
          <w:tcPr>
            <w:tcW w:w="3066" w:type="dxa"/>
          </w:tcPr>
          <w:p w:rsidR="00195F35" w:rsidRPr="00744685" w:rsidRDefault="00952AA8">
            <w:pPr>
              <w:pStyle w:val="TableParagraph"/>
              <w:spacing w:before="28"/>
              <w:ind w:left="108"/>
              <w:rPr>
                <w:rFonts w:ascii="Times New Roman" w:hAnsi="Times New Roman" w:cs="Times New Roman"/>
                <w:b/>
                <w:sz w:val="20"/>
                <w:szCs w:val="20"/>
              </w:rPr>
            </w:pPr>
            <w:r w:rsidRPr="00744685">
              <w:rPr>
                <w:rFonts w:ascii="Times New Roman" w:hAnsi="Times New Roman" w:cs="Times New Roman"/>
                <w:b/>
                <w:sz w:val="20"/>
                <w:szCs w:val="20"/>
              </w:rPr>
              <w:t xml:space="preserve">Intocmit </w:t>
            </w:r>
            <w:r w:rsidRPr="00744685">
              <w:rPr>
                <w:rFonts w:ascii="Times New Roman" w:hAnsi="Times New Roman" w:cs="Times New Roman"/>
                <w:b/>
                <w:spacing w:val="-2"/>
                <w:sz w:val="20"/>
                <w:szCs w:val="20"/>
              </w:rPr>
              <w:t>Consilier</w:t>
            </w:r>
            <w:r w:rsidR="00DC036C" w:rsidRPr="00744685">
              <w:rPr>
                <w:rFonts w:ascii="Times New Roman" w:hAnsi="Times New Roman" w:cs="Times New Roman"/>
                <w:b/>
                <w:spacing w:val="-2"/>
                <w:sz w:val="20"/>
                <w:szCs w:val="20"/>
              </w:rPr>
              <w:t>/Asistent proiect</w:t>
            </w:r>
          </w:p>
          <w:p w:rsidR="00195F35" w:rsidRPr="001F304E" w:rsidRDefault="00952AA8">
            <w:pPr>
              <w:pStyle w:val="TableParagraph"/>
              <w:spacing w:before="27"/>
              <w:ind w:left="108"/>
              <w:rPr>
                <w:rFonts w:ascii="Times New Roman" w:hAnsi="Times New Roman" w:cs="Times New Roman"/>
              </w:rPr>
            </w:pPr>
            <w:r w:rsidRPr="00744685">
              <w:rPr>
                <w:rFonts w:ascii="Times New Roman" w:hAnsi="Times New Roman" w:cs="Times New Roman"/>
                <w:sz w:val="20"/>
                <w:szCs w:val="20"/>
              </w:rPr>
              <w:t>Biroul</w:t>
            </w:r>
            <w:r w:rsidR="00772334" w:rsidRPr="00744685">
              <w:rPr>
                <w:rFonts w:ascii="Times New Roman" w:hAnsi="Times New Roman" w:cs="Times New Roman"/>
                <w:sz w:val="20"/>
                <w:szCs w:val="20"/>
              </w:rPr>
              <w:t xml:space="preserve"> </w:t>
            </w:r>
            <w:r w:rsidRPr="00744685">
              <w:rPr>
                <w:rFonts w:ascii="Times New Roman" w:hAnsi="Times New Roman" w:cs="Times New Roman"/>
                <w:sz w:val="20"/>
                <w:szCs w:val="20"/>
              </w:rPr>
              <w:t>Eficientizare</w:t>
            </w:r>
            <w:r w:rsidR="00772334" w:rsidRPr="00744685">
              <w:rPr>
                <w:rFonts w:ascii="Times New Roman" w:hAnsi="Times New Roman" w:cs="Times New Roman"/>
                <w:sz w:val="20"/>
                <w:szCs w:val="20"/>
              </w:rPr>
              <w:t xml:space="preserve"> </w:t>
            </w:r>
            <w:r w:rsidRPr="00744685">
              <w:rPr>
                <w:rFonts w:ascii="Times New Roman" w:hAnsi="Times New Roman" w:cs="Times New Roman"/>
                <w:sz w:val="20"/>
                <w:szCs w:val="20"/>
              </w:rPr>
              <w:t>Energetica</w:t>
            </w:r>
            <w:r w:rsidR="00772334" w:rsidRPr="00744685">
              <w:rPr>
                <w:rFonts w:ascii="Times New Roman" w:hAnsi="Times New Roman" w:cs="Times New Roman"/>
                <w:sz w:val="20"/>
                <w:szCs w:val="20"/>
              </w:rPr>
              <w:t xml:space="preserve"> </w:t>
            </w:r>
            <w:r w:rsidRPr="00744685">
              <w:rPr>
                <w:rFonts w:ascii="Times New Roman" w:hAnsi="Times New Roman" w:cs="Times New Roman"/>
                <w:spacing w:val="-2"/>
                <w:sz w:val="20"/>
                <w:szCs w:val="20"/>
              </w:rPr>
              <w:t>Blocuri</w:t>
            </w:r>
          </w:p>
        </w:tc>
        <w:tc>
          <w:tcPr>
            <w:tcW w:w="3066" w:type="dxa"/>
          </w:tcPr>
          <w:p w:rsidR="00195F35" w:rsidRPr="007A1841" w:rsidRDefault="00195F35">
            <w:pPr>
              <w:pStyle w:val="TableParagraph"/>
              <w:rPr>
                <w:rFonts w:ascii="Times New Roman" w:hAnsi="Times New Roman" w:cs="Times New Roman"/>
                <w:sz w:val="24"/>
                <w:szCs w:val="24"/>
              </w:rPr>
            </w:pPr>
          </w:p>
        </w:tc>
      </w:tr>
      <w:tr w:rsidR="00195F35" w:rsidRPr="007A1841">
        <w:trPr>
          <w:trHeight w:val="1757"/>
        </w:trPr>
        <w:tc>
          <w:tcPr>
            <w:tcW w:w="3065" w:type="dxa"/>
          </w:tcPr>
          <w:p w:rsidR="00195F35" w:rsidRPr="007A1841" w:rsidRDefault="00195F35">
            <w:pPr>
              <w:pStyle w:val="TableParagraph"/>
              <w:rPr>
                <w:rFonts w:ascii="Times New Roman" w:hAnsi="Times New Roman" w:cs="Times New Roman"/>
                <w:sz w:val="24"/>
                <w:szCs w:val="24"/>
              </w:rPr>
            </w:pPr>
          </w:p>
        </w:tc>
        <w:tc>
          <w:tcPr>
            <w:tcW w:w="3066" w:type="dxa"/>
          </w:tcPr>
          <w:p w:rsidR="00195F35" w:rsidRPr="007A1841" w:rsidRDefault="00195F35">
            <w:pPr>
              <w:pStyle w:val="TableParagraph"/>
              <w:rPr>
                <w:rFonts w:ascii="Times New Roman" w:hAnsi="Times New Roman" w:cs="Times New Roman"/>
                <w:sz w:val="24"/>
                <w:szCs w:val="24"/>
              </w:rPr>
            </w:pPr>
          </w:p>
        </w:tc>
        <w:tc>
          <w:tcPr>
            <w:tcW w:w="3066" w:type="dxa"/>
          </w:tcPr>
          <w:p w:rsidR="00195F35" w:rsidRPr="007A1841" w:rsidRDefault="00195F35">
            <w:pPr>
              <w:pStyle w:val="TableParagraph"/>
              <w:rPr>
                <w:rFonts w:ascii="Times New Roman" w:hAnsi="Times New Roman" w:cs="Times New Roman"/>
                <w:sz w:val="24"/>
                <w:szCs w:val="24"/>
              </w:rPr>
            </w:pPr>
          </w:p>
        </w:tc>
      </w:tr>
    </w:tbl>
    <w:p w:rsidR="00195F35" w:rsidRPr="007A1841" w:rsidRDefault="00195F35">
      <w:pPr>
        <w:pStyle w:val="BodyText"/>
        <w:rPr>
          <w:rFonts w:ascii="Times New Roman" w:hAnsi="Times New Roman" w:cs="Times New Roman"/>
          <w:sz w:val="24"/>
          <w:szCs w:val="24"/>
        </w:rPr>
      </w:pPr>
    </w:p>
    <w:p w:rsidR="007A1841" w:rsidRPr="007A1841" w:rsidRDefault="007A1841" w:rsidP="007A1841">
      <w:pPr>
        <w:adjustRightInd w:val="0"/>
        <w:jc w:val="center"/>
        <w:rPr>
          <w:rFonts w:ascii="Times New Roman" w:hAnsi="Times New Roman" w:cs="Times New Roman"/>
          <w:sz w:val="24"/>
          <w:szCs w:val="24"/>
        </w:rPr>
      </w:pPr>
    </w:p>
    <w:p w:rsidR="007A1841" w:rsidRPr="007A1841" w:rsidRDefault="007A1841" w:rsidP="007A1841">
      <w:pPr>
        <w:adjustRightInd w:val="0"/>
        <w:jc w:val="center"/>
        <w:rPr>
          <w:rFonts w:ascii="Times New Roman" w:hAnsi="Times New Roman" w:cs="Times New Roman"/>
          <w:b/>
          <w:sz w:val="24"/>
          <w:szCs w:val="24"/>
        </w:rPr>
      </w:pPr>
      <w:r w:rsidRPr="007A1841">
        <w:rPr>
          <w:rFonts w:ascii="Times New Roman" w:hAnsi="Times New Roman" w:cs="Times New Roman"/>
          <w:b/>
          <w:sz w:val="24"/>
          <w:szCs w:val="24"/>
        </w:rPr>
        <w:t>RAPORT DE SPECIALITATE</w:t>
      </w:r>
    </w:p>
    <w:p w:rsidR="007A1841" w:rsidRPr="007A1841" w:rsidRDefault="007A1841" w:rsidP="007A1841">
      <w:pPr>
        <w:ind w:firstLine="360"/>
        <w:jc w:val="center"/>
        <w:rPr>
          <w:rFonts w:ascii="Times New Roman" w:hAnsi="Times New Roman" w:cs="Times New Roman"/>
          <w:b/>
          <w:bCs/>
          <w:sz w:val="24"/>
          <w:szCs w:val="24"/>
        </w:rPr>
      </w:pPr>
      <w:r w:rsidRPr="007A1841">
        <w:rPr>
          <w:rFonts w:ascii="Times New Roman" w:hAnsi="Times New Roman" w:cs="Times New Roman"/>
          <w:b/>
          <w:bCs/>
          <w:sz w:val="24"/>
          <w:szCs w:val="24"/>
        </w:rPr>
        <w:t xml:space="preserve">privind aprobarea prelungirii duratei de implementare a proiectului până cel târziu la data de 31.12.2024 , a cheltuielilor estimate si a valorii totale aferente proiectului </w:t>
      </w:r>
      <w:r w:rsidRPr="007A1841">
        <w:rPr>
          <w:rFonts w:ascii="Times New Roman" w:eastAsia="Times New Roman" w:hAnsi="Times New Roman" w:cs="Times New Roman"/>
          <w:b/>
          <w:sz w:val="24"/>
          <w:szCs w:val="24"/>
        </w:rPr>
        <w:t>”</w:t>
      </w:r>
      <w:r w:rsidRPr="007A1841">
        <w:rPr>
          <w:rStyle w:val="ln2paragraf"/>
          <w:rFonts w:ascii="Times New Roman" w:hAnsi="Times New Roman" w:cs="Times New Roman"/>
          <w:b/>
          <w:sz w:val="24"/>
          <w:szCs w:val="24"/>
        </w:rPr>
        <w:t>Î</w:t>
      </w:r>
      <w:r w:rsidRPr="007A1841">
        <w:rPr>
          <w:rFonts w:ascii="Times New Roman" w:eastAsia="Times New Roman" w:hAnsi="Times New Roman" w:cs="Times New Roman"/>
          <w:b/>
          <w:sz w:val="24"/>
          <w:szCs w:val="24"/>
        </w:rPr>
        <w:t>mbunătăţirea eficienţei energetice a sectorului rezidenţial prin reabilitarea termică a blocurilor de locuinţe: str. Stelelor nr. 6, bl. T 20, Aleea Cristalului nr. 1, bl. 74, sc. D şi B-dul Take Ionescu nr.11-13”</w:t>
      </w:r>
      <w:r w:rsidRPr="007A1841">
        <w:rPr>
          <w:rFonts w:ascii="Times New Roman" w:eastAsia="Times New Roman" w:hAnsi="Times New Roman" w:cs="Times New Roman"/>
          <w:b/>
          <w:bCs/>
          <w:sz w:val="24"/>
          <w:szCs w:val="24"/>
        </w:rPr>
        <w:t>- Cod SMIS</w:t>
      </w:r>
      <w:r w:rsidRPr="007A1841">
        <w:rPr>
          <w:rFonts w:ascii="Times New Roman" w:eastAsia="Times New Roman" w:hAnsi="Times New Roman" w:cs="Times New Roman"/>
          <w:b/>
          <w:bCs/>
          <w:i/>
          <w:sz w:val="24"/>
          <w:szCs w:val="24"/>
        </w:rPr>
        <w:t xml:space="preserve"> </w:t>
      </w:r>
      <w:r w:rsidRPr="007A1841">
        <w:rPr>
          <w:rStyle w:val="ng-binding"/>
          <w:rFonts w:ascii="Times New Roman" w:hAnsi="Times New Roman" w:cs="Times New Roman"/>
          <w:b/>
          <w:sz w:val="24"/>
          <w:szCs w:val="24"/>
        </w:rPr>
        <w:t xml:space="preserve">121538 </w:t>
      </w:r>
      <w:r w:rsidRPr="007A1841">
        <w:rPr>
          <w:rFonts w:ascii="Times New Roman" w:hAnsi="Times New Roman" w:cs="Times New Roman"/>
          <w:b/>
          <w:bCs/>
          <w:sz w:val="24"/>
          <w:szCs w:val="24"/>
        </w:rPr>
        <w:t>în vederea finalizării activităților și asigurării funcționalității acestuia, în scopul asigurării finalizării integrale a proiectului din fonduri proprii</w:t>
      </w:r>
    </w:p>
    <w:p w:rsidR="007A1841" w:rsidRPr="007A1841" w:rsidRDefault="007A1841" w:rsidP="007A1841">
      <w:pPr>
        <w:adjustRightInd w:val="0"/>
        <w:jc w:val="center"/>
        <w:rPr>
          <w:rFonts w:ascii="Times New Roman" w:hAnsi="Times New Roman" w:cs="Times New Roman"/>
          <w:b/>
          <w:sz w:val="24"/>
          <w:szCs w:val="24"/>
        </w:rPr>
      </w:pPr>
    </w:p>
    <w:p w:rsidR="007A1841" w:rsidRDefault="007A1841" w:rsidP="007A1841">
      <w:pPr>
        <w:ind w:firstLine="360"/>
        <w:jc w:val="both"/>
        <w:rPr>
          <w:rFonts w:ascii="Times New Roman" w:eastAsia="Times New Roman" w:hAnsi="Times New Roman" w:cs="Times New Roman"/>
          <w:bCs/>
          <w:sz w:val="24"/>
          <w:szCs w:val="24"/>
          <w:lang w:eastAsia="zh-CN"/>
        </w:rPr>
      </w:pPr>
      <w:r w:rsidRPr="007A1841">
        <w:rPr>
          <w:rFonts w:ascii="Times New Roman" w:hAnsi="Times New Roman" w:cs="Times New Roman"/>
          <w:sz w:val="24"/>
          <w:szCs w:val="24"/>
        </w:rPr>
        <w:t xml:space="preserve">Având în vedere Referatul de aprobare a proiectului de hotărâre al Primarului Municipiului Timișoara și Proiectul de hotărâre </w:t>
      </w:r>
      <w:r w:rsidRPr="007A1841">
        <w:rPr>
          <w:rFonts w:ascii="Times New Roman" w:hAnsi="Times New Roman" w:cs="Times New Roman"/>
          <w:bCs/>
          <w:sz w:val="24"/>
          <w:szCs w:val="24"/>
        </w:rPr>
        <w:t xml:space="preserve">privind aprobarea prelungireii duratei de implementare a proiectului până cel târziu la data de 31.12.2024, a cheltuielilor estimate si a valorii totale aferente proiectului </w:t>
      </w:r>
      <w:r w:rsidRPr="007A1841">
        <w:rPr>
          <w:rFonts w:ascii="Times New Roman" w:eastAsia="Times New Roman" w:hAnsi="Times New Roman" w:cs="Times New Roman"/>
          <w:sz w:val="24"/>
          <w:szCs w:val="24"/>
        </w:rPr>
        <w:t>”</w:t>
      </w:r>
      <w:r w:rsidRPr="007A1841">
        <w:rPr>
          <w:rStyle w:val="ln2paragraf"/>
          <w:rFonts w:ascii="Times New Roman" w:hAnsi="Times New Roman" w:cs="Times New Roman"/>
          <w:sz w:val="24"/>
          <w:szCs w:val="24"/>
        </w:rPr>
        <w:t>Î</w:t>
      </w:r>
      <w:r w:rsidRPr="007A1841">
        <w:rPr>
          <w:rFonts w:ascii="Times New Roman" w:eastAsia="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7A1841">
        <w:rPr>
          <w:rFonts w:ascii="Times New Roman" w:eastAsia="Times New Roman" w:hAnsi="Times New Roman" w:cs="Times New Roman"/>
          <w:bCs/>
          <w:sz w:val="24"/>
          <w:szCs w:val="24"/>
        </w:rPr>
        <w:t>- Cod SMIS</w:t>
      </w:r>
      <w:r w:rsidRPr="007A1841">
        <w:rPr>
          <w:rFonts w:ascii="Times New Roman" w:eastAsia="Times New Roman" w:hAnsi="Times New Roman" w:cs="Times New Roman"/>
          <w:bCs/>
          <w:i/>
          <w:sz w:val="24"/>
          <w:szCs w:val="24"/>
        </w:rPr>
        <w:t xml:space="preserve"> </w:t>
      </w:r>
      <w:r w:rsidRPr="007A1841">
        <w:rPr>
          <w:rStyle w:val="ng-binding"/>
          <w:rFonts w:ascii="Times New Roman" w:hAnsi="Times New Roman" w:cs="Times New Roman"/>
          <w:sz w:val="24"/>
          <w:szCs w:val="24"/>
        </w:rPr>
        <w:t>121538</w:t>
      </w:r>
      <w:r w:rsidRPr="007A1841">
        <w:rPr>
          <w:rFonts w:ascii="Times New Roman" w:eastAsia="Times New Roman" w:hAnsi="Times New Roman" w:cs="Times New Roman"/>
          <w:sz w:val="24"/>
          <w:szCs w:val="24"/>
          <w:lang w:eastAsia="zh-CN"/>
        </w:rPr>
        <w:t xml:space="preserve">, </w:t>
      </w:r>
      <w:r w:rsidRPr="007A1841">
        <w:rPr>
          <w:rFonts w:ascii="Times New Roman" w:eastAsia="Times New Roman" w:hAnsi="Times New Roman" w:cs="Times New Roman"/>
          <w:bCs/>
          <w:sz w:val="24"/>
          <w:szCs w:val="24"/>
          <w:lang w:eastAsia="zh-CN"/>
        </w:rPr>
        <w:t xml:space="preserve">în vederea finalizării activităților și asigurării funcționalității acestuia, în scopul asigurării finalizării integrale a proiectului din fonduri proprii </w:t>
      </w:r>
    </w:p>
    <w:p w:rsidR="00D42778" w:rsidRPr="007A1841" w:rsidRDefault="00D42778" w:rsidP="007A1841">
      <w:pPr>
        <w:ind w:firstLine="360"/>
        <w:jc w:val="both"/>
        <w:rPr>
          <w:rFonts w:ascii="Times New Roman" w:eastAsia="Times New Roman" w:hAnsi="Times New Roman" w:cs="Times New Roman"/>
          <w:sz w:val="24"/>
          <w:szCs w:val="24"/>
          <w:lang w:eastAsia="zh-CN"/>
        </w:rPr>
      </w:pPr>
    </w:p>
    <w:p w:rsidR="007A1841" w:rsidRPr="007A1841" w:rsidRDefault="007A1841" w:rsidP="007A1841">
      <w:pPr>
        <w:adjustRightInd w:val="0"/>
        <w:ind w:firstLine="720"/>
        <w:jc w:val="both"/>
        <w:rPr>
          <w:rFonts w:ascii="Times New Roman" w:hAnsi="Times New Roman" w:cs="Times New Roman"/>
          <w:sz w:val="24"/>
          <w:szCs w:val="24"/>
          <w:u w:val="single"/>
        </w:rPr>
      </w:pPr>
      <w:r w:rsidRPr="007A1841">
        <w:rPr>
          <w:rFonts w:ascii="Times New Roman" w:hAnsi="Times New Roman" w:cs="Times New Roman"/>
          <w:sz w:val="24"/>
          <w:szCs w:val="24"/>
          <w:u w:val="single"/>
        </w:rPr>
        <w:t>Facem următoarele precizări:</w:t>
      </w:r>
    </w:p>
    <w:p w:rsidR="007A1841" w:rsidRPr="007A1841" w:rsidRDefault="007A1841" w:rsidP="007A1841">
      <w:pPr>
        <w:ind w:left="426" w:firstLine="708"/>
        <w:rPr>
          <w:rFonts w:ascii="Times New Roman" w:hAnsi="Times New Roman" w:cs="Times New Roman"/>
          <w:sz w:val="24"/>
          <w:szCs w:val="24"/>
        </w:rPr>
      </w:pPr>
    </w:p>
    <w:p w:rsidR="007A1841" w:rsidRPr="007A1841" w:rsidRDefault="007A1841" w:rsidP="006549C8">
      <w:pPr>
        <w:ind w:firstLine="360"/>
        <w:jc w:val="both"/>
        <w:rPr>
          <w:rFonts w:ascii="Times New Roman" w:hAnsi="Times New Roman" w:cs="Times New Roman"/>
          <w:bCs/>
          <w:spacing w:val="-5"/>
          <w:sz w:val="24"/>
          <w:szCs w:val="24"/>
        </w:rPr>
      </w:pPr>
      <w:r w:rsidRPr="007A1841">
        <w:rPr>
          <w:rFonts w:ascii="Times New Roman" w:hAnsi="Times New Roman" w:cs="Times New Roman"/>
          <w:spacing w:val="-5"/>
          <w:sz w:val="24"/>
          <w:szCs w:val="24"/>
          <w:lang w:val="it-IT"/>
        </w:rPr>
        <w:t>În data de 04.06.2019</w:t>
      </w:r>
      <w:r w:rsidRPr="007A1841">
        <w:rPr>
          <w:rFonts w:ascii="Times New Roman" w:hAnsi="Times New Roman" w:cs="Times New Roman"/>
          <w:bCs/>
          <w:spacing w:val="-5"/>
          <w:sz w:val="24"/>
          <w:szCs w:val="24"/>
        </w:rPr>
        <w:t>, a fost semnat Contractul de finanțare nr. 4375</w:t>
      </w:r>
      <w:r w:rsidR="00D42778">
        <w:rPr>
          <w:rFonts w:ascii="Times New Roman" w:hAnsi="Times New Roman" w:cs="Times New Roman"/>
          <w:bCs/>
          <w:spacing w:val="-5"/>
          <w:sz w:val="24"/>
          <w:szCs w:val="24"/>
        </w:rPr>
        <w:t xml:space="preserve"> </w:t>
      </w:r>
      <w:r w:rsidRPr="007A1841">
        <w:rPr>
          <w:rFonts w:ascii="Times New Roman" w:hAnsi="Times New Roman" w:cs="Times New Roman"/>
          <w:bCs/>
          <w:spacing w:val="-5"/>
          <w:sz w:val="24"/>
          <w:szCs w:val="24"/>
        </w:rPr>
        <w:t>între Agenţia pentru Dezvoltare Regională a Regiunii Vest și Unitatea Administrativ-Teritorială Municipiul, având ca obiect acordarea finanţării nerambursabile pentru implementarea Proiectului nr. SMIS 121538, intitulat:</w:t>
      </w:r>
      <w:r w:rsidR="00D42778">
        <w:rPr>
          <w:rFonts w:ascii="Times New Roman" w:hAnsi="Times New Roman" w:cs="Times New Roman"/>
          <w:bCs/>
          <w:spacing w:val="-5"/>
          <w:sz w:val="24"/>
          <w:szCs w:val="24"/>
        </w:rPr>
        <w:t xml:space="preserve"> </w:t>
      </w:r>
      <w:r w:rsidRPr="007A1841">
        <w:rPr>
          <w:rFonts w:ascii="Times New Roman" w:eastAsia="Times New Roman" w:hAnsi="Times New Roman" w:cs="Times New Roman"/>
          <w:sz w:val="24"/>
          <w:szCs w:val="24"/>
        </w:rPr>
        <w:t>”</w:t>
      </w:r>
      <w:r w:rsidRPr="007A1841">
        <w:rPr>
          <w:rStyle w:val="ln2paragraf"/>
          <w:rFonts w:ascii="Times New Roman" w:hAnsi="Times New Roman" w:cs="Times New Roman"/>
          <w:sz w:val="24"/>
          <w:szCs w:val="24"/>
        </w:rPr>
        <w:t>Î</w:t>
      </w:r>
      <w:r w:rsidRPr="007A1841">
        <w:rPr>
          <w:rFonts w:ascii="Times New Roman" w:eastAsia="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7A1841">
        <w:rPr>
          <w:rFonts w:ascii="Times New Roman" w:hAnsi="Times New Roman" w:cs="Times New Roman"/>
          <w:sz w:val="24"/>
          <w:szCs w:val="24"/>
        </w:rPr>
        <w:t xml:space="preserve"> </w:t>
      </w:r>
      <w:r w:rsidRPr="007A1841">
        <w:rPr>
          <w:rFonts w:ascii="Times New Roman" w:hAnsi="Times New Roman" w:cs="Times New Roman"/>
          <w:bCs/>
          <w:spacing w:val="-5"/>
          <w:sz w:val="24"/>
          <w:szCs w:val="24"/>
        </w:rPr>
        <w:t xml:space="preserve">, prin POR 2014-2020, </w:t>
      </w:r>
      <w:r w:rsidRPr="007A1841">
        <w:rPr>
          <w:rFonts w:ascii="Times New Roman" w:hAnsi="Times New Roman" w:cs="Times New Roman"/>
          <w:spacing w:val="-5"/>
          <w:sz w:val="24"/>
          <w:szCs w:val="24"/>
        </w:rPr>
        <w:t>Axa prioritară  3 - Sprijinirea  tranziției către o economie cu emisii scăzute de carbon, Prioritatea de investiţii 3.1 - Sprijinirea eficienței energetice, a gestionării inteligente a energiei și a utilizării energiei din surse regenerabile în infrastructurile publice, inclusiv în clădirile publice, și în sectorul locuințelor, Operatiunea A- Cladiri Rezidentiale.</w:t>
      </w:r>
    </w:p>
    <w:p w:rsidR="007A1841" w:rsidRPr="007A1841" w:rsidRDefault="00F46BDA" w:rsidP="007A1841">
      <w:pPr>
        <w:tabs>
          <w:tab w:val="left" w:pos="360"/>
          <w:tab w:val="left" w:pos="432"/>
        </w:tabs>
        <w:adjustRightInd w:val="0"/>
        <w:jc w:val="both"/>
        <w:rPr>
          <w:rFonts w:ascii="Times New Roman" w:hAnsi="Times New Roman" w:cs="Times New Roman"/>
          <w:spacing w:val="-5"/>
          <w:sz w:val="24"/>
          <w:szCs w:val="24"/>
        </w:rPr>
      </w:pPr>
      <w:r>
        <w:rPr>
          <w:rFonts w:ascii="Times New Roman" w:hAnsi="Times New Roman" w:cs="Times New Roman"/>
          <w:spacing w:val="-5"/>
          <w:sz w:val="24"/>
          <w:szCs w:val="24"/>
        </w:rPr>
        <w:tab/>
      </w:r>
      <w:r w:rsidR="007A1841" w:rsidRPr="007A1841">
        <w:rPr>
          <w:rFonts w:ascii="Times New Roman" w:hAnsi="Times New Roman" w:cs="Times New Roman"/>
          <w:spacing w:val="-5"/>
          <w:sz w:val="24"/>
          <w:szCs w:val="24"/>
        </w:rPr>
        <w:t xml:space="preserve">Valoarea totală  a proiectului </w:t>
      </w:r>
      <w:r w:rsidR="007A1841" w:rsidRPr="007A1841">
        <w:rPr>
          <w:rFonts w:ascii="Times New Roman" w:eastAsia="Times New Roman" w:hAnsi="Times New Roman" w:cs="Times New Roman"/>
          <w:sz w:val="24"/>
          <w:szCs w:val="24"/>
        </w:rPr>
        <w:t>”</w:t>
      </w:r>
      <w:r w:rsidR="007A1841" w:rsidRPr="007A1841">
        <w:rPr>
          <w:rStyle w:val="ln2paragraf"/>
          <w:rFonts w:ascii="Times New Roman" w:hAnsi="Times New Roman" w:cs="Times New Roman"/>
          <w:sz w:val="24"/>
          <w:szCs w:val="24"/>
        </w:rPr>
        <w:t>Î</w:t>
      </w:r>
      <w:r w:rsidR="007A1841" w:rsidRPr="007A1841">
        <w:rPr>
          <w:rFonts w:ascii="Times New Roman" w:eastAsia="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007A1841" w:rsidRPr="007A1841">
        <w:rPr>
          <w:rFonts w:ascii="Times New Roman" w:eastAsia="Times New Roman" w:hAnsi="Times New Roman" w:cs="Times New Roman"/>
          <w:sz w:val="24"/>
          <w:szCs w:val="24"/>
          <w:lang w:eastAsia="zh-CN"/>
        </w:rPr>
        <w:t xml:space="preserve"> - cod SMIS 121538 </w:t>
      </w:r>
      <w:r w:rsidR="007A1841" w:rsidRPr="007A1841">
        <w:rPr>
          <w:rFonts w:ascii="Times New Roman" w:hAnsi="Times New Roman" w:cs="Times New Roman"/>
          <w:spacing w:val="-5"/>
          <w:sz w:val="24"/>
          <w:szCs w:val="24"/>
        </w:rPr>
        <w:t>este de 4</w:t>
      </w:r>
      <w:r w:rsidR="007A1841" w:rsidRPr="007A1841">
        <w:rPr>
          <w:rFonts w:ascii="Times New Roman" w:hAnsi="Times New Roman" w:cs="Times New Roman"/>
          <w:bCs/>
          <w:spacing w:val="-5"/>
          <w:sz w:val="24"/>
          <w:szCs w:val="24"/>
          <w:lang w:val="it-IT"/>
        </w:rPr>
        <w:t>.283.975,35</w:t>
      </w:r>
      <w:r w:rsidR="007A1841" w:rsidRPr="007A1841">
        <w:rPr>
          <w:rFonts w:ascii="Times New Roman" w:hAnsi="Times New Roman" w:cs="Times New Roman"/>
          <w:bCs/>
          <w:sz w:val="24"/>
          <w:szCs w:val="24"/>
          <w:lang w:val="it-IT"/>
        </w:rPr>
        <w:t xml:space="preserve"> </w:t>
      </w:r>
      <w:r w:rsidR="007A1841" w:rsidRPr="007A1841">
        <w:rPr>
          <w:rFonts w:ascii="Times New Roman" w:hAnsi="Times New Roman" w:cs="Times New Roman"/>
          <w:bCs/>
          <w:spacing w:val="-5"/>
          <w:sz w:val="24"/>
          <w:szCs w:val="24"/>
          <w:lang w:val="it-IT"/>
        </w:rPr>
        <w:t>lei TVA inclus</w:t>
      </w:r>
      <w:r w:rsidR="007A1841" w:rsidRPr="007A1841">
        <w:rPr>
          <w:rFonts w:ascii="Times New Roman" w:hAnsi="Times New Roman" w:cs="Times New Roman"/>
          <w:spacing w:val="-5"/>
          <w:sz w:val="24"/>
          <w:szCs w:val="24"/>
        </w:rPr>
        <w:t xml:space="preserve">, </w:t>
      </w:r>
      <w:r w:rsidR="007A1841" w:rsidRPr="007A1841">
        <w:rPr>
          <w:rFonts w:ascii="Times New Roman" w:hAnsi="Times New Roman" w:cs="Times New Roman"/>
          <w:bCs/>
          <w:spacing w:val="-5"/>
          <w:sz w:val="24"/>
          <w:szCs w:val="24"/>
        </w:rPr>
        <w:t xml:space="preserve">din care: </w:t>
      </w:r>
    </w:p>
    <w:p w:rsidR="007A1841" w:rsidRPr="007A1841" w:rsidRDefault="007A1841" w:rsidP="007A1841">
      <w:pPr>
        <w:pStyle w:val="ListParagraph"/>
        <w:widowControl/>
        <w:numPr>
          <w:ilvl w:val="0"/>
          <w:numId w:val="2"/>
        </w:numPr>
        <w:tabs>
          <w:tab w:val="left" w:pos="360"/>
          <w:tab w:val="left" w:pos="432"/>
        </w:tabs>
        <w:adjustRightInd w:val="0"/>
        <w:contextualSpacing/>
        <w:jc w:val="both"/>
        <w:rPr>
          <w:rFonts w:ascii="Times New Roman" w:hAnsi="Times New Roman" w:cs="Times New Roman"/>
          <w:bCs/>
          <w:spacing w:val="-5"/>
          <w:sz w:val="24"/>
          <w:szCs w:val="24"/>
        </w:rPr>
      </w:pPr>
      <w:r w:rsidRPr="007A1841">
        <w:rPr>
          <w:rFonts w:ascii="Times New Roman" w:hAnsi="Times New Roman" w:cs="Times New Roman"/>
          <w:bCs/>
          <w:spacing w:val="-5"/>
          <w:sz w:val="24"/>
          <w:szCs w:val="24"/>
        </w:rPr>
        <w:t>2.175.296,32 lei valoarea eligibilă nerambursabilă din FEDR;</w:t>
      </w:r>
    </w:p>
    <w:p w:rsidR="007A1841" w:rsidRPr="007A1841" w:rsidRDefault="007A1841" w:rsidP="007A1841">
      <w:pPr>
        <w:pStyle w:val="ListParagraph"/>
        <w:widowControl/>
        <w:numPr>
          <w:ilvl w:val="0"/>
          <w:numId w:val="2"/>
        </w:numPr>
        <w:tabs>
          <w:tab w:val="left" w:pos="360"/>
          <w:tab w:val="left" w:pos="432"/>
        </w:tabs>
        <w:adjustRightInd w:val="0"/>
        <w:contextualSpacing/>
        <w:jc w:val="both"/>
        <w:rPr>
          <w:rFonts w:ascii="Times New Roman" w:hAnsi="Times New Roman" w:cs="Times New Roman"/>
          <w:bCs/>
          <w:spacing w:val="-5"/>
          <w:sz w:val="24"/>
          <w:szCs w:val="24"/>
        </w:rPr>
      </w:pPr>
      <w:r w:rsidRPr="007A1841">
        <w:rPr>
          <w:rFonts w:ascii="Times New Roman" w:hAnsi="Times New Roman" w:cs="Times New Roman"/>
          <w:bCs/>
          <w:spacing w:val="-5"/>
          <w:sz w:val="24"/>
          <w:szCs w:val="24"/>
        </w:rPr>
        <w:t>383.875,83 lei valoarea eligibilă nerambursabilă din bugetul naţional;</w:t>
      </w:r>
    </w:p>
    <w:p w:rsidR="007A1841" w:rsidRPr="007A1841" w:rsidRDefault="007A1841" w:rsidP="007A1841">
      <w:pPr>
        <w:pStyle w:val="ListParagraph"/>
        <w:widowControl/>
        <w:numPr>
          <w:ilvl w:val="0"/>
          <w:numId w:val="2"/>
        </w:numPr>
        <w:tabs>
          <w:tab w:val="left" w:pos="360"/>
          <w:tab w:val="left" w:pos="432"/>
        </w:tabs>
        <w:adjustRightInd w:val="0"/>
        <w:contextualSpacing/>
        <w:jc w:val="both"/>
        <w:rPr>
          <w:rFonts w:ascii="Times New Roman" w:hAnsi="Times New Roman" w:cs="Times New Roman"/>
          <w:bCs/>
          <w:spacing w:val="-5"/>
          <w:sz w:val="24"/>
          <w:szCs w:val="24"/>
        </w:rPr>
      </w:pPr>
      <w:r w:rsidRPr="007A1841">
        <w:rPr>
          <w:rFonts w:ascii="Times New Roman" w:hAnsi="Times New Roman" w:cs="Times New Roman"/>
          <w:spacing w:val="-5"/>
          <w:sz w:val="24"/>
          <w:szCs w:val="24"/>
        </w:rPr>
        <w:t xml:space="preserve">1.706.114,76 </w:t>
      </w:r>
      <w:r w:rsidRPr="007A1841">
        <w:rPr>
          <w:rFonts w:ascii="Times New Roman" w:hAnsi="Times New Roman" w:cs="Times New Roman"/>
          <w:bCs/>
          <w:spacing w:val="-5"/>
          <w:sz w:val="24"/>
          <w:szCs w:val="24"/>
        </w:rPr>
        <w:t>lei reprezentând cofinanțarea proiectului 40%;</w:t>
      </w:r>
    </w:p>
    <w:p w:rsidR="007A1841" w:rsidRPr="007A1841" w:rsidRDefault="007A1841" w:rsidP="007A1841">
      <w:pPr>
        <w:pStyle w:val="ListParagraph"/>
        <w:widowControl/>
        <w:numPr>
          <w:ilvl w:val="0"/>
          <w:numId w:val="2"/>
        </w:numPr>
        <w:tabs>
          <w:tab w:val="left" w:pos="360"/>
          <w:tab w:val="left" w:pos="432"/>
        </w:tabs>
        <w:adjustRightInd w:val="0"/>
        <w:contextualSpacing/>
        <w:jc w:val="both"/>
        <w:rPr>
          <w:rFonts w:ascii="Times New Roman" w:hAnsi="Times New Roman" w:cs="Times New Roman"/>
          <w:bCs/>
          <w:iCs/>
          <w:sz w:val="24"/>
          <w:szCs w:val="24"/>
        </w:rPr>
      </w:pPr>
      <w:r w:rsidRPr="007A1841">
        <w:rPr>
          <w:rFonts w:ascii="Times New Roman" w:hAnsi="Times New Roman" w:cs="Times New Roman"/>
          <w:bCs/>
          <w:spacing w:val="-5"/>
          <w:sz w:val="24"/>
          <w:szCs w:val="24"/>
        </w:rPr>
        <w:t xml:space="preserve">18.688.44 lei reprezentând valoarea neeligibilă; </w:t>
      </w:r>
    </w:p>
    <w:p w:rsidR="006549C8" w:rsidRPr="007A1841" w:rsidRDefault="007A1841" w:rsidP="007A1841">
      <w:pPr>
        <w:ind w:firstLine="426"/>
        <w:jc w:val="both"/>
        <w:rPr>
          <w:rFonts w:ascii="Times New Roman" w:hAnsi="Times New Roman" w:cs="Times New Roman"/>
          <w:bCs/>
          <w:sz w:val="24"/>
          <w:szCs w:val="24"/>
        </w:rPr>
      </w:pPr>
      <w:r w:rsidRPr="007A1841">
        <w:rPr>
          <w:rFonts w:ascii="Times New Roman" w:hAnsi="Times New Roman" w:cs="Times New Roman"/>
          <w:bCs/>
          <w:sz w:val="24"/>
          <w:szCs w:val="24"/>
        </w:rPr>
        <w:t xml:space="preserve">Ca urmare a neatribuirii contractului de execuție lucrări, pentru a atrage interesul operatorilor economici </w:t>
      </w:r>
      <w:r w:rsidRPr="007A1841">
        <w:rPr>
          <w:rFonts w:ascii="Times New Roman" w:hAnsi="Times New Roman" w:cs="Times New Roman"/>
          <w:bCs/>
          <w:sz w:val="24"/>
          <w:szCs w:val="24"/>
        </w:rPr>
        <w:lastRenderedPageBreak/>
        <w:t>de a depune oferte, proiectantul SC Eurodraft Proiect Design SRL, a propus prin adresa cu numărul de înregistrare SC2021-27000/29.09.2021,</w:t>
      </w:r>
      <w:r w:rsidRPr="007A1841">
        <w:rPr>
          <w:rFonts w:ascii="Times New Roman" w:hAnsi="Times New Roman" w:cs="Times New Roman"/>
          <w:sz w:val="24"/>
          <w:szCs w:val="24"/>
        </w:rPr>
        <w:t xml:space="preserve"> </w:t>
      </w:r>
      <w:r w:rsidRPr="007A1841">
        <w:rPr>
          <w:rFonts w:ascii="Times New Roman" w:hAnsi="Times New Roman" w:cs="Times New Roman"/>
          <w:bCs/>
          <w:sz w:val="24"/>
          <w:szCs w:val="24"/>
        </w:rPr>
        <w:t xml:space="preserve">necesitatea revizuirii Proiectului Tehnic cu prima soluție din DALI, respectiv scenariul 1 în care se utilizează ca soluție tehnică sistemul cu vată minerală bazaltică. </w:t>
      </w:r>
    </w:p>
    <w:p w:rsidR="007A1841" w:rsidRPr="007A1841" w:rsidRDefault="007A1841" w:rsidP="007A1841">
      <w:pPr>
        <w:tabs>
          <w:tab w:val="left" w:pos="360"/>
          <w:tab w:val="left" w:pos="432"/>
        </w:tabs>
        <w:adjustRightInd w:val="0"/>
        <w:jc w:val="both"/>
        <w:rPr>
          <w:rFonts w:ascii="Times New Roman" w:hAnsi="Times New Roman" w:cs="Times New Roman"/>
          <w:bCs/>
          <w:iCs/>
          <w:sz w:val="24"/>
          <w:szCs w:val="24"/>
        </w:rPr>
      </w:pPr>
      <w:r w:rsidRPr="007A1841">
        <w:rPr>
          <w:rFonts w:ascii="Times New Roman" w:eastAsia="Times New Roman" w:hAnsi="Times New Roman" w:cs="Times New Roman"/>
          <w:bCs/>
          <w:iCs/>
          <w:sz w:val="24"/>
          <w:szCs w:val="24"/>
        </w:rPr>
        <w:t xml:space="preserve">   </w:t>
      </w:r>
      <w:r w:rsidRPr="007A1841">
        <w:rPr>
          <w:rFonts w:ascii="Times New Roman" w:hAnsi="Times New Roman" w:cs="Times New Roman"/>
          <w:bCs/>
          <w:spacing w:val="-5"/>
          <w:sz w:val="24"/>
          <w:szCs w:val="24"/>
        </w:rPr>
        <w:t xml:space="preserve">  </w:t>
      </w:r>
      <w:r w:rsidR="00F46BDA">
        <w:rPr>
          <w:rFonts w:ascii="Times New Roman" w:hAnsi="Times New Roman" w:cs="Times New Roman"/>
          <w:bCs/>
          <w:spacing w:val="-5"/>
          <w:sz w:val="24"/>
          <w:szCs w:val="24"/>
        </w:rPr>
        <w:t xml:space="preserve">  </w:t>
      </w:r>
      <w:r w:rsidRPr="007A1841">
        <w:rPr>
          <w:rFonts w:ascii="Times New Roman" w:hAnsi="Times New Roman" w:cs="Times New Roman"/>
          <w:bCs/>
          <w:spacing w:val="-5"/>
          <w:sz w:val="24"/>
          <w:szCs w:val="24"/>
        </w:rPr>
        <w:t xml:space="preserve">Valoarea totala a proiectului </w:t>
      </w:r>
      <w:r w:rsidRPr="007A1841">
        <w:rPr>
          <w:rFonts w:ascii="Times New Roman" w:eastAsia="Times New Roman" w:hAnsi="Times New Roman" w:cs="Times New Roman"/>
          <w:sz w:val="24"/>
          <w:szCs w:val="24"/>
        </w:rPr>
        <w:t>”</w:t>
      </w:r>
      <w:r w:rsidRPr="007A1841">
        <w:rPr>
          <w:rStyle w:val="ln2paragraf"/>
          <w:rFonts w:ascii="Times New Roman" w:hAnsi="Times New Roman" w:cs="Times New Roman"/>
          <w:sz w:val="24"/>
          <w:szCs w:val="24"/>
        </w:rPr>
        <w:t>Î</w:t>
      </w:r>
      <w:r w:rsidRPr="007A1841">
        <w:rPr>
          <w:rFonts w:ascii="Times New Roman" w:eastAsia="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7A1841">
        <w:rPr>
          <w:rFonts w:ascii="Times New Roman" w:eastAsia="Times New Roman" w:hAnsi="Times New Roman" w:cs="Times New Roman"/>
          <w:sz w:val="24"/>
          <w:szCs w:val="24"/>
          <w:lang w:eastAsia="zh-CN"/>
        </w:rPr>
        <w:t xml:space="preserve"> </w:t>
      </w:r>
      <w:r w:rsidRPr="007A1841">
        <w:rPr>
          <w:rFonts w:ascii="Times New Roman" w:hAnsi="Times New Roman" w:cs="Times New Roman"/>
          <w:bCs/>
          <w:iCs/>
          <w:sz w:val="24"/>
          <w:szCs w:val="24"/>
        </w:rPr>
        <w:t xml:space="preserve">ca urmare a modificării indicatorilor tehnico economici rezultați  în urma reviziuirii Proiectului Tehnic pe Scenariul 1 din DALI pentru trei componente  și </w:t>
      </w:r>
      <w:r w:rsidRPr="007A1841">
        <w:rPr>
          <w:rFonts w:ascii="Times New Roman" w:hAnsi="Times New Roman" w:cs="Times New Roman"/>
          <w:b/>
          <w:bCs/>
          <w:iCs/>
          <w:sz w:val="24"/>
          <w:szCs w:val="24"/>
        </w:rPr>
        <w:t>aprobați</w:t>
      </w:r>
      <w:r w:rsidRPr="007A1841">
        <w:rPr>
          <w:rFonts w:ascii="Times New Roman" w:hAnsi="Times New Roman" w:cs="Times New Roman"/>
          <w:bCs/>
          <w:iCs/>
          <w:sz w:val="24"/>
          <w:szCs w:val="24"/>
        </w:rPr>
        <w:t xml:space="preserve"> în data de 25.07.2023 prin HCL nr. 315 , HCL nr. 316, HCL nr. 317, a crescut la 6.080.086,12 </w:t>
      </w:r>
      <w:r w:rsidRPr="007A1841">
        <w:rPr>
          <w:rFonts w:ascii="Times New Roman" w:hAnsi="Times New Roman" w:cs="Times New Roman"/>
          <w:b/>
          <w:bCs/>
          <w:i/>
          <w:iCs/>
          <w:sz w:val="24"/>
          <w:szCs w:val="24"/>
        </w:rPr>
        <w:t xml:space="preserve"> </w:t>
      </w:r>
      <w:r w:rsidRPr="007A1841">
        <w:rPr>
          <w:rFonts w:ascii="Times New Roman" w:hAnsi="Times New Roman" w:cs="Times New Roman"/>
          <w:bCs/>
          <w:iCs/>
          <w:sz w:val="24"/>
          <w:szCs w:val="24"/>
        </w:rPr>
        <w:t>lei inclusiv TVA astfel :</w:t>
      </w:r>
    </w:p>
    <w:p w:rsidR="007A1841" w:rsidRPr="007A1841" w:rsidRDefault="007A1841" w:rsidP="007A1841">
      <w:pPr>
        <w:pStyle w:val="ListParagraph"/>
        <w:widowControl/>
        <w:numPr>
          <w:ilvl w:val="0"/>
          <w:numId w:val="2"/>
        </w:numPr>
        <w:tabs>
          <w:tab w:val="left" w:pos="360"/>
          <w:tab w:val="left" w:pos="432"/>
        </w:tabs>
        <w:adjustRightInd w:val="0"/>
        <w:contextualSpacing/>
        <w:jc w:val="both"/>
        <w:rPr>
          <w:rFonts w:ascii="Times New Roman" w:hAnsi="Times New Roman" w:cs="Times New Roman"/>
          <w:bCs/>
          <w:spacing w:val="-5"/>
          <w:sz w:val="24"/>
          <w:szCs w:val="24"/>
        </w:rPr>
      </w:pPr>
      <w:r w:rsidRPr="007A1841">
        <w:rPr>
          <w:rFonts w:ascii="Times New Roman" w:hAnsi="Times New Roman" w:cs="Times New Roman"/>
          <w:bCs/>
          <w:spacing w:val="-5"/>
          <w:sz w:val="24"/>
          <w:szCs w:val="24"/>
        </w:rPr>
        <w:t>2.175.296,32 lei valoarea eligibilă nerambursabilă din FEDR;</w:t>
      </w:r>
    </w:p>
    <w:p w:rsidR="007A1841" w:rsidRPr="007A1841" w:rsidRDefault="007A1841" w:rsidP="007A1841">
      <w:pPr>
        <w:pStyle w:val="ListParagraph"/>
        <w:widowControl/>
        <w:numPr>
          <w:ilvl w:val="0"/>
          <w:numId w:val="2"/>
        </w:numPr>
        <w:tabs>
          <w:tab w:val="left" w:pos="360"/>
          <w:tab w:val="left" w:pos="432"/>
        </w:tabs>
        <w:adjustRightInd w:val="0"/>
        <w:contextualSpacing/>
        <w:jc w:val="both"/>
        <w:rPr>
          <w:rFonts w:ascii="Times New Roman" w:hAnsi="Times New Roman" w:cs="Times New Roman"/>
          <w:bCs/>
          <w:spacing w:val="-5"/>
          <w:sz w:val="24"/>
          <w:szCs w:val="24"/>
        </w:rPr>
      </w:pPr>
      <w:r w:rsidRPr="007A1841">
        <w:rPr>
          <w:rFonts w:ascii="Times New Roman" w:hAnsi="Times New Roman" w:cs="Times New Roman"/>
          <w:bCs/>
          <w:spacing w:val="-5"/>
          <w:sz w:val="24"/>
          <w:szCs w:val="24"/>
        </w:rPr>
        <w:t>383.875,83 lei valoarea eligibilă nerambursabilă din bugetul naţional;</w:t>
      </w:r>
    </w:p>
    <w:p w:rsidR="007A1841" w:rsidRPr="007A1841" w:rsidRDefault="007A1841" w:rsidP="007A1841">
      <w:pPr>
        <w:pStyle w:val="ListParagraph"/>
        <w:widowControl/>
        <w:numPr>
          <w:ilvl w:val="0"/>
          <w:numId w:val="2"/>
        </w:numPr>
        <w:tabs>
          <w:tab w:val="left" w:pos="360"/>
          <w:tab w:val="left" w:pos="432"/>
        </w:tabs>
        <w:adjustRightInd w:val="0"/>
        <w:contextualSpacing/>
        <w:jc w:val="both"/>
        <w:rPr>
          <w:rFonts w:ascii="Times New Roman" w:hAnsi="Times New Roman" w:cs="Times New Roman"/>
          <w:bCs/>
          <w:spacing w:val="-5"/>
          <w:sz w:val="24"/>
          <w:szCs w:val="24"/>
        </w:rPr>
      </w:pPr>
      <w:r w:rsidRPr="007A1841">
        <w:rPr>
          <w:rFonts w:ascii="Times New Roman" w:hAnsi="Times New Roman" w:cs="Times New Roman"/>
          <w:spacing w:val="-5"/>
          <w:sz w:val="24"/>
          <w:szCs w:val="24"/>
        </w:rPr>
        <w:t xml:space="preserve">1.706.114,76 </w:t>
      </w:r>
      <w:r w:rsidRPr="007A1841">
        <w:rPr>
          <w:rFonts w:ascii="Times New Roman" w:hAnsi="Times New Roman" w:cs="Times New Roman"/>
          <w:bCs/>
          <w:spacing w:val="-5"/>
          <w:sz w:val="24"/>
          <w:szCs w:val="24"/>
        </w:rPr>
        <w:t>lei reprezentând cofinanțarea proiectului 40%;</w:t>
      </w:r>
    </w:p>
    <w:p w:rsidR="007A1841" w:rsidRPr="007A1841" w:rsidRDefault="007A1841" w:rsidP="007A1841">
      <w:pPr>
        <w:pStyle w:val="ListParagraph"/>
        <w:widowControl/>
        <w:numPr>
          <w:ilvl w:val="0"/>
          <w:numId w:val="2"/>
        </w:numPr>
        <w:tabs>
          <w:tab w:val="left" w:pos="360"/>
          <w:tab w:val="left" w:pos="432"/>
        </w:tabs>
        <w:adjustRightInd w:val="0"/>
        <w:contextualSpacing/>
        <w:jc w:val="both"/>
        <w:rPr>
          <w:rFonts w:ascii="Times New Roman" w:hAnsi="Times New Roman" w:cs="Times New Roman"/>
          <w:bCs/>
          <w:iCs/>
          <w:sz w:val="24"/>
          <w:szCs w:val="24"/>
        </w:rPr>
      </w:pPr>
      <w:r w:rsidRPr="007A1841">
        <w:rPr>
          <w:rFonts w:ascii="Times New Roman" w:hAnsi="Times New Roman" w:cs="Times New Roman"/>
          <w:bCs/>
          <w:spacing w:val="-5"/>
          <w:sz w:val="24"/>
          <w:szCs w:val="24"/>
        </w:rPr>
        <w:t xml:space="preserve">1.814.799,77 lei , reprezentând neeligibil; </w:t>
      </w:r>
    </w:p>
    <w:p w:rsidR="007A1841" w:rsidRPr="007A1841" w:rsidRDefault="007A1841" w:rsidP="007A1841">
      <w:pPr>
        <w:tabs>
          <w:tab w:val="left" w:pos="360"/>
          <w:tab w:val="left" w:pos="432"/>
        </w:tabs>
        <w:adjustRightInd w:val="0"/>
        <w:jc w:val="both"/>
        <w:rPr>
          <w:rFonts w:ascii="Times New Roman" w:hAnsi="Times New Roman" w:cs="Times New Roman"/>
          <w:spacing w:val="-5"/>
          <w:sz w:val="24"/>
          <w:szCs w:val="24"/>
        </w:rPr>
      </w:pPr>
      <w:r w:rsidRPr="007A1841">
        <w:rPr>
          <w:rFonts w:ascii="Times New Roman" w:hAnsi="Times New Roman" w:cs="Times New Roman"/>
          <w:spacing w:val="-5"/>
          <w:sz w:val="24"/>
          <w:szCs w:val="24"/>
        </w:rPr>
        <w:t xml:space="preserve">      Menționăm că până în prezent  cheltuielile eligibile solicitate prin cererile de rambursare depuse la OI  și rambursate de AMPOR conform contractului de finanțare , sunt de în cuantum </w:t>
      </w:r>
      <w:r w:rsidRPr="007A1841">
        <w:rPr>
          <w:rFonts w:ascii="Times New Roman" w:hAnsi="Times New Roman" w:cs="Times New Roman"/>
          <w:b/>
          <w:spacing w:val="-5"/>
          <w:sz w:val="24"/>
          <w:szCs w:val="24"/>
        </w:rPr>
        <w:t>de 44.235,27</w:t>
      </w:r>
      <w:r w:rsidRPr="007A1841">
        <w:rPr>
          <w:rFonts w:ascii="Times New Roman" w:hAnsi="Times New Roman" w:cs="Times New Roman"/>
          <w:spacing w:val="-5"/>
          <w:sz w:val="24"/>
          <w:szCs w:val="24"/>
        </w:rPr>
        <w:t xml:space="preserve"> lei inclusiv TVA.</w:t>
      </w:r>
    </w:p>
    <w:p w:rsidR="007A1841" w:rsidRPr="007A1841" w:rsidRDefault="007A1841" w:rsidP="007A1841">
      <w:pPr>
        <w:tabs>
          <w:tab w:val="left" w:pos="360"/>
          <w:tab w:val="left" w:pos="432"/>
        </w:tabs>
        <w:adjustRightInd w:val="0"/>
        <w:jc w:val="both"/>
        <w:rPr>
          <w:rFonts w:ascii="Times New Roman" w:hAnsi="Times New Roman" w:cs="Times New Roman"/>
          <w:bCs/>
          <w:iCs/>
          <w:sz w:val="24"/>
          <w:szCs w:val="24"/>
        </w:rPr>
      </w:pPr>
      <w:r w:rsidRPr="007A1841">
        <w:rPr>
          <w:rFonts w:ascii="Times New Roman" w:hAnsi="Times New Roman" w:cs="Times New Roman"/>
          <w:spacing w:val="-5"/>
          <w:sz w:val="24"/>
          <w:szCs w:val="24"/>
        </w:rPr>
        <w:t xml:space="preserve">    </w:t>
      </w:r>
      <w:r w:rsidR="00F46BDA">
        <w:rPr>
          <w:rFonts w:ascii="Times New Roman" w:hAnsi="Times New Roman" w:cs="Times New Roman"/>
          <w:spacing w:val="-5"/>
          <w:sz w:val="24"/>
          <w:szCs w:val="24"/>
        </w:rPr>
        <w:t xml:space="preserve"> </w:t>
      </w:r>
      <w:r w:rsidRPr="007A1841">
        <w:rPr>
          <w:rFonts w:ascii="Times New Roman" w:hAnsi="Times New Roman" w:cs="Times New Roman"/>
          <w:spacing w:val="-5"/>
          <w:sz w:val="24"/>
          <w:szCs w:val="24"/>
        </w:rPr>
        <w:t xml:space="preserve">Urmare a celor menționate mai sus, valoare  totală a cheltuielilor necesare în </w:t>
      </w:r>
      <w:r w:rsidRPr="007A1841">
        <w:rPr>
          <w:rFonts w:ascii="Times New Roman" w:hAnsi="Times New Roman" w:cs="Times New Roman"/>
          <w:bCs/>
          <w:iCs/>
          <w:sz w:val="24"/>
          <w:szCs w:val="24"/>
        </w:rPr>
        <w:t xml:space="preserve">vederea atingerii obiectivelor proiectului </w:t>
      </w:r>
      <w:r w:rsidRPr="007A1841">
        <w:rPr>
          <w:rFonts w:ascii="Times New Roman" w:eastAsia="Times New Roman" w:hAnsi="Times New Roman" w:cs="Times New Roman"/>
          <w:sz w:val="24"/>
          <w:szCs w:val="24"/>
        </w:rPr>
        <w:t>”</w:t>
      </w:r>
      <w:r w:rsidRPr="007A1841">
        <w:rPr>
          <w:rStyle w:val="ln2paragraf"/>
          <w:rFonts w:ascii="Times New Roman" w:hAnsi="Times New Roman" w:cs="Times New Roman"/>
          <w:sz w:val="24"/>
          <w:szCs w:val="24"/>
        </w:rPr>
        <w:t>Î</w:t>
      </w:r>
      <w:r w:rsidRPr="007A1841">
        <w:rPr>
          <w:rFonts w:ascii="Times New Roman" w:eastAsia="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7A1841">
        <w:rPr>
          <w:rFonts w:ascii="Times New Roman" w:eastAsia="Times New Roman" w:hAnsi="Times New Roman" w:cs="Times New Roman"/>
          <w:sz w:val="24"/>
          <w:szCs w:val="24"/>
          <w:lang w:eastAsia="zh-CN"/>
        </w:rPr>
        <w:t xml:space="preserve"> </w:t>
      </w:r>
      <w:r w:rsidRPr="007A1841">
        <w:rPr>
          <w:rFonts w:ascii="Times New Roman" w:hAnsi="Times New Roman" w:cs="Times New Roman"/>
          <w:b/>
          <w:bCs/>
          <w:iCs/>
          <w:sz w:val="24"/>
          <w:szCs w:val="24"/>
        </w:rPr>
        <w:t xml:space="preserve"> </w:t>
      </w:r>
      <w:r w:rsidRPr="007A1841">
        <w:rPr>
          <w:rFonts w:ascii="Times New Roman" w:hAnsi="Times New Roman" w:cs="Times New Roman"/>
          <w:bCs/>
          <w:iCs/>
          <w:sz w:val="24"/>
          <w:szCs w:val="24"/>
        </w:rPr>
        <w:t>este de 6.035.850,85 lei  TVA inclus.</w:t>
      </w:r>
    </w:p>
    <w:p w:rsidR="007A1841" w:rsidRPr="007A1841" w:rsidRDefault="007A1841" w:rsidP="007A1841">
      <w:pPr>
        <w:tabs>
          <w:tab w:val="left" w:pos="360"/>
          <w:tab w:val="left" w:pos="432"/>
        </w:tabs>
        <w:adjustRightInd w:val="0"/>
        <w:jc w:val="both"/>
        <w:rPr>
          <w:rFonts w:ascii="Times New Roman" w:hAnsi="Times New Roman" w:cs="Times New Roman"/>
          <w:spacing w:val="-5"/>
          <w:sz w:val="24"/>
          <w:szCs w:val="24"/>
        </w:rPr>
      </w:pPr>
      <w:r w:rsidRPr="007A1841">
        <w:rPr>
          <w:rFonts w:ascii="Times New Roman" w:hAnsi="Times New Roman" w:cs="Times New Roman"/>
          <w:bCs/>
          <w:iCs/>
          <w:spacing w:val="-5"/>
          <w:sz w:val="24"/>
          <w:szCs w:val="24"/>
          <w:lang w:val="en-GB"/>
        </w:rPr>
        <w:t>Pentru realizarea</w:t>
      </w:r>
      <w:r w:rsidRPr="007A1841">
        <w:rPr>
          <w:rFonts w:ascii="Times New Roman" w:hAnsi="Times New Roman" w:cs="Times New Roman"/>
          <w:spacing w:val="-5"/>
          <w:sz w:val="24"/>
          <w:szCs w:val="24"/>
          <w:lang w:val="it-IT"/>
        </w:rPr>
        <w:t xml:space="preserve"> lucrărilor de executie aferente acestui proiect</w:t>
      </w:r>
      <w:r w:rsidRPr="007A1841">
        <w:rPr>
          <w:rFonts w:ascii="Times New Roman" w:hAnsi="Times New Roman" w:cs="Times New Roman"/>
          <w:bCs/>
          <w:spacing w:val="-5"/>
          <w:sz w:val="24"/>
          <w:szCs w:val="24"/>
        </w:rPr>
        <w:t>, la data prezentei, procedura de atribuire a contractelor de execuție lucrări pentru cele cinci componente a fost finalizata incheindu-se contracte de executie.</w:t>
      </w:r>
    </w:p>
    <w:p w:rsidR="007A1841" w:rsidRPr="007A1841" w:rsidRDefault="007A1841" w:rsidP="007A1841">
      <w:pPr>
        <w:tabs>
          <w:tab w:val="left" w:pos="360"/>
          <w:tab w:val="left" w:pos="432"/>
        </w:tabs>
        <w:adjustRightInd w:val="0"/>
        <w:jc w:val="both"/>
        <w:rPr>
          <w:rFonts w:ascii="Times New Roman" w:hAnsi="Times New Roman" w:cs="Times New Roman"/>
          <w:b/>
          <w:bCs/>
          <w:spacing w:val="-5"/>
          <w:sz w:val="24"/>
          <w:szCs w:val="24"/>
        </w:rPr>
      </w:pPr>
      <w:r w:rsidRPr="007A1841">
        <w:rPr>
          <w:rFonts w:ascii="Times New Roman" w:hAnsi="Times New Roman" w:cs="Times New Roman"/>
          <w:spacing w:val="-5"/>
          <w:sz w:val="24"/>
          <w:szCs w:val="24"/>
        </w:rPr>
        <w:t xml:space="preserve">    </w:t>
      </w:r>
      <w:r w:rsidRPr="007A1841">
        <w:rPr>
          <w:rFonts w:ascii="Times New Roman" w:hAnsi="Times New Roman" w:cs="Times New Roman"/>
          <w:bCs/>
          <w:spacing w:val="-5"/>
          <w:sz w:val="24"/>
          <w:szCs w:val="24"/>
        </w:rPr>
        <w:t xml:space="preserve">  </w:t>
      </w:r>
      <w:r w:rsidRPr="007A1841">
        <w:rPr>
          <w:rFonts w:ascii="Times New Roman" w:hAnsi="Times New Roman" w:cs="Times New Roman"/>
          <w:spacing w:val="-5"/>
          <w:sz w:val="24"/>
          <w:szCs w:val="24"/>
          <w:lang w:val="it-IT"/>
        </w:rPr>
        <w:t>Având în vedere stadiul actual de derulare a contractului de finanțare nr. 4375</w:t>
      </w:r>
      <w:r w:rsidRPr="007A1841">
        <w:rPr>
          <w:rFonts w:ascii="Times New Roman" w:hAnsi="Times New Roman" w:cs="Times New Roman"/>
          <w:bCs/>
          <w:spacing w:val="-5"/>
          <w:sz w:val="24"/>
          <w:szCs w:val="24"/>
        </w:rPr>
        <w:t xml:space="preserve"> din </w:t>
      </w:r>
      <w:r w:rsidRPr="007A1841">
        <w:rPr>
          <w:rFonts w:ascii="Times New Roman" w:hAnsi="Times New Roman" w:cs="Times New Roman"/>
          <w:spacing w:val="-5"/>
          <w:sz w:val="24"/>
          <w:szCs w:val="24"/>
          <w:lang w:val="it-IT"/>
        </w:rPr>
        <w:t>04.06.2019</w:t>
      </w:r>
      <w:r w:rsidRPr="007A1841">
        <w:rPr>
          <w:rFonts w:ascii="Times New Roman" w:hAnsi="Times New Roman" w:cs="Times New Roman"/>
          <w:bCs/>
          <w:spacing w:val="-5"/>
          <w:sz w:val="24"/>
          <w:szCs w:val="24"/>
        </w:rPr>
        <w:t>,</w:t>
      </w:r>
      <w:r w:rsidRPr="007A1841">
        <w:rPr>
          <w:rFonts w:ascii="Times New Roman" w:hAnsi="Times New Roman" w:cs="Times New Roman"/>
          <w:b/>
          <w:bCs/>
          <w:spacing w:val="-5"/>
          <w:sz w:val="24"/>
          <w:szCs w:val="24"/>
        </w:rPr>
        <w:t xml:space="preserve"> </w:t>
      </w:r>
      <w:r w:rsidRPr="007A1841">
        <w:rPr>
          <w:rFonts w:ascii="Times New Roman" w:hAnsi="Times New Roman" w:cs="Times New Roman"/>
          <w:spacing w:val="-5"/>
          <w:sz w:val="24"/>
          <w:szCs w:val="24"/>
          <w:lang w:val="it-IT"/>
        </w:rPr>
        <w:t xml:space="preserve">proiectul </w:t>
      </w:r>
      <w:r w:rsidRPr="007A1841">
        <w:rPr>
          <w:rFonts w:ascii="Times New Roman" w:eastAsia="Times New Roman" w:hAnsi="Times New Roman" w:cs="Times New Roman"/>
          <w:sz w:val="24"/>
          <w:szCs w:val="24"/>
        </w:rPr>
        <w:t>”</w:t>
      </w:r>
      <w:r w:rsidRPr="007A1841">
        <w:rPr>
          <w:rStyle w:val="ln2paragraf"/>
          <w:rFonts w:ascii="Times New Roman" w:hAnsi="Times New Roman" w:cs="Times New Roman"/>
          <w:sz w:val="24"/>
          <w:szCs w:val="24"/>
        </w:rPr>
        <w:t>Î</w:t>
      </w:r>
      <w:r w:rsidRPr="007A1841">
        <w:rPr>
          <w:rFonts w:ascii="Times New Roman" w:eastAsia="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7A1841">
        <w:rPr>
          <w:rFonts w:ascii="Times New Roman" w:eastAsia="Times New Roman" w:hAnsi="Times New Roman" w:cs="Times New Roman"/>
          <w:sz w:val="24"/>
          <w:szCs w:val="24"/>
          <w:lang w:eastAsia="zh-CN"/>
        </w:rPr>
        <w:t xml:space="preserve"> - cod SMIS 121538</w:t>
      </w:r>
      <w:r w:rsidRPr="007A1841">
        <w:rPr>
          <w:rFonts w:ascii="Times New Roman" w:hAnsi="Times New Roman" w:cs="Times New Roman"/>
          <w:spacing w:val="-5"/>
          <w:sz w:val="24"/>
          <w:szCs w:val="24"/>
          <w:lang w:val="it-IT"/>
        </w:rPr>
        <w:t xml:space="preserve">, </w:t>
      </w:r>
      <w:r w:rsidRPr="007A1841">
        <w:rPr>
          <w:rFonts w:ascii="Times New Roman" w:hAnsi="Times New Roman" w:cs="Times New Roman"/>
          <w:spacing w:val="-5"/>
          <w:sz w:val="24"/>
          <w:szCs w:val="24"/>
        </w:rPr>
        <w:t>a fost încadrat  potrivit Metodologiilor AMPOR de analiză a proiectelor aflate în implementare în cadrul POR 2014-2020, în Lista proiectelor nefinalizate.</w:t>
      </w:r>
    </w:p>
    <w:p w:rsidR="007A1841" w:rsidRPr="007A1841" w:rsidRDefault="00F46BDA" w:rsidP="007A1841">
      <w:pPr>
        <w:tabs>
          <w:tab w:val="left" w:pos="360"/>
          <w:tab w:val="left" w:pos="432"/>
        </w:tabs>
        <w:adjustRightInd w:val="0"/>
        <w:jc w:val="both"/>
        <w:rPr>
          <w:rFonts w:ascii="Times New Roman" w:hAnsi="Times New Roman" w:cs="Times New Roman"/>
          <w:spacing w:val="-5"/>
          <w:sz w:val="24"/>
          <w:szCs w:val="24"/>
          <w:lang w:val="it-IT"/>
        </w:rPr>
      </w:pPr>
      <w:r>
        <w:rPr>
          <w:rFonts w:ascii="Times New Roman" w:hAnsi="Times New Roman" w:cs="Times New Roman"/>
          <w:spacing w:val="-5"/>
          <w:sz w:val="24"/>
          <w:szCs w:val="24"/>
          <w:lang w:val="it-IT"/>
        </w:rPr>
        <w:tab/>
      </w:r>
      <w:r w:rsidR="007A1841" w:rsidRPr="007A1841">
        <w:rPr>
          <w:rFonts w:ascii="Times New Roman" w:hAnsi="Times New Roman" w:cs="Times New Roman"/>
          <w:spacing w:val="-5"/>
          <w:sz w:val="24"/>
          <w:szCs w:val="24"/>
          <w:lang w:val="it-IT"/>
        </w:rPr>
        <w:t xml:space="preserve">Având în vedere acordul </w:t>
      </w:r>
      <w:r w:rsidR="007A1841" w:rsidRPr="007A1841">
        <w:rPr>
          <w:rFonts w:ascii="Times New Roman" w:hAnsi="Times New Roman" w:cs="Times New Roman"/>
          <w:bCs/>
          <w:sz w:val="24"/>
          <w:szCs w:val="24"/>
        </w:rPr>
        <w:t>Ministerului Investițiilor și Proiectelor Europene, în calitate de Autoritate de Management pentru Programul Operațional Regional 2014-2020, emis în baza Instrucțiunii 207/31.10.2023, contractele de finanțare POR 2014-2020 care au ca obiect acordarea finanțării nerambursabile pentru proiecte încadrate ca nefinalizate se modifică în scopul prelungirii duratei proiectului peste data de 31.12.2023, pentru finalizarea tuturor activităților din bugetul propriu al Beneficiarilor, în vederea atingerii integrale a obiectivelor și indicatorilor și pentru asigurarea funcționalității proiectelor.</w:t>
      </w:r>
    </w:p>
    <w:p w:rsidR="007A1841" w:rsidRPr="007A1841" w:rsidRDefault="00F46BDA" w:rsidP="007A1841">
      <w:pPr>
        <w:tabs>
          <w:tab w:val="left" w:pos="360"/>
          <w:tab w:val="left" w:pos="432"/>
        </w:tabs>
        <w:adjustRightInd w:val="0"/>
        <w:jc w:val="both"/>
        <w:rPr>
          <w:rFonts w:ascii="Times New Roman" w:hAnsi="Times New Roman" w:cs="Times New Roman"/>
          <w:spacing w:val="-5"/>
          <w:sz w:val="24"/>
          <w:szCs w:val="24"/>
        </w:rPr>
      </w:pPr>
      <w:r>
        <w:rPr>
          <w:rFonts w:ascii="Times New Roman" w:hAnsi="Times New Roman" w:cs="Times New Roman"/>
          <w:bCs/>
          <w:sz w:val="24"/>
          <w:szCs w:val="24"/>
        </w:rPr>
        <w:tab/>
      </w:r>
      <w:r w:rsidR="007A1841" w:rsidRPr="007A1841">
        <w:rPr>
          <w:rFonts w:ascii="Times New Roman" w:hAnsi="Times New Roman" w:cs="Times New Roman"/>
          <w:bCs/>
          <w:sz w:val="24"/>
          <w:szCs w:val="24"/>
        </w:rPr>
        <w:t>In scopul finalizării p</w:t>
      </w:r>
      <w:r w:rsidR="007A1841" w:rsidRPr="007A1841">
        <w:rPr>
          <w:rFonts w:ascii="Times New Roman" w:hAnsi="Times New Roman" w:cs="Times New Roman"/>
          <w:bCs/>
          <w:iCs/>
          <w:spacing w:val="-5"/>
          <w:sz w:val="24"/>
          <w:szCs w:val="24"/>
          <w:lang w:val="en-GB"/>
        </w:rPr>
        <w:t xml:space="preserve">roiectului </w:t>
      </w:r>
      <w:r w:rsidR="007A1841" w:rsidRPr="007A1841">
        <w:rPr>
          <w:rFonts w:ascii="Times New Roman" w:eastAsia="Times New Roman" w:hAnsi="Times New Roman" w:cs="Times New Roman"/>
          <w:sz w:val="24"/>
          <w:szCs w:val="24"/>
        </w:rPr>
        <w:t>”</w:t>
      </w:r>
      <w:r w:rsidR="007A1841" w:rsidRPr="007A1841">
        <w:rPr>
          <w:rStyle w:val="ln2paragraf"/>
          <w:rFonts w:ascii="Times New Roman" w:hAnsi="Times New Roman" w:cs="Times New Roman"/>
          <w:sz w:val="24"/>
          <w:szCs w:val="24"/>
        </w:rPr>
        <w:t>Î</w:t>
      </w:r>
      <w:r w:rsidR="007A1841" w:rsidRPr="007A1841">
        <w:rPr>
          <w:rFonts w:ascii="Times New Roman" w:eastAsia="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007A1841" w:rsidRPr="007A1841">
        <w:rPr>
          <w:rFonts w:ascii="Times New Roman" w:eastAsia="Times New Roman" w:hAnsi="Times New Roman" w:cs="Times New Roman"/>
          <w:sz w:val="24"/>
          <w:szCs w:val="24"/>
          <w:lang w:eastAsia="zh-CN"/>
        </w:rPr>
        <w:t>- cod SMIS 121538</w:t>
      </w:r>
      <w:r w:rsidR="007A1841" w:rsidRPr="007A1841">
        <w:rPr>
          <w:rFonts w:ascii="Times New Roman" w:hAnsi="Times New Roman" w:cs="Times New Roman"/>
          <w:spacing w:val="-5"/>
          <w:sz w:val="24"/>
          <w:szCs w:val="24"/>
          <w:lang w:val="it-IT"/>
        </w:rPr>
        <w:t>,</w:t>
      </w:r>
      <w:r w:rsidR="007A1841" w:rsidRPr="007A1841">
        <w:rPr>
          <w:rFonts w:ascii="Times New Roman" w:hAnsi="Times New Roman" w:cs="Times New Roman"/>
          <w:bCs/>
          <w:iCs/>
          <w:spacing w:val="-5"/>
          <w:sz w:val="24"/>
          <w:szCs w:val="24"/>
          <w:lang w:val="en-GB"/>
        </w:rPr>
        <w:t xml:space="preserve"> </w:t>
      </w:r>
      <w:r w:rsidR="007A1841" w:rsidRPr="007A1841">
        <w:rPr>
          <w:rFonts w:ascii="Times New Roman" w:hAnsi="Times New Roman" w:cs="Times New Roman"/>
          <w:bCs/>
          <w:sz w:val="24"/>
          <w:szCs w:val="24"/>
        </w:rPr>
        <w:t>se prelungește durata acestuia și după data de 31.12.2023,</w:t>
      </w:r>
      <w:r w:rsidR="007A1841" w:rsidRPr="007A1841">
        <w:rPr>
          <w:rFonts w:ascii="Times New Roman" w:hAnsi="Times New Roman" w:cs="Times New Roman"/>
          <w:spacing w:val="-5"/>
          <w:sz w:val="24"/>
          <w:szCs w:val="24"/>
        </w:rPr>
        <w:t xml:space="preserve"> </w:t>
      </w:r>
      <w:r w:rsidR="007A1841" w:rsidRPr="007A1841">
        <w:rPr>
          <w:rFonts w:ascii="Times New Roman" w:hAnsi="Times New Roman" w:cs="Times New Roman"/>
          <w:bCs/>
          <w:sz w:val="24"/>
          <w:szCs w:val="24"/>
        </w:rPr>
        <w:t>până cel târziu la data de 31.12.2024 iar finanțarea cheltuielilor rămase de executat urmează să fie asigurate din</w:t>
      </w:r>
      <w:r w:rsidR="007A1841" w:rsidRPr="007A1841">
        <w:rPr>
          <w:rFonts w:ascii="Times New Roman" w:hAnsi="Times New Roman" w:cs="Times New Roman"/>
          <w:spacing w:val="-5"/>
          <w:sz w:val="24"/>
          <w:szCs w:val="24"/>
        </w:rPr>
        <w:t xml:space="preserve"> Bugetul Local al Municipiului Timișoara precum si din contributii ale Asociatiilor de Proprietari.</w:t>
      </w:r>
    </w:p>
    <w:p w:rsidR="001205F3" w:rsidRDefault="007A1841" w:rsidP="007A1841">
      <w:pPr>
        <w:tabs>
          <w:tab w:val="left" w:pos="360"/>
          <w:tab w:val="left" w:pos="432"/>
        </w:tabs>
        <w:adjustRightInd w:val="0"/>
        <w:jc w:val="both"/>
        <w:rPr>
          <w:rFonts w:ascii="Times New Roman" w:hAnsi="Times New Roman" w:cs="Times New Roman"/>
          <w:bCs/>
          <w:iCs/>
          <w:spacing w:val="-5"/>
          <w:sz w:val="24"/>
          <w:szCs w:val="24"/>
          <w:lang w:val="en-GB"/>
        </w:rPr>
      </w:pPr>
      <w:r w:rsidRPr="007A1841">
        <w:rPr>
          <w:rFonts w:ascii="Times New Roman" w:hAnsi="Times New Roman" w:cs="Times New Roman"/>
          <w:bCs/>
          <w:sz w:val="24"/>
          <w:szCs w:val="24"/>
        </w:rPr>
        <w:tab/>
        <w:t>De asemenea prevederile contractului de finanțare vor fi respectate și după perioada de prelungire a duratei proiectului, inclusiv în perioada de durabilitate, ce începe să curgă de la momentul împlinirii termenului aprobat în vederea finalizării activităților din fonduri proprii și asigurării funcționalității proiectului.</w:t>
      </w:r>
    </w:p>
    <w:p w:rsidR="001205F3" w:rsidRPr="007A1841" w:rsidRDefault="001205F3" w:rsidP="007A1841">
      <w:pPr>
        <w:tabs>
          <w:tab w:val="left" w:pos="360"/>
          <w:tab w:val="left" w:pos="432"/>
        </w:tabs>
        <w:adjustRightInd w:val="0"/>
        <w:jc w:val="both"/>
        <w:rPr>
          <w:rFonts w:ascii="Times New Roman" w:hAnsi="Times New Roman" w:cs="Times New Roman"/>
          <w:bCs/>
          <w:iCs/>
          <w:spacing w:val="-5"/>
          <w:sz w:val="24"/>
          <w:szCs w:val="24"/>
          <w:lang w:val="en-GB"/>
        </w:rPr>
      </w:pPr>
    </w:p>
    <w:p w:rsidR="007A1841" w:rsidRPr="007A1841" w:rsidRDefault="007A1841" w:rsidP="007A1841">
      <w:pPr>
        <w:tabs>
          <w:tab w:val="left" w:pos="360"/>
          <w:tab w:val="left" w:pos="432"/>
        </w:tabs>
        <w:adjustRightInd w:val="0"/>
        <w:jc w:val="both"/>
        <w:rPr>
          <w:rFonts w:ascii="Times New Roman" w:hAnsi="Times New Roman" w:cs="Times New Roman"/>
          <w:bCs/>
          <w:iCs/>
          <w:spacing w:val="-5"/>
          <w:sz w:val="24"/>
          <w:szCs w:val="24"/>
          <w:lang w:val="en-GB"/>
        </w:rPr>
      </w:pPr>
      <w:r w:rsidRPr="007A1841">
        <w:rPr>
          <w:rFonts w:ascii="Times New Roman" w:hAnsi="Times New Roman" w:cs="Times New Roman"/>
          <w:bCs/>
          <w:iCs/>
          <w:spacing w:val="-5"/>
          <w:sz w:val="24"/>
          <w:szCs w:val="24"/>
          <w:lang w:val="en-GB"/>
        </w:rPr>
        <w:tab/>
      </w:r>
      <w:r w:rsidRPr="007A1841">
        <w:rPr>
          <w:rFonts w:ascii="Times New Roman" w:hAnsi="Times New Roman" w:cs="Times New Roman"/>
          <w:bCs/>
          <w:iCs/>
          <w:spacing w:val="-5"/>
          <w:sz w:val="24"/>
          <w:szCs w:val="24"/>
          <w:lang w:val="en-GB"/>
        </w:rPr>
        <w:tab/>
      </w:r>
      <w:r w:rsidRPr="007A1841">
        <w:rPr>
          <w:rFonts w:ascii="Times New Roman" w:hAnsi="Times New Roman" w:cs="Times New Roman"/>
          <w:bCs/>
          <w:iCs/>
          <w:spacing w:val="-5"/>
          <w:sz w:val="24"/>
          <w:szCs w:val="24"/>
        </w:rPr>
        <w:t>Ț</w:t>
      </w:r>
      <w:r w:rsidRPr="007A1841">
        <w:rPr>
          <w:rFonts w:ascii="Times New Roman" w:hAnsi="Times New Roman" w:cs="Times New Roman"/>
          <w:bCs/>
          <w:iCs/>
          <w:spacing w:val="-5"/>
          <w:sz w:val="24"/>
          <w:szCs w:val="24"/>
          <w:lang w:val="en-GB"/>
        </w:rPr>
        <w:t>inând cont de:</w:t>
      </w:r>
    </w:p>
    <w:p w:rsidR="007A1841" w:rsidRPr="007A1841" w:rsidRDefault="007A1841" w:rsidP="007A1841">
      <w:pPr>
        <w:pStyle w:val="ListParagraph"/>
        <w:widowControl/>
        <w:numPr>
          <w:ilvl w:val="0"/>
          <w:numId w:val="4"/>
        </w:numPr>
        <w:tabs>
          <w:tab w:val="left" w:pos="360"/>
          <w:tab w:val="left" w:pos="432"/>
        </w:tabs>
        <w:adjustRightInd w:val="0"/>
        <w:contextualSpacing/>
        <w:jc w:val="both"/>
        <w:rPr>
          <w:rFonts w:ascii="Times New Roman" w:hAnsi="Times New Roman" w:cs="Times New Roman"/>
          <w:bCs/>
          <w:iCs/>
          <w:sz w:val="24"/>
          <w:szCs w:val="24"/>
        </w:rPr>
      </w:pPr>
      <w:r w:rsidRPr="007A1841">
        <w:rPr>
          <w:rFonts w:ascii="Times New Roman" w:hAnsi="Times New Roman" w:cs="Times New Roman"/>
          <w:iCs/>
          <w:sz w:val="24"/>
          <w:szCs w:val="24"/>
        </w:rPr>
        <w:t xml:space="preserve">prevederile </w:t>
      </w:r>
      <w:r w:rsidRPr="007A1841">
        <w:rPr>
          <w:rFonts w:ascii="Times New Roman" w:hAnsi="Times New Roman" w:cs="Times New Roman"/>
          <w:bCs/>
          <w:iCs/>
          <w:sz w:val="24"/>
          <w:szCs w:val="24"/>
        </w:rPr>
        <w:t>art. 7 A. Drepturile și obligațiile beneficiarului, alin. (11), beneficiarul este obligat să plătească sumele necesare asigurării cofinanțării eligibile și a finanțării cheltuielilor neeligibile în vederea implementării Proiectului, ce îi revin conform Art. 3 din Contractul de Finanțare.</w:t>
      </w:r>
    </w:p>
    <w:p w:rsidR="007A1841" w:rsidRPr="007A1841" w:rsidRDefault="007A1841" w:rsidP="007A1841">
      <w:pPr>
        <w:pStyle w:val="ListParagraph"/>
        <w:widowControl/>
        <w:numPr>
          <w:ilvl w:val="0"/>
          <w:numId w:val="4"/>
        </w:numPr>
        <w:tabs>
          <w:tab w:val="left" w:pos="360"/>
          <w:tab w:val="left" w:pos="432"/>
        </w:tabs>
        <w:adjustRightInd w:val="0"/>
        <w:contextualSpacing/>
        <w:jc w:val="both"/>
        <w:rPr>
          <w:rFonts w:ascii="Times New Roman" w:hAnsi="Times New Roman" w:cs="Times New Roman"/>
          <w:spacing w:val="-5"/>
          <w:sz w:val="24"/>
          <w:szCs w:val="24"/>
        </w:rPr>
      </w:pPr>
      <w:r w:rsidRPr="007A1841">
        <w:rPr>
          <w:rFonts w:ascii="Times New Roman" w:hAnsi="Times New Roman" w:cs="Times New Roman"/>
          <w:bCs/>
          <w:iCs/>
          <w:spacing w:val="-5"/>
          <w:sz w:val="24"/>
          <w:szCs w:val="24"/>
          <w:lang w:val="en-GB"/>
        </w:rPr>
        <w:lastRenderedPageBreak/>
        <w:t xml:space="preserve">Instrucțiunea AMPOR </w:t>
      </w:r>
      <w:r w:rsidRPr="007A1841">
        <w:rPr>
          <w:rFonts w:ascii="Times New Roman" w:hAnsi="Times New Roman" w:cs="Times New Roman"/>
          <w:spacing w:val="-5"/>
          <w:sz w:val="24"/>
          <w:szCs w:val="24"/>
        </w:rPr>
        <w:t>nr. 207/31.10.2023 și Ordinul Ministrului Investițiilor și Proiectelor Europene nr. 4008/23.10.2023 privind modificarea Anexei 10.8 „Model orientativ contract de finanțare” la Ghidul solicitantului, Condiții generale pentru accesarea fondurilor în cadrul Programului Operațional Regional 2014-2020, aprobat prin Ordinul Ministrului Dezvoltării Regionale și Administrației Publice nr. 1021/2015;</w:t>
      </w:r>
    </w:p>
    <w:p w:rsidR="007A1841" w:rsidRPr="007A1841" w:rsidRDefault="007A1841" w:rsidP="007A1841">
      <w:pPr>
        <w:pStyle w:val="ListParagraph"/>
        <w:widowControl/>
        <w:numPr>
          <w:ilvl w:val="0"/>
          <w:numId w:val="4"/>
        </w:numPr>
        <w:tabs>
          <w:tab w:val="left" w:pos="360"/>
          <w:tab w:val="left" w:pos="432"/>
        </w:tabs>
        <w:adjustRightInd w:val="0"/>
        <w:contextualSpacing/>
        <w:jc w:val="both"/>
        <w:rPr>
          <w:rFonts w:ascii="Times New Roman" w:hAnsi="Times New Roman" w:cs="Times New Roman"/>
          <w:bCs/>
          <w:sz w:val="24"/>
          <w:szCs w:val="24"/>
        </w:rPr>
      </w:pPr>
      <w:r w:rsidRPr="007A1841">
        <w:rPr>
          <w:rFonts w:ascii="Times New Roman" w:hAnsi="Times New Roman" w:cs="Times New Roman"/>
          <w:spacing w:val="-5"/>
          <w:sz w:val="24"/>
          <w:szCs w:val="24"/>
        </w:rPr>
        <w:t xml:space="preserve">prevederile </w:t>
      </w:r>
      <w:r w:rsidRPr="007A1841">
        <w:rPr>
          <w:rFonts w:ascii="Times New Roman" w:hAnsi="Times New Roman" w:cs="Times New Roman"/>
          <w:bCs/>
          <w:sz w:val="24"/>
          <w:szCs w:val="24"/>
        </w:rPr>
        <w:t xml:space="preserve">art. 7 A „ Drepturile și obligațiile beneficiarului” din </w:t>
      </w:r>
      <w:r w:rsidRPr="007A1841">
        <w:rPr>
          <w:rFonts w:ascii="Times New Roman" w:hAnsi="Times New Roman" w:cs="Times New Roman"/>
          <w:sz w:val="24"/>
          <w:szCs w:val="24"/>
        </w:rPr>
        <w:t xml:space="preserve">Contractul de finanțare – Condiții Generale, pct. </w:t>
      </w:r>
      <w:r w:rsidRPr="007A1841">
        <w:rPr>
          <w:rFonts w:ascii="Times New Roman" w:hAnsi="Times New Roman" w:cs="Times New Roman"/>
          <w:bCs/>
          <w:sz w:val="24"/>
          <w:szCs w:val="24"/>
        </w:rPr>
        <w:t>(29) „</w:t>
      </w:r>
      <w:r w:rsidRPr="007A1841">
        <w:rPr>
          <w:rFonts w:ascii="Times New Roman" w:hAnsi="Times New Roman" w:cs="Times New Roman"/>
          <w:sz w:val="24"/>
          <w:szCs w:val="24"/>
        </w:rPr>
        <w:t xml:space="preserve"> </w:t>
      </w:r>
      <w:r w:rsidRPr="007A1841">
        <w:rPr>
          <w:rFonts w:ascii="Times New Roman" w:hAnsi="Times New Roman" w:cs="Times New Roman"/>
          <w:bCs/>
          <w:iCs/>
          <w:sz w:val="24"/>
          <w:szCs w:val="24"/>
        </w:rPr>
        <w:t>Beneficiarul se angajează să implementeze toate măsurile necesare în vederea atingerii obiectivului/obiectivelor și rezultatelor proiectului și pentru asigurarea eficienței, eficacității, sustenabilității și impactului acestuia</w:t>
      </w:r>
      <w:r w:rsidRPr="007A1841">
        <w:rPr>
          <w:rFonts w:ascii="Times New Roman" w:hAnsi="Times New Roman" w:cs="Times New Roman"/>
          <w:bCs/>
          <w:sz w:val="24"/>
          <w:szCs w:val="24"/>
        </w:rPr>
        <w:t>”.</w:t>
      </w:r>
    </w:p>
    <w:p w:rsidR="001205F3" w:rsidRDefault="001205F3" w:rsidP="007A1841">
      <w:pPr>
        <w:pStyle w:val="ListParagraph"/>
        <w:tabs>
          <w:tab w:val="left" w:pos="360"/>
          <w:tab w:val="left" w:pos="432"/>
        </w:tabs>
        <w:adjustRightInd w:val="0"/>
        <w:jc w:val="both"/>
        <w:rPr>
          <w:rFonts w:ascii="Times New Roman" w:hAnsi="Times New Roman" w:cs="Times New Roman"/>
          <w:bCs/>
          <w:iCs/>
          <w:spacing w:val="-5"/>
          <w:sz w:val="24"/>
          <w:szCs w:val="24"/>
          <w:lang w:val="en-GB"/>
        </w:rPr>
      </w:pPr>
      <w:r>
        <w:rPr>
          <w:rFonts w:ascii="Times New Roman" w:hAnsi="Times New Roman" w:cs="Times New Roman"/>
          <w:bCs/>
          <w:iCs/>
          <w:spacing w:val="-5"/>
          <w:sz w:val="24"/>
          <w:szCs w:val="24"/>
          <w:lang w:val="en-GB"/>
        </w:rPr>
        <w:tab/>
      </w:r>
      <w:r>
        <w:rPr>
          <w:rFonts w:ascii="Times New Roman" w:hAnsi="Times New Roman" w:cs="Times New Roman"/>
          <w:bCs/>
          <w:iCs/>
          <w:spacing w:val="-5"/>
          <w:sz w:val="24"/>
          <w:szCs w:val="24"/>
          <w:lang w:val="en-GB"/>
        </w:rPr>
        <w:tab/>
      </w:r>
    </w:p>
    <w:p w:rsidR="007A1841" w:rsidRPr="007A1841" w:rsidRDefault="00235F0C" w:rsidP="007A1841">
      <w:pPr>
        <w:pStyle w:val="ListParagraph"/>
        <w:tabs>
          <w:tab w:val="left" w:pos="360"/>
          <w:tab w:val="left" w:pos="432"/>
        </w:tabs>
        <w:adjustRightInd w:val="0"/>
        <w:jc w:val="both"/>
        <w:rPr>
          <w:rFonts w:ascii="Times New Roman" w:hAnsi="Times New Roman" w:cs="Times New Roman"/>
          <w:bCs/>
          <w:sz w:val="24"/>
          <w:szCs w:val="24"/>
        </w:rPr>
      </w:pPr>
      <w:r>
        <w:rPr>
          <w:rFonts w:ascii="Times New Roman" w:hAnsi="Times New Roman" w:cs="Times New Roman"/>
          <w:bCs/>
          <w:iCs/>
          <w:spacing w:val="-5"/>
          <w:sz w:val="24"/>
          <w:szCs w:val="24"/>
          <w:lang w:val="en-GB"/>
        </w:rPr>
        <w:tab/>
      </w:r>
      <w:r>
        <w:rPr>
          <w:rFonts w:ascii="Times New Roman" w:hAnsi="Times New Roman" w:cs="Times New Roman"/>
          <w:bCs/>
          <w:iCs/>
          <w:spacing w:val="-5"/>
          <w:sz w:val="24"/>
          <w:szCs w:val="24"/>
          <w:lang w:val="en-GB"/>
        </w:rPr>
        <w:tab/>
        <w:t xml:space="preserve">   </w:t>
      </w:r>
      <w:r w:rsidR="007A1841" w:rsidRPr="007A1841">
        <w:rPr>
          <w:rFonts w:ascii="Times New Roman" w:hAnsi="Times New Roman" w:cs="Times New Roman"/>
          <w:bCs/>
          <w:iCs/>
          <w:spacing w:val="-5"/>
          <w:sz w:val="24"/>
          <w:szCs w:val="24"/>
          <w:lang w:val="en-GB"/>
        </w:rPr>
        <w:t xml:space="preserve">Având în vedere cele </w:t>
      </w:r>
      <w:r>
        <w:rPr>
          <w:rFonts w:ascii="Times New Roman" w:hAnsi="Times New Roman" w:cs="Times New Roman"/>
          <w:bCs/>
          <w:iCs/>
          <w:spacing w:val="-5"/>
          <w:sz w:val="24"/>
          <w:szCs w:val="24"/>
          <w:lang w:val="en-GB"/>
        </w:rPr>
        <w:t>menționate mai sus se propane:</w:t>
      </w:r>
    </w:p>
    <w:p w:rsidR="007A1841" w:rsidRPr="007A1841" w:rsidRDefault="007A1841" w:rsidP="007A1841">
      <w:pPr>
        <w:pStyle w:val="ListParagraph"/>
        <w:widowControl/>
        <w:numPr>
          <w:ilvl w:val="0"/>
          <w:numId w:val="3"/>
        </w:numPr>
        <w:tabs>
          <w:tab w:val="left" w:pos="284"/>
        </w:tabs>
        <w:autoSpaceDE/>
        <w:autoSpaceDN/>
        <w:contextualSpacing/>
        <w:jc w:val="both"/>
        <w:rPr>
          <w:rFonts w:ascii="Times New Roman" w:hAnsi="Times New Roman" w:cs="Times New Roman"/>
          <w:sz w:val="24"/>
          <w:szCs w:val="24"/>
        </w:rPr>
      </w:pPr>
      <w:r w:rsidRPr="007A1841">
        <w:rPr>
          <w:rStyle w:val="Fontdeparagrafimplicit1"/>
          <w:rFonts w:ascii="Times New Roman" w:hAnsi="Times New Roman" w:cs="Times New Roman"/>
          <w:sz w:val="24"/>
          <w:szCs w:val="24"/>
        </w:rPr>
        <w:t xml:space="preserve">Aprobarea valorii totale a proiectului </w:t>
      </w:r>
      <w:bookmarkStart w:id="0" w:name="_Hlk118799093"/>
      <w:r w:rsidRPr="007A1841">
        <w:rPr>
          <w:rFonts w:ascii="Times New Roman" w:hAnsi="Times New Roman" w:cs="Times New Roman"/>
          <w:sz w:val="24"/>
          <w:szCs w:val="24"/>
        </w:rPr>
        <w:t>”</w:t>
      </w:r>
      <w:r w:rsidRPr="007A1841">
        <w:rPr>
          <w:rStyle w:val="ln2paragraf"/>
          <w:rFonts w:ascii="Times New Roman" w:hAnsi="Times New Roman" w:cs="Times New Roman"/>
          <w:sz w:val="24"/>
          <w:szCs w:val="24"/>
        </w:rPr>
        <w:t>Î</w:t>
      </w:r>
      <w:r w:rsidRPr="007A1841">
        <w:rPr>
          <w:rFonts w:ascii="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7A1841">
        <w:rPr>
          <w:rFonts w:ascii="Times New Roman" w:hAnsi="Times New Roman" w:cs="Times New Roman"/>
          <w:sz w:val="24"/>
          <w:szCs w:val="24"/>
          <w:lang w:eastAsia="zh-CN"/>
        </w:rPr>
        <w:t xml:space="preserve"> - cod SMIS 121538</w:t>
      </w:r>
      <w:r w:rsidRPr="007A1841">
        <w:rPr>
          <w:rStyle w:val="Fontdeparagrafimplicit1"/>
          <w:rFonts w:ascii="Times New Roman" w:hAnsi="Times New Roman" w:cs="Times New Roman"/>
          <w:sz w:val="24"/>
          <w:szCs w:val="24"/>
        </w:rPr>
        <w:t xml:space="preserve">, </w:t>
      </w:r>
      <w:bookmarkEnd w:id="0"/>
      <w:r w:rsidRPr="007A1841">
        <w:rPr>
          <w:rStyle w:val="Fontdeparagrafimplicit1"/>
          <w:rFonts w:ascii="Times New Roman" w:hAnsi="Times New Roman" w:cs="Times New Roman"/>
          <w:sz w:val="24"/>
          <w:szCs w:val="24"/>
        </w:rPr>
        <w:t xml:space="preserve">în cuantum de  </w:t>
      </w:r>
      <w:r w:rsidRPr="007A1841">
        <w:rPr>
          <w:rFonts w:ascii="Times New Roman" w:hAnsi="Times New Roman" w:cs="Times New Roman"/>
          <w:bCs/>
          <w:iCs/>
          <w:sz w:val="24"/>
          <w:szCs w:val="24"/>
        </w:rPr>
        <w:t xml:space="preserve">6.080.086,12 </w:t>
      </w:r>
      <w:r w:rsidRPr="007A1841">
        <w:rPr>
          <w:rFonts w:ascii="Times New Roman" w:hAnsi="Times New Roman" w:cs="Times New Roman"/>
          <w:b/>
          <w:bCs/>
          <w:i/>
          <w:iCs/>
          <w:sz w:val="24"/>
          <w:szCs w:val="24"/>
        </w:rPr>
        <w:t xml:space="preserve"> </w:t>
      </w:r>
      <w:r w:rsidRPr="007A1841">
        <w:rPr>
          <w:rStyle w:val="Fontdeparagrafimplicit1"/>
          <w:rFonts w:ascii="Times New Roman" w:hAnsi="Times New Roman" w:cs="Times New Roman"/>
          <w:sz w:val="24"/>
          <w:szCs w:val="24"/>
        </w:rPr>
        <w:t>lei.</w:t>
      </w:r>
    </w:p>
    <w:p w:rsidR="007A1841" w:rsidRPr="007A1841" w:rsidRDefault="007A1841" w:rsidP="007A1841">
      <w:pPr>
        <w:pStyle w:val="ListParagraph"/>
        <w:widowControl/>
        <w:numPr>
          <w:ilvl w:val="0"/>
          <w:numId w:val="1"/>
        </w:numPr>
        <w:tabs>
          <w:tab w:val="left" w:pos="360"/>
          <w:tab w:val="left" w:pos="432"/>
        </w:tabs>
        <w:adjustRightInd w:val="0"/>
        <w:contextualSpacing/>
        <w:jc w:val="both"/>
        <w:rPr>
          <w:rFonts w:ascii="Times New Roman" w:hAnsi="Times New Roman" w:cs="Times New Roman"/>
          <w:bCs/>
          <w:sz w:val="24"/>
          <w:szCs w:val="24"/>
        </w:rPr>
      </w:pPr>
      <w:r w:rsidRPr="007A1841">
        <w:rPr>
          <w:rFonts w:ascii="Times New Roman" w:hAnsi="Times New Roman" w:cs="Times New Roman"/>
          <w:bCs/>
          <w:sz w:val="24"/>
          <w:szCs w:val="24"/>
        </w:rPr>
        <w:t>aprobarea prelungirii duratei proiectului în vederea finalizării tuturor activităților și atingerea indicatorilor, rezultatelor și obiectivelor propuse, cel târziu până la data de 31.12.2024;</w:t>
      </w:r>
    </w:p>
    <w:p w:rsidR="007A1841" w:rsidRPr="007A1841" w:rsidRDefault="007A1841" w:rsidP="007A1841">
      <w:pPr>
        <w:pStyle w:val="ListParagraph"/>
        <w:widowControl/>
        <w:numPr>
          <w:ilvl w:val="0"/>
          <w:numId w:val="1"/>
        </w:numPr>
        <w:tabs>
          <w:tab w:val="left" w:pos="360"/>
          <w:tab w:val="left" w:pos="432"/>
        </w:tabs>
        <w:adjustRightInd w:val="0"/>
        <w:contextualSpacing/>
        <w:jc w:val="both"/>
        <w:rPr>
          <w:rFonts w:ascii="Times New Roman" w:hAnsi="Times New Roman" w:cs="Times New Roman"/>
          <w:bCs/>
          <w:spacing w:val="-5"/>
          <w:sz w:val="24"/>
          <w:szCs w:val="24"/>
        </w:rPr>
      </w:pPr>
      <w:r w:rsidRPr="007A1841">
        <w:rPr>
          <w:rFonts w:ascii="Times New Roman" w:hAnsi="Times New Roman" w:cs="Times New Roman"/>
          <w:bCs/>
          <w:sz w:val="24"/>
          <w:szCs w:val="24"/>
        </w:rPr>
        <w:t xml:space="preserve">aprobarea alocarii din bugetul local pentru anul 2024, a cheltuielilor estimate legate de proiect, în vederea asigurării funcționalității sale, respectiv </w:t>
      </w:r>
      <w:r w:rsidRPr="007A1841">
        <w:rPr>
          <w:rFonts w:ascii="Times New Roman" w:hAnsi="Times New Roman" w:cs="Times New Roman"/>
          <w:bCs/>
          <w:iCs/>
          <w:sz w:val="24"/>
          <w:szCs w:val="24"/>
        </w:rPr>
        <w:t xml:space="preserve">6.035.850,85 </w:t>
      </w:r>
      <w:r w:rsidRPr="007A1841">
        <w:rPr>
          <w:rFonts w:ascii="Times New Roman" w:hAnsi="Times New Roman" w:cs="Times New Roman"/>
          <w:bCs/>
          <w:spacing w:val="-5"/>
          <w:sz w:val="24"/>
          <w:szCs w:val="24"/>
        </w:rPr>
        <w:t>lei TVA inclus, cu recuperarea contribuției ce revine asociației de proprietari ( persoane fizice și persoanelor juridice), în conformitate cu contractele de mandat încheiate cu asociațiile de proprietari.</w:t>
      </w:r>
    </w:p>
    <w:p w:rsidR="007A1841" w:rsidRPr="007A1841" w:rsidRDefault="007A1841" w:rsidP="007A1841">
      <w:pPr>
        <w:pStyle w:val="ListParagraph"/>
        <w:tabs>
          <w:tab w:val="left" w:pos="360"/>
          <w:tab w:val="left" w:pos="432"/>
        </w:tabs>
        <w:adjustRightInd w:val="0"/>
        <w:ind w:left="1087"/>
        <w:jc w:val="both"/>
        <w:rPr>
          <w:rFonts w:ascii="Times New Roman" w:hAnsi="Times New Roman" w:cs="Times New Roman"/>
          <w:bCs/>
          <w:spacing w:val="-5"/>
          <w:sz w:val="24"/>
          <w:szCs w:val="24"/>
        </w:rPr>
      </w:pPr>
    </w:p>
    <w:p w:rsidR="007A1841" w:rsidRPr="007A1841" w:rsidRDefault="007A1841" w:rsidP="007A1841">
      <w:pPr>
        <w:pStyle w:val="NormalWeb"/>
        <w:autoSpaceDE w:val="0"/>
        <w:autoSpaceDN w:val="0"/>
        <w:spacing w:before="0" w:beforeAutospacing="0" w:after="0" w:afterAutospacing="0"/>
        <w:ind w:firstLine="720"/>
        <w:jc w:val="both"/>
      </w:pPr>
      <w:r w:rsidRPr="007A1841">
        <w:t>Faţă de cele prezentate mai sus, apreciem că Proiectul de hotărâre de aprobare a valorii totale a proiectului, respectiv a noii durate și a cheltuielilor estimate legate de proiectul ”</w:t>
      </w:r>
      <w:r w:rsidRPr="007A1841">
        <w:rPr>
          <w:rStyle w:val="ln2paragraf"/>
        </w:rPr>
        <w:t>Î</w:t>
      </w:r>
      <w:r w:rsidRPr="007A1841">
        <w:t>mbunătăţirea eficienţei energetice a sectorului rezidenţial prin reabilitarea termică a blocurilor de locuinţe: str. Stelelor nr. 6, bl. T 20, Aleea Cristalului nr. 1, bl. 74, sc. D şi B-dul Take Ionescu nr.11-13”</w:t>
      </w:r>
      <w:r w:rsidRPr="007A1841">
        <w:rPr>
          <w:lang w:eastAsia="zh-CN"/>
        </w:rPr>
        <w:t xml:space="preserve">  - cod SMIS 121538</w:t>
      </w:r>
      <w:r w:rsidRPr="007A1841">
        <w:rPr>
          <w:i/>
          <w:iCs/>
        </w:rPr>
        <w:t>,</w:t>
      </w:r>
      <w:r w:rsidRPr="007A1841">
        <w:t xml:space="preserve"> în vederea finalizării activităților și </w:t>
      </w:r>
      <w:bookmarkStart w:id="1" w:name="x__Hlk151497425"/>
      <w:r w:rsidRPr="007A1841">
        <w:t>asigurării funcționalității sale, în scopul asigurării finalizării integrale a acestuia din fonduri proprii</w:t>
      </w:r>
      <w:bookmarkEnd w:id="1"/>
      <w:r w:rsidRPr="007A1841">
        <w:t xml:space="preserve"> </w:t>
      </w:r>
      <w:r w:rsidRPr="007A1841">
        <w:rPr>
          <w:b/>
          <w:bCs/>
          <w:u w:val="single"/>
        </w:rPr>
        <w:t>și din contribuția asociațiilor de proprietari</w:t>
      </w:r>
      <w:r w:rsidRPr="007A1841">
        <w:t>, îndeplinește  condițiile pentru a fi supus dezbaterii și aprobării plenului Consiliului Local.</w:t>
      </w:r>
    </w:p>
    <w:p w:rsidR="007A1841" w:rsidRPr="007A1841" w:rsidRDefault="007A1841" w:rsidP="007A1841">
      <w:pPr>
        <w:pStyle w:val="font-weight-bold"/>
        <w:shd w:val="clear" w:color="auto" w:fill="FFFFFF"/>
        <w:spacing w:before="0" w:beforeAutospacing="0" w:after="0" w:afterAutospacing="0"/>
        <w:ind w:firstLine="720"/>
        <w:jc w:val="both"/>
      </w:pPr>
    </w:p>
    <w:sectPr w:rsidR="007A1841" w:rsidRPr="007A1841" w:rsidSect="009274FE">
      <w:headerReference w:type="default" r:id="rId8"/>
      <w:footerReference w:type="default" r:id="rId9"/>
      <w:type w:val="continuous"/>
      <w:pgSz w:w="11910" w:h="16840"/>
      <w:pgMar w:top="720" w:right="720" w:bottom="720" w:left="72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665" w:rsidRDefault="00276665" w:rsidP="00B070FE">
      <w:r>
        <w:separator/>
      </w:r>
    </w:p>
  </w:endnote>
  <w:endnote w:type="continuationSeparator" w:id="1">
    <w:p w:rsidR="00276665" w:rsidRDefault="00276665" w:rsidP="00B070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0FE" w:rsidRPr="00B070FE" w:rsidRDefault="00B070FE" w:rsidP="00B070FE">
    <w:pPr>
      <w:pStyle w:val="BodyText"/>
      <w:tabs>
        <w:tab w:val="left" w:pos="9859"/>
      </w:tabs>
      <w:ind w:left="1247"/>
      <w:rPr>
        <w:rFonts w:ascii="Times New Roman" w:hAnsi="Times New Roman" w:cs="Times New Roman"/>
        <w:sz w:val="20"/>
      </w:rPr>
    </w:pPr>
    <w:r w:rsidRPr="00B070FE">
      <w:rPr>
        <w:rFonts w:ascii="Times New Roman" w:hAnsi="Times New Roman" w:cs="Times New Roman"/>
        <w:sz w:val="20"/>
      </w:rPr>
      <w:t>Bd.C.D.Loganr.1|300030Timișoara|(0256)969|</w:t>
    </w:r>
    <w:hyperlink r:id="rId1">
      <w:r w:rsidRPr="00B070FE">
        <w:rPr>
          <w:rFonts w:ascii="Times New Roman" w:hAnsi="Times New Roman" w:cs="Times New Roman"/>
          <w:sz w:val="20"/>
        </w:rPr>
        <w:t>primariatm@primariatm.ro</w:t>
      </w:r>
    </w:hyperlink>
    <w:r w:rsidRPr="00B070FE">
      <w:rPr>
        <w:rFonts w:ascii="Times New Roman" w:hAnsi="Times New Roman" w:cs="Times New Roman"/>
        <w:sz w:val="20"/>
      </w:rPr>
      <w:t>|</w:t>
    </w:r>
    <w:hyperlink r:id="rId2">
      <w:r w:rsidRPr="00B070FE">
        <w:rPr>
          <w:rFonts w:ascii="Times New Roman" w:hAnsi="Times New Roman" w:cs="Times New Roman"/>
          <w:spacing w:val="-2"/>
          <w:sz w:val="20"/>
        </w:rPr>
        <w:t>www.primariatm.ro</w:t>
      </w:r>
    </w:hyperlink>
    <w:r w:rsidRPr="00B070FE">
      <w:rPr>
        <w:rFonts w:ascii="Times New Roman" w:hAnsi="Times New Roman" w:cs="Times New Roman"/>
        <w:sz w:val="20"/>
      </w:rPr>
      <w:t xml:space="preserve">      </w:t>
    </w:r>
    <w:r w:rsidRPr="00B070FE">
      <w:rPr>
        <w:rFonts w:ascii="Times New Roman" w:hAnsi="Times New Roman" w:cs="Times New Roman"/>
        <w:position w:val="1"/>
        <w:sz w:val="20"/>
      </w:rPr>
      <w:t>Pag.</w:t>
    </w:r>
    <w:r w:rsidR="00417A70" w:rsidRPr="00B070FE">
      <w:rPr>
        <w:rFonts w:ascii="Times New Roman" w:hAnsi="Times New Roman" w:cs="Times New Roman"/>
        <w:position w:val="1"/>
        <w:sz w:val="20"/>
      </w:rPr>
      <w:fldChar w:fldCharType="begin"/>
    </w:r>
    <w:r w:rsidRPr="00B070FE">
      <w:rPr>
        <w:rFonts w:ascii="Times New Roman" w:hAnsi="Times New Roman" w:cs="Times New Roman"/>
        <w:position w:val="1"/>
        <w:sz w:val="20"/>
      </w:rPr>
      <w:instrText xml:space="preserve"> PAGE   \* MERGEFORMAT </w:instrText>
    </w:r>
    <w:r w:rsidR="00417A70" w:rsidRPr="00B070FE">
      <w:rPr>
        <w:rFonts w:ascii="Times New Roman" w:hAnsi="Times New Roman" w:cs="Times New Roman"/>
        <w:position w:val="1"/>
        <w:sz w:val="20"/>
      </w:rPr>
      <w:fldChar w:fldCharType="separate"/>
    </w:r>
    <w:r w:rsidR="00A947B5">
      <w:rPr>
        <w:rFonts w:ascii="Times New Roman" w:hAnsi="Times New Roman" w:cs="Times New Roman"/>
        <w:noProof/>
        <w:position w:val="1"/>
        <w:sz w:val="20"/>
      </w:rPr>
      <w:t>2</w:t>
    </w:r>
    <w:r w:rsidR="00417A70" w:rsidRPr="00B070FE">
      <w:rPr>
        <w:rFonts w:ascii="Times New Roman" w:hAnsi="Times New Roman" w:cs="Times New Roman"/>
        <w:position w:val="1"/>
        <w:sz w:val="20"/>
      </w:rPr>
      <w:fldChar w:fldCharType="end"/>
    </w:r>
    <w:r w:rsidRPr="00B070FE">
      <w:rPr>
        <w:rFonts w:ascii="Times New Roman" w:hAnsi="Times New Roman" w:cs="Times New Roman"/>
        <w:position w:val="1"/>
        <w:sz w:val="20"/>
      </w:rPr>
      <w:t>din</w:t>
    </w:r>
    <w:r w:rsidR="009274FE">
      <w:rPr>
        <w:rFonts w:ascii="Times New Roman" w:hAnsi="Times New Roman" w:cs="Times New Roman"/>
        <w:spacing w:val="-10"/>
        <w:position w:val="1"/>
        <w:sz w:val="20"/>
      </w:rPr>
      <w:t>3</w:t>
    </w:r>
  </w:p>
  <w:p w:rsidR="00B070FE" w:rsidRDefault="00B07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665" w:rsidRDefault="00276665" w:rsidP="00B070FE">
      <w:r>
        <w:separator/>
      </w:r>
    </w:p>
  </w:footnote>
  <w:footnote w:type="continuationSeparator" w:id="1">
    <w:p w:rsidR="00276665" w:rsidRDefault="00276665" w:rsidP="00B07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4FE" w:rsidRPr="007A1841" w:rsidRDefault="009274FE" w:rsidP="009274FE">
    <w:pPr>
      <w:pStyle w:val="Title"/>
      <w:rPr>
        <w:rFonts w:ascii="Times New Roman" w:hAnsi="Times New Roman" w:cs="Times New Roman"/>
        <w:sz w:val="24"/>
        <w:szCs w:val="24"/>
      </w:rPr>
    </w:pPr>
    <w:r w:rsidRPr="007A1841">
      <w:rPr>
        <w:rFonts w:ascii="Times New Roman" w:hAnsi="Times New Roman" w:cs="Times New Roman"/>
        <w:noProof/>
        <w:sz w:val="24"/>
        <w:szCs w:val="24"/>
        <w:lang w:val="en-US"/>
      </w:rPr>
      <w:drawing>
        <wp:anchor distT="0" distB="0" distL="0" distR="0" simplePos="0" relativeHeight="251659264"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5000" cy="1010044"/>
                  </a:xfrm>
                  <a:prstGeom prst="rect">
                    <a:avLst/>
                  </a:prstGeom>
                </pic:spPr>
              </pic:pic>
            </a:graphicData>
          </a:graphic>
        </wp:anchor>
      </w:drawing>
    </w:r>
    <w:r w:rsidRPr="007A1841">
      <w:rPr>
        <w:rFonts w:ascii="Times New Roman" w:hAnsi="Times New Roman" w:cs="Times New Roman"/>
        <w:spacing w:val="-6"/>
        <w:sz w:val="24"/>
        <w:szCs w:val="24"/>
      </w:rPr>
      <w:t>Primăria</w:t>
    </w:r>
    <w:r>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Municipiului</w:t>
    </w:r>
    <w:r>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Timișoara</w:t>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p>
  <w:p w:rsidR="009274FE" w:rsidRPr="007A1841" w:rsidRDefault="009274FE" w:rsidP="009274FE">
    <w:pPr>
      <w:spacing w:line="262" w:lineRule="exact"/>
      <w:ind w:left="1253"/>
      <w:rPr>
        <w:rFonts w:ascii="Times New Roman" w:hAnsi="Times New Roman" w:cs="Times New Roman"/>
        <w:b/>
        <w:sz w:val="24"/>
        <w:szCs w:val="24"/>
      </w:rPr>
    </w:pPr>
    <w:r w:rsidRPr="007A1841">
      <w:rPr>
        <w:rFonts w:ascii="Times New Roman" w:hAnsi="Times New Roman" w:cs="Times New Roman"/>
        <w:b/>
        <w:spacing w:val="-6"/>
        <w:sz w:val="24"/>
        <w:szCs w:val="24"/>
      </w:rPr>
      <w:t>DIRECTIA</w:t>
    </w:r>
    <w:r>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GENERALA</w:t>
    </w:r>
    <w:r>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DE</w:t>
    </w:r>
    <w:r>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INVESTITII</w:t>
    </w:r>
    <w:r>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SI</w:t>
    </w:r>
    <w:r>
      <w:rPr>
        <w:rFonts w:ascii="Times New Roman" w:hAnsi="Times New Roman" w:cs="Times New Roman"/>
        <w:b/>
        <w:spacing w:val="-6"/>
        <w:sz w:val="24"/>
        <w:szCs w:val="24"/>
      </w:rPr>
      <w:t xml:space="preserve"> </w:t>
    </w:r>
    <w:r w:rsidRPr="007A1841">
      <w:rPr>
        <w:rFonts w:ascii="Times New Roman" w:hAnsi="Times New Roman" w:cs="Times New Roman"/>
        <w:b/>
        <w:spacing w:val="-6"/>
        <w:sz w:val="24"/>
        <w:szCs w:val="24"/>
      </w:rPr>
      <w:t>MENTENANTA</w:t>
    </w:r>
    <w:r>
      <w:rPr>
        <w:rFonts w:ascii="Times New Roman" w:hAnsi="Times New Roman" w:cs="Times New Roman"/>
        <w:b/>
        <w:spacing w:val="-6"/>
        <w:sz w:val="24"/>
        <w:szCs w:val="24"/>
      </w:rPr>
      <w:t xml:space="preserve">                             </w:t>
    </w:r>
  </w:p>
  <w:p w:rsidR="009274FE" w:rsidRPr="007A1841" w:rsidRDefault="009274FE" w:rsidP="009274FE">
    <w:pPr>
      <w:spacing w:line="251" w:lineRule="exact"/>
      <w:ind w:left="1253"/>
      <w:rPr>
        <w:rFonts w:ascii="Times New Roman" w:hAnsi="Times New Roman" w:cs="Times New Roman"/>
        <w:sz w:val="24"/>
        <w:szCs w:val="24"/>
      </w:rPr>
    </w:pPr>
    <w:r w:rsidRPr="007A1841">
      <w:rPr>
        <w:rFonts w:ascii="Times New Roman" w:hAnsi="Times New Roman" w:cs="Times New Roman"/>
        <w:spacing w:val="-6"/>
        <w:sz w:val="24"/>
        <w:szCs w:val="24"/>
      </w:rPr>
      <w:t>DIRECTIA</w:t>
    </w:r>
    <w:r>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REVITALIZARE</w:t>
    </w:r>
    <w:r>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URBANA</w:t>
    </w:r>
  </w:p>
  <w:p w:rsidR="009274FE" w:rsidRPr="007A1841" w:rsidRDefault="009274FE" w:rsidP="009274FE">
    <w:pPr>
      <w:spacing w:line="217" w:lineRule="exact"/>
      <w:ind w:left="1253"/>
      <w:rPr>
        <w:rFonts w:ascii="Times New Roman" w:hAnsi="Times New Roman" w:cs="Times New Roman"/>
        <w:sz w:val="24"/>
        <w:szCs w:val="24"/>
      </w:rPr>
    </w:pPr>
    <w:r w:rsidRPr="007A1841">
      <w:rPr>
        <w:rFonts w:ascii="Times New Roman" w:hAnsi="Times New Roman" w:cs="Times New Roman"/>
        <w:spacing w:val="-7"/>
        <w:sz w:val="24"/>
        <w:szCs w:val="24"/>
      </w:rPr>
      <w:t>Serviciul</w:t>
    </w:r>
    <w:r>
      <w:rPr>
        <w:rFonts w:ascii="Times New Roman" w:hAnsi="Times New Roman" w:cs="Times New Roman"/>
        <w:spacing w:val="-7"/>
        <w:sz w:val="24"/>
        <w:szCs w:val="24"/>
      </w:rPr>
      <w:t xml:space="preserve"> </w:t>
    </w:r>
    <w:r w:rsidRPr="007A1841">
      <w:rPr>
        <w:rFonts w:ascii="Times New Roman" w:hAnsi="Times New Roman" w:cs="Times New Roman"/>
        <w:spacing w:val="-2"/>
        <w:sz w:val="24"/>
        <w:szCs w:val="24"/>
      </w:rPr>
      <w:t>Reabilitari</w:t>
    </w:r>
  </w:p>
  <w:p w:rsidR="009274FE" w:rsidRDefault="009274FE" w:rsidP="009274FE">
    <w:pPr>
      <w:spacing w:line="237" w:lineRule="exact"/>
      <w:ind w:left="1253"/>
      <w:rPr>
        <w:rFonts w:ascii="Times New Roman" w:hAnsi="Times New Roman" w:cs="Times New Roman"/>
        <w:spacing w:val="-6"/>
        <w:sz w:val="24"/>
        <w:szCs w:val="24"/>
      </w:rPr>
    </w:pPr>
    <w:r w:rsidRPr="007A1841">
      <w:rPr>
        <w:rFonts w:ascii="Times New Roman" w:hAnsi="Times New Roman" w:cs="Times New Roman"/>
        <w:spacing w:val="-6"/>
        <w:sz w:val="24"/>
        <w:szCs w:val="24"/>
      </w:rPr>
      <w:t>Biroul</w:t>
    </w:r>
    <w:r>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Eficientizare</w:t>
    </w:r>
    <w:r>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Energetica</w:t>
    </w:r>
    <w:r>
      <w:rPr>
        <w:rFonts w:ascii="Times New Roman" w:hAnsi="Times New Roman" w:cs="Times New Roman"/>
        <w:spacing w:val="-6"/>
        <w:sz w:val="24"/>
        <w:szCs w:val="24"/>
      </w:rPr>
      <w:t xml:space="preserve"> </w:t>
    </w:r>
    <w:r w:rsidRPr="007A1841">
      <w:rPr>
        <w:rFonts w:ascii="Times New Roman" w:hAnsi="Times New Roman" w:cs="Times New Roman"/>
        <w:spacing w:val="-6"/>
        <w:sz w:val="24"/>
        <w:szCs w:val="24"/>
      </w:rPr>
      <w:t>Blocuri</w:t>
    </w:r>
  </w:p>
  <w:p w:rsidR="009274FE" w:rsidRPr="007A1841" w:rsidRDefault="009274FE" w:rsidP="009274FE">
    <w:pPr>
      <w:spacing w:line="237" w:lineRule="exact"/>
      <w:ind w:left="1253"/>
      <w:rPr>
        <w:rFonts w:ascii="Times New Roman" w:hAnsi="Times New Roman" w:cs="Times New Roman"/>
        <w:sz w:val="24"/>
        <w:szCs w:val="24"/>
      </w:rPr>
    </w:pPr>
    <w:r>
      <w:rPr>
        <w:rFonts w:ascii="Times New Roman" w:hAnsi="Times New Roman" w:cs="Times New Roman"/>
        <w:spacing w:val="-6"/>
        <w:sz w:val="24"/>
        <w:szCs w:val="24"/>
      </w:rPr>
      <w:t>EIP Dispoz nr. 342/20.02.2023</w:t>
    </w:r>
  </w:p>
  <w:p w:rsidR="009274FE" w:rsidRDefault="009274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
    <w:nsid w:val="3B903C36"/>
    <w:multiLevelType w:val="hybridMultilevel"/>
    <w:tmpl w:val="6D4A0D6E"/>
    <w:lvl w:ilvl="0" w:tplc="4A8657E4">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93A2E3A"/>
    <w:multiLevelType w:val="hybridMultilevel"/>
    <w:tmpl w:val="50FC27B4"/>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nsid w:val="755E79CB"/>
    <w:multiLevelType w:val="hybridMultilevel"/>
    <w:tmpl w:val="79EA9382"/>
    <w:lvl w:ilvl="0" w:tplc="4A8657E4">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195F35"/>
    <w:rsid w:val="00115D1B"/>
    <w:rsid w:val="001205F3"/>
    <w:rsid w:val="00195F35"/>
    <w:rsid w:val="001F304E"/>
    <w:rsid w:val="00235F0C"/>
    <w:rsid w:val="00276665"/>
    <w:rsid w:val="00277DCC"/>
    <w:rsid w:val="00417A70"/>
    <w:rsid w:val="005F05A0"/>
    <w:rsid w:val="006549C8"/>
    <w:rsid w:val="00744685"/>
    <w:rsid w:val="00772334"/>
    <w:rsid w:val="007A1841"/>
    <w:rsid w:val="009274FE"/>
    <w:rsid w:val="00952AA8"/>
    <w:rsid w:val="009A32E6"/>
    <w:rsid w:val="00A947B5"/>
    <w:rsid w:val="00AB1E24"/>
    <w:rsid w:val="00B070FE"/>
    <w:rsid w:val="00D42778"/>
    <w:rsid w:val="00DC036C"/>
    <w:rsid w:val="00F2682C"/>
    <w:rsid w:val="00F46B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95F35"/>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95F35"/>
    <w:rPr>
      <w:sz w:val="16"/>
      <w:szCs w:val="16"/>
    </w:rPr>
  </w:style>
  <w:style w:type="paragraph" w:styleId="Title">
    <w:name w:val="Title"/>
    <w:basedOn w:val="Normal"/>
    <w:uiPriority w:val="1"/>
    <w:qFormat/>
    <w:rsid w:val="00195F35"/>
    <w:pPr>
      <w:spacing w:line="479" w:lineRule="exact"/>
      <w:ind w:left="1253"/>
    </w:pPr>
    <w:rPr>
      <w:sz w:val="40"/>
      <w:szCs w:val="40"/>
    </w:rPr>
  </w:style>
  <w:style w:type="paragraph" w:styleId="ListParagraph">
    <w:name w:val="List Paragraph"/>
    <w:aliases w:val="Akapit z listą BS,Outlines a.b.c.,List_Paragraph,Multilevel para_II,Akapit z lista BS,List Paragraph1"/>
    <w:basedOn w:val="Normal"/>
    <w:link w:val="ListParagraphChar"/>
    <w:uiPriority w:val="34"/>
    <w:qFormat/>
    <w:rsid w:val="00195F35"/>
  </w:style>
  <w:style w:type="paragraph" w:customStyle="1" w:styleId="TableParagraph">
    <w:name w:val="Table Paragraph"/>
    <w:basedOn w:val="Normal"/>
    <w:uiPriority w:val="1"/>
    <w:qFormat/>
    <w:rsid w:val="00195F35"/>
    <w:rPr>
      <w:rFonts w:ascii="Arial MT" w:eastAsia="Arial MT" w:hAnsi="Arial MT" w:cs="Arial MT"/>
    </w:rPr>
  </w:style>
  <w:style w:type="paragraph" w:customStyle="1" w:styleId="font-weight-bold">
    <w:name w:val="font-weight-bold"/>
    <w:basedOn w:val="Normal"/>
    <w:rsid w:val="007A184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7A1841"/>
    <w:rPr>
      <w:rFonts w:ascii="Calibri" w:eastAsia="Calibri" w:hAnsi="Calibri" w:cs="Calibri"/>
      <w:lang w:val="ro-RO"/>
    </w:rPr>
  </w:style>
  <w:style w:type="character" w:customStyle="1" w:styleId="Fontdeparagrafimplicit1">
    <w:name w:val="Font de paragraf implicit1"/>
    <w:rsid w:val="007A1841"/>
  </w:style>
  <w:style w:type="character" w:customStyle="1" w:styleId="ng-binding">
    <w:name w:val="ng-binding"/>
    <w:basedOn w:val="DefaultParagraphFont"/>
    <w:rsid w:val="007A1841"/>
  </w:style>
  <w:style w:type="paragraph" w:styleId="NormalWeb">
    <w:name w:val="Normal (Web)"/>
    <w:basedOn w:val="Normal"/>
    <w:uiPriority w:val="99"/>
    <w:semiHidden/>
    <w:unhideWhenUsed/>
    <w:rsid w:val="007A1841"/>
    <w:pPr>
      <w:widowControl/>
      <w:autoSpaceDE/>
      <w:autoSpaceDN/>
      <w:spacing w:before="100" w:beforeAutospacing="1" w:after="100" w:afterAutospacing="1"/>
    </w:pPr>
    <w:rPr>
      <w:rFonts w:ascii="Times New Roman" w:eastAsia="Times New Roman" w:hAnsi="Times New Roman" w:cs="Times New Roman"/>
      <w:sz w:val="24"/>
      <w:szCs w:val="24"/>
      <w:lang w:eastAsia="ro-RO"/>
    </w:rPr>
  </w:style>
  <w:style w:type="character" w:customStyle="1" w:styleId="ln2paragraf">
    <w:name w:val="ln2paragraf"/>
    <w:basedOn w:val="DefaultParagraphFont"/>
    <w:rsid w:val="007A1841"/>
  </w:style>
  <w:style w:type="paragraph" w:styleId="Header">
    <w:name w:val="header"/>
    <w:basedOn w:val="Normal"/>
    <w:link w:val="HeaderChar"/>
    <w:uiPriority w:val="99"/>
    <w:semiHidden/>
    <w:unhideWhenUsed/>
    <w:rsid w:val="00B070FE"/>
    <w:pPr>
      <w:tabs>
        <w:tab w:val="center" w:pos="4703"/>
        <w:tab w:val="right" w:pos="9406"/>
      </w:tabs>
    </w:pPr>
  </w:style>
  <w:style w:type="character" w:customStyle="1" w:styleId="HeaderChar">
    <w:name w:val="Header Char"/>
    <w:basedOn w:val="DefaultParagraphFont"/>
    <w:link w:val="Header"/>
    <w:uiPriority w:val="99"/>
    <w:semiHidden/>
    <w:rsid w:val="00B070FE"/>
    <w:rPr>
      <w:rFonts w:ascii="Calibri" w:eastAsia="Calibri" w:hAnsi="Calibri" w:cs="Calibri"/>
      <w:lang w:val="ro-RO"/>
    </w:rPr>
  </w:style>
  <w:style w:type="paragraph" w:styleId="Footer">
    <w:name w:val="footer"/>
    <w:basedOn w:val="Normal"/>
    <w:link w:val="FooterChar"/>
    <w:uiPriority w:val="99"/>
    <w:semiHidden/>
    <w:unhideWhenUsed/>
    <w:rsid w:val="00B070FE"/>
    <w:pPr>
      <w:tabs>
        <w:tab w:val="center" w:pos="4703"/>
        <w:tab w:val="right" w:pos="9406"/>
      </w:tabs>
    </w:pPr>
  </w:style>
  <w:style w:type="character" w:customStyle="1" w:styleId="FooterChar">
    <w:name w:val="Footer Char"/>
    <w:basedOn w:val="DefaultParagraphFont"/>
    <w:link w:val="Footer"/>
    <w:uiPriority w:val="99"/>
    <w:semiHidden/>
    <w:rsid w:val="00B070FE"/>
    <w:rPr>
      <w:rFonts w:ascii="Calibri" w:eastAsia="Calibri" w:hAnsi="Calibri" w:cs="Calibri"/>
      <w:lang w:val="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rimariatm.ro/" TargetMode="External"/><Relationship Id="rId1" Type="http://schemas.openxmlformats.org/officeDocument/2006/relationships/hyperlink" Target="mailto:primariatm@primariat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ddumitrescu</cp:lastModifiedBy>
  <cp:revision>2</cp:revision>
  <cp:lastPrinted>2023-11-24T14:26:00Z</cp:lastPrinted>
  <dcterms:created xsi:type="dcterms:W3CDTF">2023-11-27T07:33:00Z</dcterms:created>
  <dcterms:modified xsi:type="dcterms:W3CDTF">2023-11-27T07:33:00Z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Office Word</vt:lpwstr>
  </property>
  <property fmtid="{D5CDD505-2E9C-101B-9397-08002B2CF9AE}" pid="4" name="LastSaved">
    <vt:filetime>2023-11-24T00:00:00Z</vt:filetime>
  </property>
  <property fmtid="{D5CDD505-2E9C-101B-9397-08002B2CF9AE}" pid="5" name="Producer">
    <vt:lpwstr>Aspose.Words for .NET 22.9.0</vt:lpwstr>
  </property>
</Properties>
</file>