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B0" w:rsidRPr="009543BE" w:rsidRDefault="009716B0" w:rsidP="009716B0">
      <w:pPr>
        <w:ind w:firstLine="720"/>
        <w:rPr>
          <w:lang w:val="ro-RO"/>
        </w:rPr>
      </w:pPr>
    </w:p>
    <w:p w:rsidR="009716B0" w:rsidRPr="009543BE" w:rsidRDefault="009716B0" w:rsidP="009716B0">
      <w:pPr>
        <w:rPr>
          <w:b/>
        </w:rPr>
      </w:pPr>
      <w:r w:rsidRPr="009543BE">
        <w:rPr>
          <w:b/>
        </w:rPr>
        <w:t>ROMÂNIA</w:t>
      </w:r>
    </w:p>
    <w:p w:rsidR="009716B0" w:rsidRPr="009543BE" w:rsidRDefault="009716B0" w:rsidP="009716B0">
      <w:pPr>
        <w:rPr>
          <w:b/>
        </w:rPr>
      </w:pPr>
      <w:r w:rsidRPr="009543BE">
        <w:rPr>
          <w:b/>
        </w:rPr>
        <w:t>JUDETUL TIMIŞ</w:t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  <w:r w:rsidRPr="009543BE">
        <w:rPr>
          <w:b/>
        </w:rPr>
        <w:tab/>
      </w:r>
    </w:p>
    <w:p w:rsidR="009716B0" w:rsidRPr="009543BE" w:rsidRDefault="009716B0" w:rsidP="009716B0">
      <w:pPr>
        <w:rPr>
          <w:b/>
        </w:rPr>
      </w:pPr>
      <w:r w:rsidRPr="009543BE">
        <w:rPr>
          <w:b/>
        </w:rPr>
        <w:t>MUNICIPIUL TIMISOARA</w:t>
      </w:r>
    </w:p>
    <w:p w:rsidR="009716B0" w:rsidRPr="009543BE" w:rsidRDefault="009716B0" w:rsidP="009716B0">
      <w:pPr>
        <w:rPr>
          <w:b/>
        </w:rPr>
      </w:pPr>
      <w:r w:rsidRPr="009543BE">
        <w:rPr>
          <w:b/>
        </w:rPr>
        <w:t>PRIMAR</w:t>
      </w:r>
    </w:p>
    <w:p w:rsidR="009716B0" w:rsidRPr="009543BE" w:rsidRDefault="009716B0" w:rsidP="009716B0">
      <w:pPr>
        <w:spacing w:line="312" w:lineRule="auto"/>
      </w:pPr>
      <w:r w:rsidRPr="009543BE">
        <w:rPr>
          <w:lang w:val="fr-FR"/>
        </w:rPr>
        <w:t>SC 2021-</w:t>
      </w:r>
      <w:r w:rsidRPr="009543BE">
        <w:t xml:space="preserve"> </w:t>
      </w:r>
      <w:r>
        <w:t>………./…...2021</w:t>
      </w:r>
    </w:p>
    <w:p w:rsidR="009716B0" w:rsidRPr="009543BE" w:rsidRDefault="009716B0" w:rsidP="009716B0">
      <w:pPr>
        <w:spacing w:line="312" w:lineRule="auto"/>
        <w:rPr>
          <w:b/>
          <w:color w:val="000000"/>
          <w:u w:val="single"/>
        </w:rPr>
      </w:pPr>
    </w:p>
    <w:p w:rsidR="009716B0" w:rsidRPr="009543BE" w:rsidRDefault="009716B0" w:rsidP="009716B0">
      <w:pPr>
        <w:ind w:firstLine="720"/>
        <w:jc w:val="center"/>
        <w:rPr>
          <w:b/>
          <w:color w:val="000000"/>
          <w:u w:val="single"/>
        </w:rPr>
      </w:pPr>
      <w:r w:rsidRPr="009543BE">
        <w:rPr>
          <w:b/>
          <w:color w:val="000000"/>
          <w:u w:val="single"/>
        </w:rPr>
        <w:t xml:space="preserve">REFERAT DE APROBARE </w:t>
      </w:r>
      <w:proofErr w:type="gramStart"/>
      <w:r w:rsidRPr="009543BE">
        <w:rPr>
          <w:b/>
          <w:color w:val="000000"/>
          <w:u w:val="single"/>
        </w:rPr>
        <w:t>A  PROIECTULUI</w:t>
      </w:r>
      <w:proofErr w:type="gramEnd"/>
      <w:r w:rsidRPr="009543BE">
        <w:rPr>
          <w:b/>
          <w:color w:val="000000"/>
          <w:u w:val="single"/>
        </w:rPr>
        <w:t xml:space="preserve"> DE HOTĂRÂRE</w:t>
      </w:r>
    </w:p>
    <w:p w:rsidR="00D057E3" w:rsidRPr="00FB4E01" w:rsidRDefault="00D057E3" w:rsidP="00D057E3">
      <w:pPr>
        <w:pStyle w:val="Default"/>
        <w:jc w:val="center"/>
        <w:rPr>
          <w:b/>
          <w:color w:val="auto"/>
          <w:lang w:val="ro-RO"/>
        </w:rPr>
      </w:pPr>
      <w:proofErr w:type="spellStart"/>
      <w:r w:rsidRPr="00FB4E01">
        <w:rPr>
          <w:b/>
          <w:bCs/>
        </w:rPr>
        <w:t>Privind</w:t>
      </w:r>
      <w:proofErr w:type="spellEnd"/>
      <w:r w:rsidRPr="00FB4E01">
        <w:rPr>
          <w:b/>
          <w:bCs/>
        </w:rPr>
        <w:t xml:space="preserve"> </w:t>
      </w:r>
      <w:proofErr w:type="spellStart"/>
      <w:r w:rsidRPr="00FB4E01">
        <w:rPr>
          <w:b/>
          <w:bCs/>
        </w:rPr>
        <w:t>aprobarea</w:t>
      </w:r>
      <w:proofErr w:type="spellEnd"/>
      <w:r w:rsidRPr="00FB4E01">
        <w:rPr>
          <w:b/>
          <w:bCs/>
        </w:rPr>
        <w:t xml:space="preserve"> </w:t>
      </w:r>
      <w:proofErr w:type="spellStart"/>
      <w:r w:rsidRPr="00FB4E01">
        <w:rPr>
          <w:b/>
          <w:bCs/>
        </w:rPr>
        <w:t>încheierii</w:t>
      </w:r>
      <w:proofErr w:type="spellEnd"/>
      <w:r w:rsidRPr="00FB4E01">
        <w:rPr>
          <w:b/>
          <w:bCs/>
        </w:rPr>
        <w:t xml:space="preserve"> </w:t>
      </w:r>
      <w:proofErr w:type="spellStart"/>
      <w:r w:rsidR="00F34B05">
        <w:rPr>
          <w:b/>
          <w:bCs/>
        </w:rPr>
        <w:t>A</w:t>
      </w:r>
      <w:r w:rsidRPr="00FB4E01">
        <w:rPr>
          <w:b/>
          <w:bCs/>
        </w:rPr>
        <w:t>cord</w:t>
      </w:r>
      <w:r w:rsidR="00F34B05">
        <w:rPr>
          <w:b/>
          <w:bCs/>
        </w:rPr>
        <w:t>ului</w:t>
      </w:r>
      <w:proofErr w:type="spellEnd"/>
      <w:r w:rsidRPr="00FB4E01">
        <w:rPr>
          <w:b/>
          <w:bCs/>
        </w:rPr>
        <w:t xml:space="preserve"> de </w:t>
      </w:r>
      <w:proofErr w:type="spellStart"/>
      <w:r>
        <w:rPr>
          <w:b/>
          <w:bCs/>
        </w:rPr>
        <w:t>colabo</w:t>
      </w:r>
      <w:r w:rsidR="004951B4">
        <w:rPr>
          <w:b/>
          <w:bCs/>
        </w:rPr>
        <w:t>r</w:t>
      </w:r>
      <w:r>
        <w:rPr>
          <w:b/>
          <w:bCs/>
        </w:rPr>
        <w:t>are</w:t>
      </w:r>
      <w:proofErr w:type="spellEnd"/>
      <w:r w:rsidRPr="00FB4E01">
        <w:rPr>
          <w:b/>
          <w:bCs/>
        </w:rPr>
        <w:t xml:space="preserve"> </w:t>
      </w:r>
      <w:proofErr w:type="spellStart"/>
      <w:r w:rsidRPr="00FB4E01">
        <w:rPr>
          <w:b/>
          <w:bCs/>
        </w:rPr>
        <w:t>între</w:t>
      </w:r>
      <w:proofErr w:type="spellEnd"/>
      <w:r w:rsidRPr="00FB4E01">
        <w:rPr>
          <w:b/>
          <w:bCs/>
        </w:rPr>
        <w:t xml:space="preserve"> </w:t>
      </w:r>
      <w:proofErr w:type="spellStart"/>
      <w:r w:rsidRPr="00FB4E01">
        <w:rPr>
          <w:b/>
          <w:bCs/>
        </w:rPr>
        <w:t>Municipiul</w:t>
      </w:r>
      <w:proofErr w:type="spellEnd"/>
      <w:r w:rsidRPr="00FB4E01">
        <w:rPr>
          <w:b/>
          <w:bCs/>
        </w:rPr>
        <w:t xml:space="preserve"> </w:t>
      </w:r>
      <w:proofErr w:type="spellStart"/>
      <w:r w:rsidRPr="00FB4E01">
        <w:rPr>
          <w:b/>
          <w:bCs/>
        </w:rPr>
        <w:t>Timișoara</w:t>
      </w:r>
      <w:proofErr w:type="spellEnd"/>
      <w:r w:rsidRPr="00FB4E01">
        <w:rPr>
          <w:b/>
          <w:bCs/>
        </w:rPr>
        <w:t xml:space="preserve"> </w:t>
      </w:r>
      <w:proofErr w:type="spellStart"/>
      <w:r w:rsidRPr="00FB4E01">
        <w:rPr>
          <w:b/>
          <w:bCs/>
        </w:rPr>
        <w:t>și</w:t>
      </w:r>
      <w:proofErr w:type="spellEnd"/>
      <w:r w:rsidRPr="00FB4E01">
        <w:rPr>
          <w:b/>
          <w:bCs/>
        </w:rPr>
        <w:t xml:space="preserve"> </w:t>
      </w:r>
      <w:proofErr w:type="spellStart"/>
      <w:r w:rsidR="004151EB" w:rsidRPr="00E47742">
        <w:rPr>
          <w:b/>
          <w:bCs/>
        </w:rPr>
        <w:t>Fundația</w:t>
      </w:r>
      <w:proofErr w:type="spellEnd"/>
      <w:r w:rsidR="004151EB" w:rsidRPr="00E47742">
        <w:rPr>
          <w:b/>
          <w:bCs/>
        </w:rPr>
        <w:t xml:space="preserve"> Flight- </w:t>
      </w:r>
      <w:proofErr w:type="spellStart"/>
      <w:r w:rsidR="004151EB" w:rsidRPr="00E47742">
        <w:rPr>
          <w:b/>
          <w:bCs/>
        </w:rPr>
        <w:t>Fundația</w:t>
      </w:r>
      <w:proofErr w:type="spellEnd"/>
      <w:r w:rsidR="004151EB" w:rsidRPr="00E47742">
        <w:rPr>
          <w:b/>
          <w:bCs/>
        </w:rPr>
        <w:t xml:space="preserve"> </w:t>
      </w:r>
      <w:proofErr w:type="spellStart"/>
      <w:r w:rsidR="004151EB" w:rsidRPr="00E47742">
        <w:rPr>
          <w:b/>
          <w:bCs/>
        </w:rPr>
        <w:t>Zbor</w:t>
      </w:r>
      <w:proofErr w:type="spellEnd"/>
      <w:r w:rsidRPr="00E47742">
        <w:rPr>
          <w:b/>
        </w:rPr>
        <w:t xml:space="preserve">, </w:t>
      </w:r>
      <w:proofErr w:type="spellStart"/>
      <w:r w:rsidRPr="00E47742">
        <w:rPr>
          <w:b/>
        </w:rPr>
        <w:t>organizatorul</w:t>
      </w:r>
      <w:proofErr w:type="spellEnd"/>
      <w:r w:rsidRPr="00E47742">
        <w:rPr>
          <w:b/>
        </w:rPr>
        <w:t xml:space="preserve"> Flight Festival, </w:t>
      </w:r>
      <w:proofErr w:type="spellStart"/>
      <w:r w:rsidRPr="00E47742">
        <w:rPr>
          <w:b/>
        </w:rPr>
        <w:t>în</w:t>
      </w:r>
      <w:proofErr w:type="spellEnd"/>
      <w:r w:rsidRPr="00E47742">
        <w:rPr>
          <w:b/>
        </w:rPr>
        <w:t xml:space="preserve"> </w:t>
      </w:r>
      <w:proofErr w:type="spellStart"/>
      <w:r w:rsidRPr="00E47742">
        <w:rPr>
          <w:b/>
        </w:rPr>
        <w:t>vederea</w:t>
      </w:r>
      <w:proofErr w:type="spellEnd"/>
      <w:r w:rsidRPr="00E47742">
        <w:rPr>
          <w:b/>
        </w:rPr>
        <w:t xml:space="preserve"> </w:t>
      </w:r>
      <w:proofErr w:type="spellStart"/>
      <w:r w:rsidRPr="00E47742">
        <w:rPr>
          <w:b/>
        </w:rPr>
        <w:t>organizarii</w:t>
      </w:r>
      <w:proofErr w:type="spellEnd"/>
      <w:r w:rsidRPr="00E47742">
        <w:rPr>
          <w:b/>
        </w:rPr>
        <w:t xml:space="preserve"> Cultural to Business Hackathon (C2B </w:t>
      </w:r>
      <w:proofErr w:type="spellStart"/>
      <w:r w:rsidRPr="00E47742">
        <w:rPr>
          <w:b/>
        </w:rPr>
        <w:t>Hackathon</w:t>
      </w:r>
      <w:proofErr w:type="spellEnd"/>
      <w:r w:rsidRPr="00E47742">
        <w:rPr>
          <w:b/>
        </w:rPr>
        <w:t xml:space="preserve">) </w:t>
      </w:r>
      <w:proofErr w:type="spellStart"/>
      <w:r w:rsidRPr="00E47742">
        <w:rPr>
          <w:b/>
        </w:rPr>
        <w:t>în</w:t>
      </w:r>
      <w:proofErr w:type="spellEnd"/>
      <w:r w:rsidRPr="00E47742">
        <w:rPr>
          <w:b/>
        </w:rPr>
        <w:t xml:space="preserve"> </w:t>
      </w:r>
      <w:proofErr w:type="spellStart"/>
      <w:r w:rsidRPr="00E47742">
        <w:rPr>
          <w:b/>
        </w:rPr>
        <w:t>perioada</w:t>
      </w:r>
      <w:proofErr w:type="spellEnd"/>
      <w:r w:rsidRPr="00E47742">
        <w:rPr>
          <w:b/>
        </w:rPr>
        <w:t xml:space="preserve"> </w:t>
      </w:r>
      <w:r w:rsidR="004151EB" w:rsidRPr="00E47742">
        <w:rPr>
          <w:b/>
        </w:rPr>
        <w:t>23-25 august 2021</w:t>
      </w:r>
      <w:r w:rsidR="004151EB">
        <w:rPr>
          <w:b/>
        </w:rPr>
        <w:t xml:space="preserve"> </w:t>
      </w:r>
      <w:proofErr w:type="spellStart"/>
      <w:r w:rsidR="00C138DA">
        <w:rPr>
          <w:b/>
        </w:rPr>
        <w:t>în</w:t>
      </w:r>
      <w:proofErr w:type="spellEnd"/>
      <w:r w:rsidR="00C138DA">
        <w:rPr>
          <w:b/>
        </w:rPr>
        <w:t xml:space="preserve"> </w:t>
      </w:r>
      <w:proofErr w:type="spellStart"/>
      <w:r w:rsidR="00C138DA">
        <w:rPr>
          <w:b/>
        </w:rPr>
        <w:t>cadrul</w:t>
      </w:r>
      <w:proofErr w:type="spellEnd"/>
      <w:r w:rsidR="00F34B05">
        <w:rPr>
          <w:b/>
        </w:rPr>
        <w:t xml:space="preserve"> </w:t>
      </w:r>
      <w:r w:rsidRPr="00FB4E01">
        <w:rPr>
          <w:b/>
        </w:rPr>
        <w:t>Flig</w:t>
      </w:r>
      <w:r>
        <w:rPr>
          <w:b/>
        </w:rPr>
        <w:t xml:space="preserve">ht Festival, </w:t>
      </w:r>
      <w:proofErr w:type="spellStart"/>
      <w:r>
        <w:rPr>
          <w:b/>
        </w:rPr>
        <w:t>acțiune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implementată</w:t>
      </w:r>
      <w:proofErr w:type="spellEnd"/>
      <w:r w:rsidRPr="00FB4E01">
        <w:rPr>
          <w:b/>
        </w:rPr>
        <w:t xml:space="preserve"> </w:t>
      </w:r>
      <w:proofErr w:type="spellStart"/>
      <w:r w:rsidRPr="00FB4E01">
        <w:rPr>
          <w:b/>
        </w:rPr>
        <w:t>în</w:t>
      </w:r>
      <w:proofErr w:type="spellEnd"/>
      <w:r w:rsidRPr="00FB4E01">
        <w:rPr>
          <w:b/>
        </w:rPr>
        <w:t xml:space="preserve"> </w:t>
      </w:r>
      <w:proofErr w:type="spellStart"/>
      <w:r w:rsidR="00145737">
        <w:rPr>
          <w:b/>
        </w:rPr>
        <w:t>F</w:t>
      </w:r>
      <w:r>
        <w:rPr>
          <w:b/>
        </w:rPr>
        <w:t>a</w:t>
      </w:r>
      <w:r w:rsidR="00145737">
        <w:rPr>
          <w:b/>
        </w:rPr>
        <w:t>za</w:t>
      </w:r>
      <w:proofErr w:type="spellEnd"/>
      <w:r>
        <w:rPr>
          <w:b/>
        </w:rPr>
        <w:t xml:space="preserve"> a II</w:t>
      </w:r>
      <w:r w:rsidR="00C138DA">
        <w:rPr>
          <w:b/>
        </w:rP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a</w:t>
      </w:r>
      <w:proofErr w:type="spellEnd"/>
      <w:r w:rsidRPr="00FB4E01">
        <w:rPr>
          <w:b/>
        </w:rPr>
        <w:t xml:space="preserve"> </w:t>
      </w:r>
      <w:r w:rsidRPr="00FB4E01">
        <w:rPr>
          <w:b/>
          <w:color w:val="auto"/>
          <w:lang w:val="ro-RO"/>
        </w:rPr>
        <w:t>proiectului PGI06047 „ECoC- SME: Actions for inducing SME growth and innovation via the ECoC event and legacy/ Acțiuni de stimulare a creșterii și inovării IMM-urilor prin eveniment</w:t>
      </w:r>
      <w:r>
        <w:rPr>
          <w:b/>
          <w:color w:val="auto"/>
          <w:lang w:val="ro-RO"/>
        </w:rPr>
        <w:t>ul CEaC și moștenirea acestuia”- implementarea și monitorizarea planului de acțiune</w:t>
      </w:r>
    </w:p>
    <w:p w:rsidR="009716B0" w:rsidRDefault="009716B0" w:rsidP="009716B0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9716B0" w:rsidRPr="00387D37" w:rsidRDefault="009716B0" w:rsidP="009716B0">
      <w:pPr>
        <w:jc w:val="center"/>
        <w:rPr>
          <w:b/>
          <w:bCs/>
          <w:color w:val="000000"/>
          <w:sz w:val="20"/>
          <w:szCs w:val="20"/>
        </w:rPr>
      </w:pPr>
    </w:p>
    <w:p w:rsidR="009716B0" w:rsidRPr="009543BE" w:rsidRDefault="009716B0" w:rsidP="009716B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9543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</w:t>
      </w:r>
      <w:r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ț</w:t>
      </w:r>
      <w:r w:rsidRPr="009543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iei actuale</w:t>
      </w:r>
    </w:p>
    <w:p w:rsidR="009716B0" w:rsidRPr="00E44815" w:rsidRDefault="004951B4" w:rsidP="00617E4E">
      <w:pPr>
        <w:pStyle w:val="Default"/>
        <w:jc w:val="both"/>
        <w:rPr>
          <w:b/>
          <w:color w:val="auto"/>
          <w:lang w:val="ro-RO"/>
        </w:rPr>
      </w:pPr>
      <w:r>
        <w:rPr>
          <w:lang w:val="ro-RO"/>
        </w:rPr>
        <w:t>P</w:t>
      </w:r>
      <w:r w:rsidR="009716B0" w:rsidRPr="00E44815">
        <w:rPr>
          <w:lang w:val="ro-RO"/>
        </w:rPr>
        <w:t xml:space="preserve">rin Hotărârea nr. </w:t>
      </w:r>
      <w:r>
        <w:t>369/</w:t>
      </w:r>
      <w:r w:rsidR="009716B0" w:rsidRPr="00E44815">
        <w:t xml:space="preserve"> 15.07.2019</w:t>
      </w:r>
      <w:r w:rsidR="009716B0" w:rsidRPr="00E44815">
        <w:rPr>
          <w:lang w:val="ro-RO"/>
        </w:rPr>
        <w:t xml:space="preserve">, </w:t>
      </w:r>
      <w:r w:rsidRPr="00E44815">
        <w:rPr>
          <w:lang w:val="ro-RO"/>
        </w:rPr>
        <w:t>Consiliul Local al Mun</w:t>
      </w:r>
      <w:r>
        <w:rPr>
          <w:lang w:val="ro-RO"/>
        </w:rPr>
        <w:t xml:space="preserve">icipiului Timişoara a aprobat </w:t>
      </w:r>
      <w:r w:rsidR="009716B0" w:rsidRPr="00E44815">
        <w:rPr>
          <w:lang w:val="ro-RO"/>
        </w:rPr>
        <w:t xml:space="preserve">participarea Municipiului Timișoara în calitate de partener, în cadrul proiectului </w:t>
      </w:r>
      <w:r w:rsidR="009716B0" w:rsidRPr="00E44815">
        <w:rPr>
          <w:color w:val="auto"/>
          <w:lang w:val="ro-RO"/>
        </w:rPr>
        <w:t>PGI06047 „ECoC- SME: Actions for inducing SME growth and innovation via the ECoC event and legacy/ Acțiuni de stimulare a creșterii și inovării IMM-urilor prin evenimentul CEaC și moștenirea acestuia”, finanțat în cadrul Programului INTERREG EUROPE</w:t>
      </w:r>
      <w:r w:rsidR="009716B0" w:rsidRPr="00E44815">
        <w:rPr>
          <w:b/>
          <w:color w:val="auto"/>
          <w:lang w:val="ro-RO"/>
        </w:rPr>
        <w:t xml:space="preserve"> </w:t>
      </w:r>
      <w:r w:rsidR="009716B0" w:rsidRPr="00E44815">
        <w:rPr>
          <w:lang w:val="ro-RO"/>
        </w:rPr>
        <w:t>şi a contribuţiei Municipiului Timişoara în acest proiect.</w:t>
      </w:r>
    </w:p>
    <w:p w:rsidR="00E44815" w:rsidRPr="004951B4" w:rsidRDefault="004951B4" w:rsidP="00617E4E">
      <w:pPr>
        <w:pStyle w:val="Normal1"/>
        <w:spacing w:line="240" w:lineRule="auto"/>
        <w:ind w:right="1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 ECoC-SME</w:t>
      </w:r>
      <w:r w:rsidR="009716B0" w:rsidRPr="00E448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are o durată de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implementare de </w:t>
      </w:r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ro-RO"/>
        </w:rPr>
        <w:t>36 de luni ş</w:t>
      </w:r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i este </w:t>
      </w:r>
      <w:proofErr w:type="spellStart"/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>implementat</w:t>
      </w:r>
      <w:proofErr w:type="spellEnd"/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>începând</w:t>
      </w:r>
      <w:proofErr w:type="spellEnd"/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>cu</w:t>
      </w:r>
      <w:proofErr w:type="spellEnd"/>
      <w:r w:rsidR="001B581C" w:rsidRPr="00E44815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data de 01.08.2019</w:t>
      </w:r>
      <w:r w:rsidR="001B581C" w:rsidRPr="00E44815"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în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două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faze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Faza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I - 24 de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luni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(01.08.2019- 31.07.2021)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şi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Faza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II</w:t>
      </w:r>
      <w:r w:rsidR="001B581C" w:rsidRPr="00E44815"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- 12 </w:t>
      </w:r>
      <w:proofErr w:type="spellStart"/>
      <w:r w:rsidR="001B581C" w:rsidRPr="00E44815"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>luni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lang w:val="fr-FR" w:eastAsia="en-US"/>
        </w:rPr>
        <w:t xml:space="preserve"> (01.08.2021- 31.07.2022). </w:t>
      </w:r>
      <w:r w:rsidR="009716B0" w:rsidRPr="004951B4">
        <w:rPr>
          <w:rFonts w:ascii="Times New Roman" w:hAnsi="Times New Roman" w:cs="Times New Roman"/>
          <w:sz w:val="24"/>
          <w:szCs w:val="24"/>
          <w:lang w:val="ro-RO"/>
        </w:rPr>
        <w:t xml:space="preserve">Liderul proiectului este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Finlandei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Institutul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Karelian,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Joensuu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Finlanda</w:t>
      </w:r>
      <w:proofErr w:type="spellEnd"/>
      <w:r w:rsidR="009716B0" w:rsidRPr="004951B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iar parteneriatul este</w:t>
      </w:r>
      <w:r w:rsidR="009716B0" w:rsidRPr="004951B4">
        <w:rPr>
          <w:rFonts w:ascii="Times New Roman" w:hAnsi="Times New Roman" w:cs="Times New Roman"/>
          <w:sz w:val="24"/>
          <w:szCs w:val="24"/>
          <w:lang w:val="ro-RO"/>
        </w:rPr>
        <w:t xml:space="preserve"> alcătuit din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716B0" w:rsidRPr="004951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Leeuwarden,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Olanda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Fundaţia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Incubator, Leeuwarden,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Olanda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MateraHub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Industrii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Creative, Matera, Italia;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Rijeka,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Croaţia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Vytautas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Magnus,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2C5B7A" w:rsidRPr="004951B4">
        <w:rPr>
          <w:rFonts w:ascii="Times New Roman" w:hAnsi="Times New Roman" w:cs="Times New Roman"/>
          <w:sz w:val="24"/>
          <w:szCs w:val="24"/>
        </w:rPr>
        <w:t xml:space="preserve">, Kaunas, </w:t>
      </w:r>
      <w:proofErr w:type="spellStart"/>
      <w:r w:rsidR="002C5B7A" w:rsidRPr="004951B4">
        <w:rPr>
          <w:rFonts w:ascii="Times New Roman" w:hAnsi="Times New Roman" w:cs="Times New Roman"/>
          <w:sz w:val="24"/>
          <w:szCs w:val="24"/>
        </w:rPr>
        <w:t>Lituania</w:t>
      </w:r>
      <w:proofErr w:type="spellEnd"/>
      <w:r w:rsidR="00FF3904" w:rsidRPr="004951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3904" w:rsidRPr="004951B4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FF3904" w:rsidRPr="004951B4">
        <w:rPr>
          <w:rFonts w:ascii="Times New Roman" w:hAnsi="Times New Roman" w:cs="Times New Roman"/>
          <w:sz w:val="24"/>
          <w:szCs w:val="24"/>
        </w:rPr>
        <w:t xml:space="preserve"> </w:t>
      </w:r>
      <w:r w:rsidR="00FF3904" w:rsidRPr="004951B4">
        <w:rPr>
          <w:rFonts w:ascii="Times New Roman" w:hAnsi="Times New Roman" w:cs="Times New Roman"/>
          <w:sz w:val="24"/>
          <w:szCs w:val="24"/>
          <w:lang w:val="ro-RO"/>
        </w:rPr>
        <w:t>foste, actuale şi viitoare oraşe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Capitală Europeană a Culturii (Leeuwarden, CEaC 2018- Olanda, Matera, CEaC 2019- Italia, Rijeka, CEaC 2020- Croaţia, Kaunas, CEaC 2022- </w:t>
      </w:r>
      <w:r w:rsidR="00FF3904" w:rsidRPr="004951B4">
        <w:rPr>
          <w:rFonts w:ascii="Times New Roman" w:hAnsi="Times New Roman" w:cs="Times New Roman"/>
          <w:sz w:val="24"/>
          <w:szCs w:val="24"/>
          <w:lang w:val="ro-RO"/>
        </w:rPr>
        <w:t>Lituan</w:t>
      </w:r>
      <w:r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FF3904" w:rsidRPr="004951B4">
        <w:rPr>
          <w:rFonts w:ascii="Times New Roman" w:hAnsi="Times New Roman" w:cs="Times New Roman"/>
          <w:sz w:val="24"/>
          <w:szCs w:val="24"/>
          <w:lang w:val="ro-RO"/>
        </w:rPr>
        <w:t xml:space="preserve"> și Timișoara, CEaC 2023</w:t>
      </w:r>
      <w:r w:rsidR="002C5B7A" w:rsidRPr="004951B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716B0" w:rsidRPr="004951B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E44815" w:rsidRDefault="00FF3904" w:rsidP="00617E4E">
      <w:pPr>
        <w:jc w:val="both"/>
        <w:rPr>
          <w:rFonts w:eastAsia="Calibri"/>
        </w:rPr>
      </w:pPr>
      <w:proofErr w:type="spellStart"/>
      <w:r w:rsidRPr="00E44815">
        <w:rPr>
          <w:rFonts w:eastAsia="Calibri"/>
        </w:rPr>
        <w:t>Obiectivul</w:t>
      </w:r>
      <w:proofErr w:type="spellEnd"/>
      <w:r w:rsidRPr="00E44815">
        <w:rPr>
          <w:rFonts w:eastAsia="Calibri"/>
        </w:rPr>
        <w:t xml:space="preserve"> general al </w:t>
      </w:r>
      <w:proofErr w:type="spellStart"/>
      <w:r w:rsidRPr="00E44815">
        <w:rPr>
          <w:rFonts w:eastAsia="Calibri"/>
        </w:rPr>
        <w:t>proiectului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este</w:t>
      </w:r>
      <w:proofErr w:type="spellEnd"/>
      <w:r w:rsidRPr="00E44815">
        <w:rPr>
          <w:rFonts w:eastAsia="Calibri"/>
        </w:rPr>
        <w:t xml:space="preserve"> de a </w:t>
      </w:r>
      <w:proofErr w:type="spellStart"/>
      <w:r w:rsidRPr="00E44815">
        <w:rPr>
          <w:rFonts w:eastAsia="Calibri"/>
        </w:rPr>
        <w:t>aduce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împreună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regiuni</w:t>
      </w:r>
      <w:proofErr w:type="spellEnd"/>
      <w:r w:rsidRPr="00E44815">
        <w:rPr>
          <w:rFonts w:eastAsia="Calibri"/>
        </w:rPr>
        <w:t>/</w:t>
      </w:r>
      <w:proofErr w:type="spellStart"/>
      <w:r w:rsidRPr="00E44815">
        <w:rPr>
          <w:rFonts w:eastAsia="Calibri"/>
        </w:rPr>
        <w:t>orașe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europene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și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grupuri</w:t>
      </w:r>
      <w:proofErr w:type="spellEnd"/>
      <w:r w:rsidRPr="00E44815">
        <w:rPr>
          <w:rFonts w:eastAsia="Calibri"/>
        </w:rPr>
        <w:t xml:space="preserve"> de </w:t>
      </w:r>
      <w:proofErr w:type="spellStart"/>
      <w:r w:rsidRPr="00E44815">
        <w:rPr>
          <w:rFonts w:eastAsia="Calibri"/>
        </w:rPr>
        <w:t>stakeholderi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pentru</w:t>
      </w:r>
      <w:proofErr w:type="spellEnd"/>
      <w:r w:rsidRPr="00E44815">
        <w:rPr>
          <w:rFonts w:eastAsia="Calibri"/>
        </w:rPr>
        <w:t xml:space="preserve"> a </w:t>
      </w:r>
      <w:proofErr w:type="spellStart"/>
      <w:r w:rsidRPr="00E44815">
        <w:rPr>
          <w:rFonts w:eastAsia="Calibri"/>
        </w:rPr>
        <w:t>participa</w:t>
      </w:r>
      <w:proofErr w:type="spellEnd"/>
      <w:r w:rsidRPr="00E44815">
        <w:rPr>
          <w:rFonts w:eastAsia="Calibri"/>
        </w:rPr>
        <w:t xml:space="preserve"> la un </w:t>
      </w:r>
      <w:proofErr w:type="spellStart"/>
      <w:r w:rsidRPr="00E44815">
        <w:rPr>
          <w:rFonts w:eastAsia="Calibri"/>
        </w:rPr>
        <w:t>proces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interactiv</w:t>
      </w:r>
      <w:proofErr w:type="spellEnd"/>
      <w:r w:rsidRPr="00E44815">
        <w:rPr>
          <w:rFonts w:eastAsia="Calibri"/>
        </w:rPr>
        <w:t xml:space="preserve"> </w:t>
      </w:r>
      <w:r w:rsidR="004951B4">
        <w:rPr>
          <w:rFonts w:eastAsia="Calibri"/>
        </w:rPr>
        <w:t xml:space="preserve">de </w:t>
      </w:r>
      <w:proofErr w:type="spellStart"/>
      <w:r w:rsidR="004951B4">
        <w:rPr>
          <w:rFonts w:eastAsia="Calibri"/>
        </w:rPr>
        <w:t>învăţare</w:t>
      </w:r>
      <w:proofErr w:type="spellEnd"/>
      <w:r w:rsidR="004951B4">
        <w:rPr>
          <w:rFonts w:eastAsia="Calibri"/>
        </w:rPr>
        <w:t xml:space="preserve"> </w:t>
      </w:r>
      <w:proofErr w:type="spellStart"/>
      <w:r w:rsidR="004951B4">
        <w:rPr>
          <w:rFonts w:eastAsia="Calibri"/>
        </w:rPr>
        <w:t>şi</w:t>
      </w:r>
      <w:proofErr w:type="spellEnd"/>
      <w:r w:rsidR="004951B4">
        <w:rPr>
          <w:rFonts w:eastAsia="Calibri"/>
        </w:rPr>
        <w:t xml:space="preserve"> co-</w:t>
      </w:r>
      <w:proofErr w:type="spellStart"/>
      <w:r w:rsidR="004951B4">
        <w:rPr>
          <w:rFonts w:eastAsia="Calibri"/>
        </w:rPr>
        <w:t>creaţie</w:t>
      </w:r>
      <w:proofErr w:type="spellEnd"/>
      <w:r w:rsidR="004951B4">
        <w:rPr>
          <w:rFonts w:eastAsia="Calibri"/>
        </w:rPr>
        <w:t xml:space="preserve"> </w:t>
      </w:r>
      <w:proofErr w:type="spellStart"/>
      <w:r w:rsidR="004951B4">
        <w:rPr>
          <w:rFonts w:eastAsia="Calibri"/>
        </w:rPr>
        <w:t>inter</w:t>
      </w:r>
      <w:r w:rsidRPr="00E44815">
        <w:rPr>
          <w:rFonts w:eastAsia="Calibri"/>
        </w:rPr>
        <w:t>egională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pentru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promovarea</w:t>
      </w:r>
      <w:proofErr w:type="spellEnd"/>
      <w:r w:rsidRPr="00E44815">
        <w:rPr>
          <w:rFonts w:eastAsia="Calibri"/>
        </w:rPr>
        <w:t xml:space="preserve"> IMM-</w:t>
      </w:r>
      <w:proofErr w:type="spellStart"/>
      <w:r w:rsidRPr="00E44815">
        <w:rPr>
          <w:rFonts w:eastAsia="Calibri"/>
        </w:rPr>
        <w:t>urilor</w:t>
      </w:r>
      <w:proofErr w:type="spellEnd"/>
      <w:r w:rsidRPr="00E44815">
        <w:rPr>
          <w:rFonts w:eastAsia="Calibri"/>
        </w:rPr>
        <w:t xml:space="preserve"> locale, </w:t>
      </w:r>
      <w:proofErr w:type="spellStart"/>
      <w:r w:rsidRPr="00E44815">
        <w:rPr>
          <w:rFonts w:eastAsia="Calibri"/>
        </w:rPr>
        <w:t>existente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şi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viitoare</w:t>
      </w:r>
      <w:proofErr w:type="spellEnd"/>
      <w:r w:rsidRPr="00E44815">
        <w:rPr>
          <w:rFonts w:eastAsia="Calibri"/>
        </w:rPr>
        <w:t xml:space="preserve">, </w:t>
      </w:r>
      <w:proofErr w:type="spellStart"/>
      <w:r w:rsidRPr="00E44815">
        <w:rPr>
          <w:rFonts w:eastAsia="Calibri"/>
        </w:rPr>
        <w:t>în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timpul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și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după</w:t>
      </w:r>
      <w:proofErr w:type="spellEnd"/>
      <w:r w:rsidRPr="00E44815">
        <w:rPr>
          <w:rFonts w:eastAsia="Calibri"/>
        </w:rPr>
        <w:t xml:space="preserve"> mega </w:t>
      </w:r>
      <w:proofErr w:type="spellStart"/>
      <w:r w:rsidRPr="00E44815">
        <w:rPr>
          <w:rFonts w:eastAsia="Calibri"/>
        </w:rPr>
        <w:t>evenimentul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Capitală</w:t>
      </w:r>
      <w:proofErr w:type="spellEnd"/>
      <w:r w:rsidRPr="00E44815">
        <w:rPr>
          <w:rFonts w:eastAsia="Calibri"/>
        </w:rPr>
        <w:t xml:space="preserve"> </w:t>
      </w:r>
      <w:proofErr w:type="spellStart"/>
      <w:r w:rsidRPr="00E44815">
        <w:rPr>
          <w:rFonts w:eastAsia="Calibri"/>
        </w:rPr>
        <w:t>Europeană</w:t>
      </w:r>
      <w:proofErr w:type="spellEnd"/>
      <w:r w:rsidRPr="00E44815">
        <w:rPr>
          <w:rFonts w:eastAsia="Calibri"/>
        </w:rPr>
        <w:t xml:space="preserve"> a </w:t>
      </w:r>
      <w:proofErr w:type="spellStart"/>
      <w:r w:rsidRPr="00E44815">
        <w:rPr>
          <w:rFonts w:eastAsia="Calibri"/>
        </w:rPr>
        <w:t>Culturii</w:t>
      </w:r>
      <w:proofErr w:type="spellEnd"/>
      <w:r w:rsidRPr="00E44815">
        <w:rPr>
          <w:rFonts w:eastAsia="Calibri"/>
        </w:rPr>
        <w:t>.</w:t>
      </w:r>
    </w:p>
    <w:p w:rsidR="009716B0" w:rsidRPr="00E44815" w:rsidRDefault="009716B0" w:rsidP="009716B0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E44815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Schimbări preconizate și rezultate așteptate</w:t>
      </w:r>
    </w:p>
    <w:p w:rsidR="00E44815" w:rsidRPr="00F34B05" w:rsidRDefault="009716B0" w:rsidP="00C138DA">
      <w:pPr>
        <w:tabs>
          <w:tab w:val="decimal" w:pos="360"/>
          <w:tab w:val="decimal" w:pos="432"/>
        </w:tabs>
        <w:jc w:val="both"/>
        <w:rPr>
          <w:lang w:val="ro-RO"/>
        </w:rPr>
      </w:pPr>
      <w:r w:rsidRPr="00E44815">
        <w:rPr>
          <w:bCs/>
          <w:color w:val="000000"/>
        </w:rPr>
        <w:tab/>
      </w:r>
      <w:r w:rsidRPr="00E44815">
        <w:rPr>
          <w:bCs/>
          <w:color w:val="000000"/>
        </w:rPr>
        <w:tab/>
      </w:r>
      <w:proofErr w:type="spellStart"/>
      <w:r w:rsidR="00E44815" w:rsidRPr="004951B4">
        <w:rPr>
          <w:rFonts w:eastAsia="Calibri"/>
        </w:rPr>
        <w:t>În</w:t>
      </w:r>
      <w:proofErr w:type="spellEnd"/>
      <w:r w:rsidR="00E44815" w:rsidRPr="004951B4">
        <w:rPr>
          <w:rFonts w:eastAsia="Calibri"/>
        </w:rPr>
        <w:t xml:space="preserve"> </w:t>
      </w:r>
      <w:proofErr w:type="spellStart"/>
      <w:r w:rsidR="00E44815" w:rsidRPr="004951B4">
        <w:rPr>
          <w:rFonts w:eastAsia="Calibri"/>
        </w:rPr>
        <w:t>conformitate</w:t>
      </w:r>
      <w:proofErr w:type="spellEnd"/>
      <w:r w:rsidR="00E44815" w:rsidRPr="004951B4">
        <w:rPr>
          <w:rFonts w:eastAsia="Calibri"/>
        </w:rPr>
        <w:t xml:space="preserve"> cu </w:t>
      </w:r>
      <w:proofErr w:type="spellStart"/>
      <w:r w:rsidR="00E44815" w:rsidRPr="004951B4">
        <w:rPr>
          <w:rFonts w:eastAsia="Calibri"/>
        </w:rPr>
        <w:t>calendarul</w:t>
      </w:r>
      <w:proofErr w:type="spellEnd"/>
      <w:r w:rsidR="00E44815" w:rsidRPr="004951B4">
        <w:rPr>
          <w:rFonts w:eastAsia="Calibri"/>
        </w:rPr>
        <w:t xml:space="preserve"> de </w:t>
      </w:r>
      <w:proofErr w:type="spellStart"/>
      <w:r w:rsidR="00E44815" w:rsidRPr="004951B4">
        <w:rPr>
          <w:rFonts w:eastAsia="Calibri"/>
        </w:rPr>
        <w:t>desfășurare</w:t>
      </w:r>
      <w:proofErr w:type="spellEnd"/>
      <w:r w:rsidR="00E44815" w:rsidRPr="004951B4">
        <w:rPr>
          <w:rFonts w:eastAsia="Calibri"/>
        </w:rPr>
        <w:t xml:space="preserve"> a </w:t>
      </w:r>
      <w:proofErr w:type="spellStart"/>
      <w:r w:rsidR="00E44815" w:rsidRPr="004951B4">
        <w:rPr>
          <w:rFonts w:eastAsia="Calibri"/>
        </w:rPr>
        <w:t>activităților</w:t>
      </w:r>
      <w:proofErr w:type="spellEnd"/>
      <w:r w:rsidR="00E44815" w:rsidRPr="004951B4">
        <w:rPr>
          <w:rFonts w:eastAsia="Calibri"/>
        </w:rPr>
        <w:t xml:space="preserve"> </w:t>
      </w:r>
      <w:proofErr w:type="spellStart"/>
      <w:r w:rsidR="00E44815" w:rsidRPr="004951B4">
        <w:rPr>
          <w:rFonts w:eastAsia="Calibri"/>
        </w:rPr>
        <w:t>în</w:t>
      </w:r>
      <w:proofErr w:type="spellEnd"/>
      <w:r w:rsidR="00E44815" w:rsidRPr="004951B4">
        <w:rPr>
          <w:rFonts w:eastAsia="Calibri"/>
        </w:rPr>
        <w:t xml:space="preserve"> </w:t>
      </w:r>
      <w:proofErr w:type="spellStart"/>
      <w:r w:rsidR="00E44815" w:rsidRPr="004951B4">
        <w:rPr>
          <w:rFonts w:eastAsia="Calibri"/>
        </w:rPr>
        <w:t>Faza</w:t>
      </w:r>
      <w:proofErr w:type="spellEnd"/>
      <w:r w:rsidR="00244B0E">
        <w:rPr>
          <w:rFonts w:eastAsia="Calibri"/>
        </w:rPr>
        <w:t xml:space="preserve"> I (1 august 2019- 31 </w:t>
      </w:r>
      <w:proofErr w:type="spellStart"/>
      <w:r w:rsidR="00244B0E">
        <w:rPr>
          <w:rFonts w:eastAsia="Calibri"/>
        </w:rPr>
        <w:t>iulie</w:t>
      </w:r>
      <w:proofErr w:type="spellEnd"/>
      <w:r w:rsidR="00244B0E">
        <w:rPr>
          <w:rFonts w:eastAsia="Calibri"/>
        </w:rPr>
        <w:t xml:space="preserve"> 2021</w:t>
      </w:r>
      <w:r w:rsidR="00E44815" w:rsidRPr="004951B4">
        <w:rPr>
          <w:rFonts w:eastAsia="Calibri"/>
        </w:rPr>
        <w:t>)</w:t>
      </w:r>
      <w:r w:rsidR="004951B4" w:rsidRPr="004951B4">
        <w:rPr>
          <w:rFonts w:eastAsia="Calibri"/>
        </w:rPr>
        <w:t xml:space="preserve"> î</w:t>
      </w:r>
      <w:r w:rsidR="004951B4" w:rsidRPr="004951B4">
        <w:rPr>
          <w:lang w:val="ro-RO"/>
        </w:rPr>
        <w:t xml:space="preserve">n cadrul proiectului, printr-un proces interactiv de învăţare şi co-creaţie interregională şi participativă, partenerii </w:t>
      </w:r>
      <w:r w:rsidR="004951B4">
        <w:rPr>
          <w:lang w:val="ro-RO"/>
        </w:rPr>
        <w:t>au explorat</w:t>
      </w:r>
      <w:r w:rsidR="004951B4" w:rsidRPr="004951B4">
        <w:rPr>
          <w:lang w:val="ro-RO"/>
        </w:rPr>
        <w:t xml:space="preserve"> şi </w:t>
      </w:r>
      <w:r w:rsidR="004951B4">
        <w:rPr>
          <w:lang w:val="ro-RO"/>
        </w:rPr>
        <w:t>au împărtăşit</w:t>
      </w:r>
      <w:r w:rsidR="004951B4" w:rsidRPr="004951B4">
        <w:rPr>
          <w:lang w:val="ro-RO"/>
        </w:rPr>
        <w:t xml:space="preserve"> modalităţi şi bune practici pentru revigora</w:t>
      </w:r>
      <w:r w:rsidR="004951B4">
        <w:rPr>
          <w:lang w:val="ro-RO"/>
        </w:rPr>
        <w:t>rea</w:t>
      </w:r>
      <w:r w:rsidR="004951B4" w:rsidRPr="004951B4">
        <w:rPr>
          <w:lang w:val="ro-RO"/>
        </w:rPr>
        <w:t xml:space="preserve"> sectorul IMM-urilor la nivel local şi regional şi pentru a-l alinia la contextul specific al mega evenimentului Capitală Europeană a Culturii (CEaC)</w:t>
      </w:r>
      <w:r w:rsidR="00C138DA">
        <w:rPr>
          <w:lang w:val="ro-RO"/>
        </w:rPr>
        <w:t>. Rezultatul ac</w:t>
      </w:r>
      <w:r w:rsidR="00F34B05">
        <w:rPr>
          <w:lang w:val="ro-RO"/>
        </w:rPr>
        <w:t>tivităților implementate de căt</w:t>
      </w:r>
      <w:r w:rsidR="00C138DA">
        <w:rPr>
          <w:lang w:val="ro-RO"/>
        </w:rPr>
        <w:t xml:space="preserve">re </w:t>
      </w:r>
      <w:r w:rsidR="00F34B05">
        <w:rPr>
          <w:lang w:val="ro-RO"/>
        </w:rPr>
        <w:t>Municipiul Timișoara în Faza I s-a concretizat într-un</w:t>
      </w:r>
      <w:r w:rsidR="002D5FF9" w:rsidRPr="00C138DA">
        <w:t xml:space="preserve"> </w:t>
      </w:r>
      <w:r w:rsidR="002D5FF9" w:rsidRPr="00F34B05">
        <w:t xml:space="preserve">plan de </w:t>
      </w:r>
      <w:proofErr w:type="spellStart"/>
      <w:r w:rsidR="002D5FF9" w:rsidRPr="00F34B05">
        <w:t>acțiune</w:t>
      </w:r>
      <w:proofErr w:type="spellEnd"/>
      <w:r w:rsidR="002D5FF9" w:rsidRPr="00F34B05">
        <w:t xml:space="preserve"> </w:t>
      </w:r>
      <w:proofErr w:type="spellStart"/>
      <w:r w:rsidR="002D5FF9" w:rsidRPr="00F34B05">
        <w:t>pentru</w:t>
      </w:r>
      <w:proofErr w:type="spellEnd"/>
      <w:r w:rsidR="002D5FF9" w:rsidRPr="00F34B05">
        <w:t xml:space="preserve"> </w:t>
      </w:r>
      <w:proofErr w:type="spellStart"/>
      <w:r w:rsidR="002D5FF9" w:rsidRPr="00F34B05">
        <w:rPr>
          <w:lang w:val="fr-FR"/>
        </w:rPr>
        <w:t>stimularea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creşterii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şi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inovării</w:t>
      </w:r>
      <w:proofErr w:type="spellEnd"/>
      <w:r w:rsidR="002D5FF9" w:rsidRPr="00F34B05">
        <w:rPr>
          <w:lang w:val="fr-FR"/>
        </w:rPr>
        <w:t xml:space="preserve"> IMM-</w:t>
      </w:r>
      <w:proofErr w:type="spellStart"/>
      <w:r w:rsidR="002D5FF9" w:rsidRPr="00F34B05">
        <w:rPr>
          <w:lang w:val="fr-FR"/>
        </w:rPr>
        <w:t>urilor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prin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intermediul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evenimentului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Capitală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Europeană</w:t>
      </w:r>
      <w:proofErr w:type="spellEnd"/>
      <w:r w:rsidR="002D5FF9" w:rsidRPr="00F34B05">
        <w:rPr>
          <w:lang w:val="fr-FR"/>
        </w:rPr>
        <w:t xml:space="preserve"> a </w:t>
      </w:r>
      <w:proofErr w:type="spellStart"/>
      <w:r w:rsidR="002D5FF9" w:rsidRPr="00F34B05">
        <w:rPr>
          <w:lang w:val="fr-FR"/>
        </w:rPr>
        <w:t>Culturii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şi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moştenirea</w:t>
      </w:r>
      <w:proofErr w:type="spellEnd"/>
      <w:r w:rsidR="002D5FF9" w:rsidRPr="00F34B05">
        <w:rPr>
          <w:lang w:val="fr-FR"/>
        </w:rPr>
        <w:t xml:space="preserve"> </w:t>
      </w:r>
      <w:proofErr w:type="spellStart"/>
      <w:r w:rsidR="002D5FF9" w:rsidRPr="00F34B05">
        <w:rPr>
          <w:lang w:val="fr-FR"/>
        </w:rPr>
        <w:t>acestuia</w:t>
      </w:r>
      <w:proofErr w:type="spellEnd"/>
      <w:r w:rsidR="00E44815" w:rsidRPr="00F34B05">
        <w:t>.</w:t>
      </w:r>
    </w:p>
    <w:p w:rsidR="005146E0" w:rsidRDefault="00E44815" w:rsidP="00E44815">
      <w:pPr>
        <w:jc w:val="both"/>
        <w:rPr>
          <w:rFonts w:eastAsia="Calibri"/>
        </w:rPr>
      </w:pPr>
      <w:r w:rsidRPr="00406E5D">
        <w:rPr>
          <w:rFonts w:eastAsia="Calibri"/>
        </w:rPr>
        <w:t xml:space="preserve"> </w:t>
      </w:r>
    </w:p>
    <w:p w:rsidR="00E44815" w:rsidRPr="00406E5D" w:rsidRDefault="002D5FF9" w:rsidP="00C138DA">
      <w:pPr>
        <w:jc w:val="both"/>
      </w:pPr>
      <w:proofErr w:type="spellStart"/>
      <w:r>
        <w:rPr>
          <w:rFonts w:eastAsia="Calibri"/>
        </w:rPr>
        <w:lastRenderedPageBreak/>
        <w:t>În</w:t>
      </w:r>
      <w:proofErr w:type="spellEnd"/>
      <w:r>
        <w:rPr>
          <w:rFonts w:eastAsia="Calibri"/>
        </w:rPr>
        <w:t xml:space="preserve"> </w:t>
      </w:r>
      <w:proofErr w:type="spellStart"/>
      <w:r w:rsidR="00E44815" w:rsidRPr="00406E5D">
        <w:rPr>
          <w:rFonts w:eastAsia="Calibri"/>
        </w:rPr>
        <w:t>Faza</w:t>
      </w:r>
      <w:proofErr w:type="spellEnd"/>
      <w:r w:rsidR="00E44815" w:rsidRPr="00406E5D">
        <w:rPr>
          <w:rFonts w:eastAsia="Calibri"/>
        </w:rPr>
        <w:t xml:space="preserve"> II (1 august 2021- 31 </w:t>
      </w:r>
      <w:proofErr w:type="spellStart"/>
      <w:r w:rsidR="00E44815" w:rsidRPr="00406E5D">
        <w:rPr>
          <w:rFonts w:eastAsia="Calibri"/>
        </w:rPr>
        <w:t>iulie</w:t>
      </w:r>
      <w:proofErr w:type="spellEnd"/>
      <w:r w:rsidR="00E44815" w:rsidRPr="00406E5D">
        <w:rPr>
          <w:rFonts w:eastAsia="Calibri"/>
        </w:rPr>
        <w:t xml:space="preserve"> 2022)</w:t>
      </w:r>
      <w:r w:rsidR="00E44815">
        <w:rPr>
          <w:rFonts w:eastAsia="Calibri"/>
        </w:rPr>
        <w:t xml:space="preserve"> </w:t>
      </w:r>
      <w:proofErr w:type="spellStart"/>
      <w:r w:rsidR="003E62DB">
        <w:rPr>
          <w:rFonts w:eastAsia="Calibri"/>
        </w:rPr>
        <w:t>Muni</w:t>
      </w:r>
      <w:r>
        <w:rPr>
          <w:rFonts w:eastAsia="Calibri"/>
        </w:rPr>
        <w:t>c</w:t>
      </w:r>
      <w:r w:rsidR="003E62DB">
        <w:rPr>
          <w:rFonts w:eastAsia="Calibri"/>
        </w:rPr>
        <w:t>i</w:t>
      </w:r>
      <w:r>
        <w:rPr>
          <w:rFonts w:eastAsia="Calibri"/>
        </w:rPr>
        <w:t>piul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Timișoara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urmează</w:t>
      </w:r>
      <w:proofErr w:type="spellEnd"/>
      <w:r>
        <w:rPr>
          <w:rFonts w:eastAsia="Calibri"/>
        </w:rPr>
        <w:t xml:space="preserve"> </w:t>
      </w:r>
      <w:proofErr w:type="spellStart"/>
      <w:proofErr w:type="gramStart"/>
      <w:r w:rsidRPr="00E54D5B">
        <w:rPr>
          <w:rFonts w:eastAsia="Calibri"/>
          <w:b/>
        </w:rPr>
        <w:t>să</w:t>
      </w:r>
      <w:proofErr w:type="spellEnd"/>
      <w:proofErr w:type="gramEnd"/>
      <w:r>
        <w:rPr>
          <w:rFonts w:eastAsia="Calibri"/>
        </w:rPr>
        <w:t xml:space="preserve"> </w:t>
      </w:r>
      <w:proofErr w:type="spellStart"/>
      <w:r w:rsidR="00C138DA">
        <w:rPr>
          <w:b/>
        </w:rPr>
        <w:t>implementeze</w:t>
      </w:r>
      <w:proofErr w:type="spellEnd"/>
      <w:r w:rsidR="00C138DA">
        <w:rPr>
          <w:b/>
        </w:rPr>
        <w:t xml:space="preserve"> </w:t>
      </w:r>
      <w:proofErr w:type="spellStart"/>
      <w:r w:rsidR="00E44815" w:rsidRPr="002D5FF9">
        <w:rPr>
          <w:b/>
        </w:rPr>
        <w:t>şi</w:t>
      </w:r>
      <w:proofErr w:type="spellEnd"/>
      <w:r w:rsidR="00E44815" w:rsidRPr="002D5FF9">
        <w:rPr>
          <w:b/>
        </w:rPr>
        <w:t xml:space="preserve"> </w:t>
      </w:r>
      <w:proofErr w:type="spellStart"/>
      <w:r w:rsidR="00F34B05">
        <w:rPr>
          <w:b/>
        </w:rPr>
        <w:t>să</w:t>
      </w:r>
      <w:proofErr w:type="spellEnd"/>
      <w:r w:rsidR="00E54D5B">
        <w:rPr>
          <w:b/>
        </w:rPr>
        <w:t xml:space="preserve"> </w:t>
      </w:r>
      <w:proofErr w:type="spellStart"/>
      <w:r w:rsidR="00E54D5B">
        <w:rPr>
          <w:b/>
        </w:rPr>
        <w:t>monitorizeze</w:t>
      </w:r>
      <w:proofErr w:type="spellEnd"/>
      <w:r w:rsidR="00E44815" w:rsidRPr="002D5FF9">
        <w:rPr>
          <w:b/>
        </w:rPr>
        <w:t xml:space="preserve"> </w:t>
      </w:r>
      <w:proofErr w:type="spellStart"/>
      <w:r w:rsidR="00E44815" w:rsidRPr="002D5FF9">
        <w:rPr>
          <w:b/>
        </w:rPr>
        <w:t>planu</w:t>
      </w:r>
      <w:r w:rsidR="00F34B05">
        <w:rPr>
          <w:b/>
        </w:rPr>
        <w:t>l</w:t>
      </w:r>
      <w:proofErr w:type="spellEnd"/>
      <w:r w:rsidR="00E44815" w:rsidRPr="002D5FF9">
        <w:rPr>
          <w:b/>
        </w:rPr>
        <w:t xml:space="preserve"> de </w:t>
      </w:r>
      <w:proofErr w:type="spellStart"/>
      <w:r w:rsidR="00E44815" w:rsidRPr="002D5FF9">
        <w:rPr>
          <w:b/>
        </w:rPr>
        <w:t>acţiune</w:t>
      </w:r>
      <w:proofErr w:type="spellEnd"/>
      <w:r>
        <w:rPr>
          <w:b/>
        </w:rPr>
        <w:t xml:space="preserve"> </w:t>
      </w:r>
      <w:proofErr w:type="spellStart"/>
      <w:r w:rsidRPr="002D5FF9">
        <w:rPr>
          <w:b/>
        </w:rPr>
        <w:t>pentru</w:t>
      </w:r>
      <w:proofErr w:type="spellEnd"/>
      <w:r w:rsidRPr="002D5FF9">
        <w:rPr>
          <w:b/>
        </w:rPr>
        <w:t xml:space="preserve"> </w:t>
      </w:r>
      <w:proofErr w:type="spellStart"/>
      <w:r w:rsidRPr="002D5FF9">
        <w:rPr>
          <w:b/>
          <w:lang w:val="fr-FR"/>
        </w:rPr>
        <w:t>stimularea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creşterii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şi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inovării</w:t>
      </w:r>
      <w:proofErr w:type="spellEnd"/>
      <w:r w:rsidRPr="002D5FF9">
        <w:rPr>
          <w:b/>
          <w:lang w:val="fr-FR"/>
        </w:rPr>
        <w:t xml:space="preserve"> IMM-</w:t>
      </w:r>
      <w:proofErr w:type="spellStart"/>
      <w:r w:rsidRPr="002D5FF9">
        <w:rPr>
          <w:b/>
          <w:lang w:val="fr-FR"/>
        </w:rPr>
        <w:t>urilor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prin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intermediul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evenimentului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Capitală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Europeană</w:t>
      </w:r>
      <w:proofErr w:type="spellEnd"/>
      <w:r w:rsidRPr="002D5FF9">
        <w:rPr>
          <w:b/>
          <w:lang w:val="fr-FR"/>
        </w:rPr>
        <w:t xml:space="preserve"> a </w:t>
      </w:r>
      <w:proofErr w:type="spellStart"/>
      <w:r w:rsidRPr="002D5FF9">
        <w:rPr>
          <w:b/>
          <w:lang w:val="fr-FR"/>
        </w:rPr>
        <w:t>Culturii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şi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moştenirea</w:t>
      </w:r>
      <w:proofErr w:type="spellEnd"/>
      <w:r w:rsidRPr="002D5FF9">
        <w:rPr>
          <w:b/>
          <w:lang w:val="fr-FR"/>
        </w:rPr>
        <w:t xml:space="preserve"> </w:t>
      </w:r>
      <w:proofErr w:type="spellStart"/>
      <w:r w:rsidRPr="002D5FF9">
        <w:rPr>
          <w:b/>
          <w:lang w:val="fr-FR"/>
        </w:rPr>
        <w:t>acestuia</w:t>
      </w:r>
      <w:proofErr w:type="spellEnd"/>
      <w:r w:rsidR="00DA0ABA">
        <w:rPr>
          <w:b/>
        </w:rPr>
        <w:t>.</w:t>
      </w:r>
    </w:p>
    <w:p w:rsidR="00023CB2" w:rsidRDefault="00023CB2" w:rsidP="00023CB2">
      <w:pPr>
        <w:jc w:val="both"/>
        <w:rPr>
          <w:lang w:val="fr-FR"/>
        </w:rPr>
      </w:pPr>
    </w:p>
    <w:p w:rsidR="00023CB2" w:rsidRPr="00023CB2" w:rsidRDefault="00023CB2" w:rsidP="00617E4E">
      <w:pPr>
        <w:jc w:val="both"/>
        <w:rPr>
          <w:lang w:val="fr-FR"/>
        </w:rPr>
      </w:pPr>
      <w:proofErr w:type="spellStart"/>
      <w:r w:rsidRPr="00023CB2">
        <w:rPr>
          <w:lang w:val="fr-FR"/>
        </w:rPr>
        <w:t>Planul</w:t>
      </w:r>
      <w:proofErr w:type="spellEnd"/>
      <w:r w:rsidRPr="00023CB2">
        <w:rPr>
          <w:lang w:val="fr-FR"/>
        </w:rPr>
        <w:t xml:space="preserve"> de </w:t>
      </w:r>
      <w:proofErr w:type="spellStart"/>
      <w:r w:rsidRPr="00023CB2">
        <w:rPr>
          <w:lang w:val="fr-FR"/>
        </w:rPr>
        <w:t>ac</w:t>
      </w:r>
      <w:proofErr w:type="spellEnd"/>
      <w:r w:rsidRPr="00023CB2">
        <w:rPr>
          <w:lang w:val="fr-FR"/>
        </w:rPr>
        <w:t>ț</w:t>
      </w:r>
      <w:proofErr w:type="spellStart"/>
      <w:r w:rsidRPr="00023CB2">
        <w:rPr>
          <w:lang w:val="fr-FR"/>
        </w:rPr>
        <w:t>iune</w:t>
      </w:r>
      <w:proofErr w:type="spellEnd"/>
      <w:r w:rsidRPr="00023CB2">
        <w:rPr>
          <w:lang w:val="fr-FR"/>
        </w:rPr>
        <w:t xml:space="preserve"> </w:t>
      </w:r>
      <w:proofErr w:type="spellStart"/>
      <w:r w:rsidR="002D5FF9">
        <w:rPr>
          <w:lang w:val="fr-FR"/>
        </w:rPr>
        <w:t>finalizat</w:t>
      </w:r>
      <w:proofErr w:type="spellEnd"/>
      <w:r w:rsidR="002D5FF9">
        <w:rPr>
          <w:lang w:val="fr-FR"/>
        </w:rPr>
        <w:t xml:space="preserve"> </w:t>
      </w:r>
      <w:r w:rsidR="00E47742">
        <w:rPr>
          <w:lang w:val="fr-FR"/>
        </w:rPr>
        <w:t xml:space="preserve">a </w:t>
      </w:r>
      <w:proofErr w:type="spellStart"/>
      <w:r w:rsidR="00E47742">
        <w:rPr>
          <w:lang w:val="fr-FR"/>
        </w:rPr>
        <w:t>fost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validat</w:t>
      </w:r>
      <w:proofErr w:type="spellEnd"/>
      <w:r w:rsidR="002D5FF9">
        <w:rPr>
          <w:lang w:val="fr-FR"/>
        </w:rPr>
        <w:t xml:space="preserve"> de </w:t>
      </w:r>
      <w:proofErr w:type="spellStart"/>
      <w:r w:rsidR="002D5FF9">
        <w:rPr>
          <w:lang w:val="fr-FR"/>
        </w:rPr>
        <w:t>către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exper</w:t>
      </w:r>
      <w:proofErr w:type="spellEnd"/>
      <w:r w:rsidR="002D5FF9">
        <w:rPr>
          <w:lang w:val="fr-FR"/>
        </w:rPr>
        <w:t xml:space="preserve">ții </w:t>
      </w:r>
      <w:proofErr w:type="spellStart"/>
      <w:r w:rsidR="002D5FF9">
        <w:rPr>
          <w:lang w:val="fr-FR"/>
        </w:rPr>
        <w:t>programului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Interreg</w:t>
      </w:r>
      <w:proofErr w:type="spellEnd"/>
      <w:r w:rsidR="002D5FF9">
        <w:rPr>
          <w:lang w:val="fr-FR"/>
        </w:rPr>
        <w:t xml:space="preserve"> Europe</w:t>
      </w:r>
      <w:r w:rsidR="00E47742">
        <w:rPr>
          <w:lang w:val="fr-FR"/>
        </w:rPr>
        <w:t xml:space="preserve"> </w:t>
      </w:r>
      <w:proofErr w:type="spellStart"/>
      <w:r w:rsidR="00E47742">
        <w:rPr>
          <w:lang w:val="fr-FR"/>
        </w:rPr>
        <w:t>în</w:t>
      </w:r>
      <w:proofErr w:type="spellEnd"/>
      <w:r w:rsidR="00E47742">
        <w:rPr>
          <w:lang w:val="fr-FR"/>
        </w:rPr>
        <w:t xml:space="preserve"> data de 06.07.2021</w:t>
      </w:r>
      <w:r w:rsidR="002D5FF9">
        <w:rPr>
          <w:lang w:val="fr-FR"/>
        </w:rPr>
        <w:t xml:space="preserve">, </w:t>
      </w:r>
      <w:proofErr w:type="spellStart"/>
      <w:r w:rsidR="002D5FF9">
        <w:rPr>
          <w:lang w:val="fr-FR"/>
        </w:rPr>
        <w:t>iar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cele</w:t>
      </w:r>
      <w:proofErr w:type="spellEnd"/>
      <w:r w:rsidR="002D5FF9">
        <w:rPr>
          <w:lang w:val="fr-FR"/>
        </w:rPr>
        <w:t xml:space="preserve"> 3 </w:t>
      </w:r>
      <w:proofErr w:type="spellStart"/>
      <w:r w:rsidR="002D5FF9">
        <w:rPr>
          <w:lang w:val="fr-FR"/>
        </w:rPr>
        <w:t>ac</w:t>
      </w:r>
      <w:proofErr w:type="spellEnd"/>
      <w:r w:rsidR="002D5FF9">
        <w:rPr>
          <w:lang w:val="fr-FR"/>
        </w:rPr>
        <w:t>ț</w:t>
      </w:r>
      <w:proofErr w:type="spellStart"/>
      <w:r w:rsidR="002D5FF9">
        <w:rPr>
          <w:lang w:val="fr-FR"/>
        </w:rPr>
        <w:t>iuni</w:t>
      </w:r>
      <w:proofErr w:type="spellEnd"/>
      <w:r w:rsidR="002D5FF9">
        <w:rPr>
          <w:lang w:val="fr-FR"/>
        </w:rPr>
        <w:t xml:space="preserve"> </w:t>
      </w:r>
      <w:r w:rsidR="00E47742">
        <w:rPr>
          <w:lang w:val="fr-FR"/>
        </w:rPr>
        <w:t>-</w:t>
      </w:r>
      <w:r w:rsidR="00242820">
        <w:rPr>
          <w:lang w:val="fr-FR"/>
        </w:rPr>
        <w:t xml:space="preserve"> Cultural to</w:t>
      </w:r>
      <w:r w:rsidR="002D5FF9">
        <w:rPr>
          <w:lang w:val="fr-FR"/>
        </w:rPr>
        <w:t xml:space="preserve"> Bus</w:t>
      </w:r>
      <w:r w:rsidR="00242820">
        <w:rPr>
          <w:lang w:val="fr-FR"/>
        </w:rPr>
        <w:t xml:space="preserve">iness </w:t>
      </w:r>
      <w:proofErr w:type="spellStart"/>
      <w:r w:rsidR="00242820">
        <w:rPr>
          <w:lang w:val="fr-FR"/>
        </w:rPr>
        <w:t>Hackathon</w:t>
      </w:r>
      <w:proofErr w:type="spellEnd"/>
      <w:r w:rsidR="00242820">
        <w:rPr>
          <w:lang w:val="fr-FR"/>
        </w:rPr>
        <w:t xml:space="preserve"> (C2B </w:t>
      </w:r>
      <w:proofErr w:type="spellStart"/>
      <w:r w:rsidR="00242820">
        <w:rPr>
          <w:lang w:val="fr-FR"/>
        </w:rPr>
        <w:t>Hackathon</w:t>
      </w:r>
      <w:proofErr w:type="spellEnd"/>
      <w:r w:rsidR="00242820">
        <w:rPr>
          <w:lang w:val="fr-FR"/>
        </w:rPr>
        <w:t xml:space="preserve">), </w:t>
      </w:r>
      <w:proofErr w:type="spellStart"/>
      <w:r w:rsidR="00242820">
        <w:rPr>
          <w:lang w:val="fr-FR"/>
        </w:rPr>
        <w:t>Creative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Talks</w:t>
      </w:r>
      <w:proofErr w:type="spellEnd"/>
      <w:r w:rsidR="00242820">
        <w:rPr>
          <w:lang w:val="fr-FR"/>
        </w:rPr>
        <w:t xml:space="preserve"> </w:t>
      </w:r>
      <w:r w:rsidR="002D5FF9">
        <w:rPr>
          <w:lang w:val="fr-FR"/>
        </w:rPr>
        <w:t>&amp;</w:t>
      </w:r>
      <w:r w:rsidR="00242820">
        <w:rPr>
          <w:lang w:val="fr-FR"/>
        </w:rPr>
        <w:t xml:space="preserve"> </w:t>
      </w:r>
      <w:proofErr w:type="spellStart"/>
      <w:r w:rsidR="002D5FF9">
        <w:rPr>
          <w:lang w:val="fr-FR"/>
        </w:rPr>
        <w:t>M</w:t>
      </w:r>
      <w:r w:rsidR="00E47742">
        <w:rPr>
          <w:lang w:val="fr-FR"/>
        </w:rPr>
        <w:t>atchmaking</w:t>
      </w:r>
      <w:proofErr w:type="spellEnd"/>
      <w:r w:rsidR="00E47742">
        <w:rPr>
          <w:lang w:val="fr-FR"/>
        </w:rPr>
        <w:t xml:space="preserve"> </w:t>
      </w:r>
      <w:proofErr w:type="spellStart"/>
      <w:r w:rsidR="00E47742">
        <w:rPr>
          <w:lang w:val="fr-FR"/>
        </w:rPr>
        <w:t>Fair</w:t>
      </w:r>
      <w:proofErr w:type="spellEnd"/>
      <w:r w:rsidR="00E47742">
        <w:rPr>
          <w:lang w:val="fr-FR"/>
        </w:rPr>
        <w:t xml:space="preserve"> și </w:t>
      </w:r>
      <w:proofErr w:type="spellStart"/>
      <w:r w:rsidR="00E47742">
        <w:rPr>
          <w:lang w:val="fr-FR"/>
        </w:rPr>
        <w:t>Platforma</w:t>
      </w:r>
      <w:proofErr w:type="spellEnd"/>
      <w:r w:rsidR="00E47742">
        <w:rPr>
          <w:lang w:val="fr-FR"/>
        </w:rPr>
        <w:t xml:space="preserve"> </w:t>
      </w:r>
      <w:proofErr w:type="spellStart"/>
      <w:r w:rsidR="00E47742">
        <w:rPr>
          <w:lang w:val="fr-FR"/>
        </w:rPr>
        <w:t>Oxy</w:t>
      </w:r>
      <w:r w:rsidR="002D5FF9">
        <w:rPr>
          <w:lang w:val="fr-FR"/>
        </w:rPr>
        <w:t>gen</w:t>
      </w:r>
      <w:proofErr w:type="spellEnd"/>
      <w:r w:rsidR="002D5FF9">
        <w:rPr>
          <w:lang w:val="fr-FR"/>
        </w:rPr>
        <w:t xml:space="preserve"> </w:t>
      </w:r>
      <w:r w:rsidR="00E47742">
        <w:rPr>
          <w:lang w:val="fr-FR"/>
        </w:rPr>
        <w:t xml:space="preserve">for </w:t>
      </w:r>
      <w:proofErr w:type="spellStart"/>
      <w:r w:rsidR="00E47742">
        <w:rPr>
          <w:lang w:val="fr-FR"/>
        </w:rPr>
        <w:t>Creatives</w:t>
      </w:r>
      <w:proofErr w:type="spellEnd"/>
      <w:r w:rsidR="002D5FF9">
        <w:rPr>
          <w:lang w:val="fr-FR"/>
        </w:rPr>
        <w:t xml:space="preserve"> au </w:t>
      </w:r>
      <w:proofErr w:type="spellStart"/>
      <w:r w:rsidR="002D5FF9">
        <w:rPr>
          <w:lang w:val="fr-FR"/>
        </w:rPr>
        <w:t>rolul</w:t>
      </w:r>
      <w:proofErr w:type="spellEnd"/>
      <w:r w:rsidR="002D5FF9">
        <w:rPr>
          <w:lang w:val="fr-FR"/>
        </w:rPr>
        <w:t xml:space="preserve"> de a stimula </w:t>
      </w:r>
      <w:proofErr w:type="spellStart"/>
      <w:r w:rsidR="002D5FF9">
        <w:rPr>
          <w:lang w:val="fr-FR"/>
        </w:rPr>
        <w:t>cre</w:t>
      </w:r>
      <w:proofErr w:type="spellEnd"/>
      <w:r w:rsidR="002D5FF9">
        <w:rPr>
          <w:lang w:val="fr-FR"/>
        </w:rPr>
        <w:t>ș</w:t>
      </w:r>
      <w:proofErr w:type="spellStart"/>
      <w:r w:rsidR="002D5FF9">
        <w:rPr>
          <w:lang w:val="fr-FR"/>
        </w:rPr>
        <w:t>terea</w:t>
      </w:r>
      <w:proofErr w:type="spellEnd"/>
      <w:r w:rsidR="002D5FF9">
        <w:rPr>
          <w:lang w:val="fr-FR"/>
        </w:rPr>
        <w:t xml:space="preserve"> și </w:t>
      </w:r>
      <w:proofErr w:type="spellStart"/>
      <w:r w:rsidR="002D5FF9">
        <w:rPr>
          <w:lang w:val="fr-FR"/>
        </w:rPr>
        <w:t>inovarea</w:t>
      </w:r>
      <w:proofErr w:type="spellEnd"/>
      <w:r w:rsidR="002D5FF9">
        <w:rPr>
          <w:lang w:val="fr-FR"/>
        </w:rPr>
        <w:t xml:space="preserve"> IMM-</w:t>
      </w:r>
      <w:proofErr w:type="spellStart"/>
      <w:r w:rsidR="002D5FF9">
        <w:rPr>
          <w:lang w:val="fr-FR"/>
        </w:rPr>
        <w:t>urilor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din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Timi</w:t>
      </w:r>
      <w:proofErr w:type="spellEnd"/>
      <w:r w:rsidR="002D5FF9">
        <w:rPr>
          <w:lang w:val="fr-FR"/>
        </w:rPr>
        <w:t>ș</w:t>
      </w:r>
      <w:proofErr w:type="spellStart"/>
      <w:r w:rsidR="002D5FF9">
        <w:rPr>
          <w:lang w:val="fr-FR"/>
        </w:rPr>
        <w:t>oara</w:t>
      </w:r>
      <w:proofErr w:type="spellEnd"/>
      <w:r w:rsidR="002D5FF9">
        <w:rPr>
          <w:lang w:val="fr-FR"/>
        </w:rPr>
        <w:t xml:space="preserve"> și </w:t>
      </w:r>
      <w:proofErr w:type="spellStart"/>
      <w:r w:rsidR="002D5FF9">
        <w:rPr>
          <w:lang w:val="fr-FR"/>
        </w:rPr>
        <w:t>Polul</w:t>
      </w:r>
      <w:proofErr w:type="spellEnd"/>
      <w:r w:rsidR="002D5FF9">
        <w:rPr>
          <w:lang w:val="fr-FR"/>
        </w:rPr>
        <w:t xml:space="preserve"> </w:t>
      </w:r>
      <w:proofErr w:type="spellStart"/>
      <w:r w:rsidR="002D5FF9">
        <w:rPr>
          <w:lang w:val="fr-FR"/>
        </w:rPr>
        <w:t>său</w:t>
      </w:r>
      <w:proofErr w:type="spellEnd"/>
      <w:r w:rsidR="002D5FF9">
        <w:rPr>
          <w:lang w:val="fr-FR"/>
        </w:rPr>
        <w:t xml:space="preserve"> de </w:t>
      </w:r>
      <w:proofErr w:type="spellStart"/>
      <w:r w:rsidR="002D5FF9">
        <w:rPr>
          <w:lang w:val="fr-FR"/>
        </w:rPr>
        <w:t>Cre</w:t>
      </w:r>
      <w:proofErr w:type="spellEnd"/>
      <w:r w:rsidR="002D5FF9">
        <w:rPr>
          <w:lang w:val="fr-FR"/>
        </w:rPr>
        <w:t>ș</w:t>
      </w:r>
      <w:proofErr w:type="spellStart"/>
      <w:r w:rsidR="002D5FF9">
        <w:rPr>
          <w:lang w:val="fr-FR"/>
        </w:rPr>
        <w:t>tere</w:t>
      </w:r>
      <w:proofErr w:type="spellEnd"/>
      <w:r w:rsidR="00E47742">
        <w:rPr>
          <w:lang w:val="fr-FR"/>
        </w:rPr>
        <w:t xml:space="preserve"> </w:t>
      </w:r>
      <w:proofErr w:type="spellStart"/>
      <w:r w:rsidR="00E47742">
        <w:rPr>
          <w:lang w:val="fr-FR"/>
        </w:rPr>
        <w:t>în</w:t>
      </w:r>
      <w:proofErr w:type="spellEnd"/>
      <w:r w:rsidR="00E47742">
        <w:rPr>
          <w:lang w:val="fr-FR"/>
        </w:rPr>
        <w:t xml:space="preserve"> </w:t>
      </w:r>
      <w:proofErr w:type="spellStart"/>
      <w:r w:rsidR="00E47742">
        <w:rPr>
          <w:lang w:val="fr-FR"/>
        </w:rPr>
        <w:t>contextul</w:t>
      </w:r>
      <w:proofErr w:type="spellEnd"/>
      <w:r w:rsidR="00E47742">
        <w:rPr>
          <w:lang w:val="fr-FR"/>
        </w:rPr>
        <w:t xml:space="preserve"> </w:t>
      </w:r>
      <w:proofErr w:type="spellStart"/>
      <w:r w:rsidR="00E47742">
        <w:rPr>
          <w:lang w:val="fr-FR"/>
        </w:rPr>
        <w:t>evenim</w:t>
      </w:r>
      <w:r w:rsidR="00242820">
        <w:rPr>
          <w:lang w:val="fr-FR"/>
        </w:rPr>
        <w:t>e</w:t>
      </w:r>
      <w:r w:rsidR="00E47742">
        <w:rPr>
          <w:lang w:val="fr-FR"/>
        </w:rPr>
        <w:t>n</w:t>
      </w:r>
      <w:r w:rsidR="00242820">
        <w:rPr>
          <w:lang w:val="fr-FR"/>
        </w:rPr>
        <w:t>tului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Capitală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Europeană</w:t>
      </w:r>
      <w:proofErr w:type="spellEnd"/>
      <w:r w:rsidR="00242820">
        <w:rPr>
          <w:lang w:val="fr-FR"/>
        </w:rPr>
        <w:t xml:space="preserve"> a </w:t>
      </w:r>
      <w:proofErr w:type="spellStart"/>
      <w:r w:rsidR="00242820">
        <w:rPr>
          <w:lang w:val="fr-FR"/>
        </w:rPr>
        <w:t>Culturii</w:t>
      </w:r>
      <w:proofErr w:type="spellEnd"/>
      <w:r w:rsidR="00242820">
        <w:rPr>
          <w:lang w:val="fr-FR"/>
        </w:rPr>
        <w:t xml:space="preserve">, </w:t>
      </w:r>
      <w:proofErr w:type="spellStart"/>
      <w:r w:rsidR="00242820">
        <w:rPr>
          <w:lang w:val="fr-FR"/>
        </w:rPr>
        <w:t>atât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în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anii</w:t>
      </w:r>
      <w:proofErr w:type="spellEnd"/>
      <w:r w:rsidR="00242820">
        <w:rPr>
          <w:lang w:val="fr-FR"/>
        </w:rPr>
        <w:t xml:space="preserve"> de </w:t>
      </w:r>
      <w:proofErr w:type="spellStart"/>
      <w:r w:rsidR="00242820">
        <w:rPr>
          <w:lang w:val="fr-FR"/>
        </w:rPr>
        <w:t>pregătire</w:t>
      </w:r>
      <w:proofErr w:type="spellEnd"/>
      <w:r w:rsidR="00242820">
        <w:rPr>
          <w:lang w:val="fr-FR"/>
        </w:rPr>
        <w:t xml:space="preserve">, </w:t>
      </w:r>
      <w:proofErr w:type="spellStart"/>
      <w:r w:rsidR="00242820">
        <w:rPr>
          <w:lang w:val="fr-FR"/>
        </w:rPr>
        <w:t>în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anul</w:t>
      </w:r>
      <w:proofErr w:type="spellEnd"/>
      <w:r w:rsidR="00242820">
        <w:rPr>
          <w:lang w:val="fr-FR"/>
        </w:rPr>
        <w:t xml:space="preserve"> deț</w:t>
      </w:r>
      <w:proofErr w:type="spellStart"/>
      <w:r w:rsidR="00242820">
        <w:rPr>
          <w:lang w:val="fr-FR"/>
        </w:rPr>
        <w:t>inerii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titlului</w:t>
      </w:r>
      <w:proofErr w:type="spellEnd"/>
      <w:r w:rsidR="00242820">
        <w:rPr>
          <w:lang w:val="fr-FR"/>
        </w:rPr>
        <w:t xml:space="preserve">, </w:t>
      </w:r>
      <w:proofErr w:type="spellStart"/>
      <w:r w:rsidR="00242820">
        <w:rPr>
          <w:lang w:val="fr-FR"/>
        </w:rPr>
        <w:t>cât</w:t>
      </w:r>
      <w:proofErr w:type="spellEnd"/>
      <w:r w:rsidR="00242820">
        <w:rPr>
          <w:lang w:val="fr-FR"/>
        </w:rPr>
        <w:t xml:space="preserve"> și </w:t>
      </w:r>
      <w:proofErr w:type="spellStart"/>
      <w:r w:rsidR="00242820">
        <w:rPr>
          <w:lang w:val="fr-FR"/>
        </w:rPr>
        <w:t>în</w:t>
      </w:r>
      <w:proofErr w:type="spellEnd"/>
      <w:r w:rsidR="00242820">
        <w:rPr>
          <w:lang w:val="fr-FR"/>
        </w:rPr>
        <w:t xml:space="preserve"> </w:t>
      </w:r>
      <w:proofErr w:type="spellStart"/>
      <w:r w:rsidR="00242820">
        <w:rPr>
          <w:lang w:val="fr-FR"/>
        </w:rPr>
        <w:t>anii</w:t>
      </w:r>
      <w:proofErr w:type="spellEnd"/>
      <w:r w:rsidR="00242820">
        <w:rPr>
          <w:lang w:val="fr-FR"/>
        </w:rPr>
        <w:t xml:space="preserve"> moș</w:t>
      </w:r>
      <w:proofErr w:type="spellStart"/>
      <w:r w:rsidR="00242820">
        <w:rPr>
          <w:lang w:val="fr-FR"/>
        </w:rPr>
        <w:t>tenire</w:t>
      </w:r>
      <w:proofErr w:type="spellEnd"/>
      <w:r w:rsidR="00242820">
        <w:rPr>
          <w:lang w:val="fr-FR"/>
        </w:rPr>
        <w:t>.</w:t>
      </w:r>
    </w:p>
    <w:p w:rsidR="00387D37" w:rsidRDefault="00387D37" w:rsidP="00617E4E">
      <w:pPr>
        <w:jc w:val="both"/>
      </w:pPr>
    </w:p>
    <w:p w:rsidR="007371BF" w:rsidRPr="00387D37" w:rsidRDefault="00242820" w:rsidP="00A46656">
      <w:pPr>
        <w:jc w:val="both"/>
        <w:rPr>
          <w:rFonts w:eastAsia="Calibri"/>
        </w:rPr>
      </w:pPr>
      <w:r w:rsidRPr="00E47742">
        <w:t xml:space="preserve">Prima </w:t>
      </w:r>
      <w:proofErr w:type="spellStart"/>
      <w:r w:rsidRPr="00E47742">
        <w:t>acțiune</w:t>
      </w:r>
      <w:proofErr w:type="spellEnd"/>
      <w:r w:rsidRPr="00E47742">
        <w:t>, C</w:t>
      </w:r>
      <w:r w:rsidR="00DA0ABA">
        <w:t xml:space="preserve">ultural to Business  </w:t>
      </w:r>
      <w:proofErr w:type="spellStart"/>
      <w:r w:rsidR="00DA0ABA">
        <w:t>Hackathon</w:t>
      </w:r>
      <w:proofErr w:type="spellEnd"/>
      <w:r w:rsidRPr="00E47742">
        <w:t xml:space="preserve">, </w:t>
      </w:r>
      <w:proofErr w:type="spellStart"/>
      <w:r w:rsidRPr="00E47742">
        <w:t>va</w:t>
      </w:r>
      <w:proofErr w:type="spellEnd"/>
      <w:r w:rsidRPr="00E47742">
        <w:t xml:space="preserve"> </w:t>
      </w:r>
      <w:proofErr w:type="spellStart"/>
      <w:r w:rsidRPr="00E47742">
        <w:t>avea</w:t>
      </w:r>
      <w:proofErr w:type="spellEnd"/>
      <w:r w:rsidRPr="00E47742">
        <w:t xml:space="preserve"> loc </w:t>
      </w:r>
      <w:proofErr w:type="spellStart"/>
      <w:r w:rsidRPr="00E47742">
        <w:t>în</w:t>
      </w:r>
      <w:proofErr w:type="spellEnd"/>
      <w:r w:rsidRPr="00E47742">
        <w:t xml:space="preserve"> </w:t>
      </w:r>
      <w:proofErr w:type="spellStart"/>
      <w:r w:rsidRPr="00E47742">
        <w:t>perioada</w:t>
      </w:r>
      <w:proofErr w:type="spellEnd"/>
      <w:r w:rsidR="00A46656" w:rsidRPr="00E47742">
        <w:t xml:space="preserve"> </w:t>
      </w:r>
      <w:r w:rsidR="001A374C" w:rsidRPr="00E47742">
        <w:t>23-25 august</w:t>
      </w:r>
      <w:r w:rsidRPr="00E47742">
        <w:t xml:space="preserve"> </w:t>
      </w:r>
      <w:r w:rsidR="00F34B05">
        <w:t xml:space="preserve">2021 </w:t>
      </w:r>
      <w:proofErr w:type="spellStart"/>
      <w:r w:rsidRPr="00E47742">
        <w:t>și</w:t>
      </w:r>
      <w:proofErr w:type="spellEnd"/>
      <w:r w:rsidRPr="00E47742">
        <w:t xml:space="preserve"> </w:t>
      </w:r>
      <w:proofErr w:type="spellStart"/>
      <w:r w:rsidRPr="00E47742">
        <w:t>propunem</w:t>
      </w:r>
      <w:proofErr w:type="spellEnd"/>
      <w:r w:rsidRPr="00E47742">
        <w:t xml:space="preserve"> </w:t>
      </w:r>
      <w:proofErr w:type="spellStart"/>
      <w:r w:rsidR="00023CB2" w:rsidRPr="00E47742">
        <w:t>organizarea</w:t>
      </w:r>
      <w:proofErr w:type="spellEnd"/>
      <w:r w:rsidR="00023CB2" w:rsidRPr="00E47742">
        <w:t xml:space="preserve"> </w:t>
      </w:r>
      <w:proofErr w:type="spellStart"/>
      <w:r w:rsidR="00A46656" w:rsidRPr="00E47742">
        <w:t>ei</w:t>
      </w:r>
      <w:proofErr w:type="spellEnd"/>
      <w:r w:rsidRPr="00E47742">
        <w:t xml:space="preserve"> </w:t>
      </w:r>
      <w:proofErr w:type="spellStart"/>
      <w:r w:rsidRPr="00E47742">
        <w:t>în</w:t>
      </w:r>
      <w:proofErr w:type="spellEnd"/>
      <w:r w:rsidRPr="00E47742">
        <w:t xml:space="preserve"> </w:t>
      </w:r>
      <w:proofErr w:type="spellStart"/>
      <w:r w:rsidRPr="00E47742">
        <w:t>colaborare</w:t>
      </w:r>
      <w:proofErr w:type="spellEnd"/>
      <w:r w:rsidRPr="00E47742">
        <w:t xml:space="preserve"> cu </w:t>
      </w:r>
      <w:proofErr w:type="spellStart"/>
      <w:r w:rsidR="004151EB" w:rsidRPr="00F34B05">
        <w:rPr>
          <w:bCs/>
        </w:rPr>
        <w:t>Fundația</w:t>
      </w:r>
      <w:proofErr w:type="spellEnd"/>
      <w:r w:rsidR="004151EB" w:rsidRPr="00F34B05">
        <w:rPr>
          <w:bCs/>
        </w:rPr>
        <w:t xml:space="preserve"> Flight</w:t>
      </w:r>
      <w:r w:rsidR="00DA0ABA" w:rsidRPr="00F34B05">
        <w:rPr>
          <w:bCs/>
        </w:rPr>
        <w:t>-</w:t>
      </w:r>
      <w:proofErr w:type="spellStart"/>
      <w:r w:rsidR="004151EB" w:rsidRPr="00F34B05">
        <w:rPr>
          <w:bCs/>
        </w:rPr>
        <w:t>Fundația</w:t>
      </w:r>
      <w:proofErr w:type="spellEnd"/>
      <w:r w:rsidR="004151EB" w:rsidRPr="00F34B05">
        <w:rPr>
          <w:bCs/>
        </w:rPr>
        <w:t xml:space="preserve"> </w:t>
      </w:r>
      <w:proofErr w:type="spellStart"/>
      <w:r w:rsidR="004151EB" w:rsidRPr="00F34B05">
        <w:rPr>
          <w:bCs/>
        </w:rPr>
        <w:t>Zbor</w:t>
      </w:r>
      <w:proofErr w:type="spellEnd"/>
      <w:r w:rsidR="004151EB" w:rsidRPr="00E47742">
        <w:t xml:space="preserve"> </w:t>
      </w:r>
      <w:proofErr w:type="spellStart"/>
      <w:r w:rsidRPr="00E47742">
        <w:t>în</w:t>
      </w:r>
      <w:proofErr w:type="spellEnd"/>
      <w:r w:rsidRPr="00E47742">
        <w:t xml:space="preserve"> </w:t>
      </w:r>
      <w:proofErr w:type="spellStart"/>
      <w:r w:rsidRPr="00E47742">
        <w:t>cadrul</w:t>
      </w:r>
      <w:proofErr w:type="spellEnd"/>
      <w:r w:rsidRPr="00E47742">
        <w:t xml:space="preserve"> Flight Festival. </w:t>
      </w:r>
      <w:proofErr w:type="spellStart"/>
      <w:r w:rsidRPr="00E47742">
        <w:t>Acest</w:t>
      </w:r>
      <w:proofErr w:type="spellEnd"/>
      <w:r w:rsidRPr="00E47742">
        <w:t xml:space="preserve"> </w:t>
      </w:r>
      <w:proofErr w:type="spellStart"/>
      <w:r w:rsidRPr="00E47742">
        <w:t>parteneriat</w:t>
      </w:r>
      <w:proofErr w:type="spellEnd"/>
      <w:r w:rsidRPr="00E47742">
        <w:t xml:space="preserve"> are ca </w:t>
      </w:r>
      <w:proofErr w:type="spellStart"/>
      <w:r w:rsidRPr="00E47742">
        <w:t>scop</w:t>
      </w:r>
      <w:proofErr w:type="spellEnd"/>
      <w:r w:rsidRPr="00E47742">
        <w:t xml:space="preserve"> </w:t>
      </w:r>
      <w:proofErr w:type="gramStart"/>
      <w:r w:rsidRPr="00E47742">
        <w:t>un</w:t>
      </w:r>
      <w:proofErr w:type="gramEnd"/>
      <w:r w:rsidRPr="00E47742">
        <w:t xml:space="preserve"> </w:t>
      </w:r>
      <w:proofErr w:type="spellStart"/>
      <w:r w:rsidRPr="00E47742">
        <w:t>mai</w:t>
      </w:r>
      <w:proofErr w:type="spellEnd"/>
      <w:r w:rsidRPr="00E47742">
        <w:t xml:space="preserve"> bun impact la </w:t>
      </w:r>
      <w:proofErr w:type="spellStart"/>
      <w:r w:rsidRPr="00E47742">
        <w:t>nivel</w:t>
      </w:r>
      <w:proofErr w:type="spellEnd"/>
      <w:r w:rsidRPr="00E47742">
        <w:t xml:space="preserve"> local</w:t>
      </w:r>
      <w:r w:rsidR="00145737" w:rsidRPr="00E47742">
        <w:t xml:space="preserve">, </w:t>
      </w:r>
      <w:proofErr w:type="spellStart"/>
      <w:r w:rsidR="00145737" w:rsidRPr="00E47742">
        <w:t>pentru</w:t>
      </w:r>
      <w:proofErr w:type="spellEnd"/>
      <w:r w:rsidR="00145737" w:rsidRPr="00E47742">
        <w:t xml:space="preserve"> </w:t>
      </w:r>
      <w:proofErr w:type="spellStart"/>
      <w:r w:rsidR="00145737" w:rsidRPr="00E47742">
        <w:t>atragerea</w:t>
      </w:r>
      <w:proofErr w:type="spellEnd"/>
      <w:r w:rsidR="00145737" w:rsidRPr="00E47742">
        <w:t xml:space="preserve"> </w:t>
      </w:r>
      <w:proofErr w:type="spellStart"/>
      <w:r w:rsidR="00145737" w:rsidRPr="00E47742">
        <w:t>unui</w:t>
      </w:r>
      <w:proofErr w:type="spellEnd"/>
      <w:r w:rsidR="00145737" w:rsidRPr="00E47742">
        <w:t xml:space="preserve"> </w:t>
      </w:r>
      <w:proofErr w:type="spellStart"/>
      <w:r w:rsidR="00145737" w:rsidRPr="00E47742">
        <w:t>număr</w:t>
      </w:r>
      <w:proofErr w:type="spellEnd"/>
      <w:r w:rsidR="00145737" w:rsidRPr="00E47742">
        <w:t xml:space="preserve"> </w:t>
      </w:r>
      <w:proofErr w:type="spellStart"/>
      <w:r w:rsidR="00145737" w:rsidRPr="00E47742">
        <w:t>câ</w:t>
      </w:r>
      <w:r w:rsidRPr="00E47742">
        <w:t>t</w:t>
      </w:r>
      <w:proofErr w:type="spellEnd"/>
      <w:r w:rsidRPr="00E47742">
        <w:t xml:space="preserve"> </w:t>
      </w:r>
      <w:proofErr w:type="spellStart"/>
      <w:r w:rsidRPr="00E47742">
        <w:t>mai</w:t>
      </w:r>
      <w:proofErr w:type="spellEnd"/>
      <w:r w:rsidRPr="00E47742">
        <w:t xml:space="preserve"> mare de </w:t>
      </w:r>
      <w:proofErr w:type="spellStart"/>
      <w:r w:rsidRPr="00E47742">
        <w:t>participanți</w:t>
      </w:r>
      <w:proofErr w:type="spellEnd"/>
      <w:r w:rsidRPr="00E47742">
        <w:t xml:space="preserve"> din </w:t>
      </w:r>
      <w:proofErr w:type="spellStart"/>
      <w:r w:rsidRPr="00E47742">
        <w:t>sectoarele</w:t>
      </w:r>
      <w:proofErr w:type="spellEnd"/>
      <w:r w:rsidRPr="00E47742">
        <w:t xml:space="preserve"> cultural </w:t>
      </w:r>
      <w:proofErr w:type="spellStart"/>
      <w:r w:rsidRPr="00E47742">
        <w:t>și</w:t>
      </w:r>
      <w:proofErr w:type="spellEnd"/>
      <w:r w:rsidRPr="00E47742">
        <w:t xml:space="preserve"> </w:t>
      </w:r>
      <w:proofErr w:type="spellStart"/>
      <w:r w:rsidRPr="00E47742">
        <w:t>creativ</w:t>
      </w:r>
      <w:proofErr w:type="spellEnd"/>
      <w:r w:rsidRPr="00E47742">
        <w:t xml:space="preserve">, tech (smart) </w:t>
      </w:r>
      <w:proofErr w:type="spellStart"/>
      <w:r w:rsidRPr="00E47742">
        <w:t>și</w:t>
      </w:r>
      <w:proofErr w:type="spellEnd"/>
      <w:r w:rsidRPr="00E47742">
        <w:t xml:space="preserve"> de </w:t>
      </w:r>
      <w:proofErr w:type="spellStart"/>
      <w:r w:rsidRPr="00E47742">
        <w:t>afaceri</w:t>
      </w:r>
      <w:proofErr w:type="spellEnd"/>
      <w:r w:rsidRPr="00E47742">
        <w:t xml:space="preserve">. </w:t>
      </w:r>
      <w:proofErr w:type="spellStart"/>
      <w:proofErr w:type="gramStart"/>
      <w:r w:rsidR="007371BF" w:rsidRPr="00E47742">
        <w:rPr>
          <w:rFonts w:eastAsia="Calibri"/>
        </w:rPr>
        <w:t>Parteneriatul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ar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asigura</w:t>
      </w:r>
      <w:proofErr w:type="spellEnd"/>
      <w:r w:rsidR="007371BF" w:rsidRPr="00E47742">
        <w:rPr>
          <w:rFonts w:eastAsia="Calibri"/>
        </w:rPr>
        <w:t xml:space="preserve"> o </w:t>
      </w:r>
      <w:proofErr w:type="spellStart"/>
      <w:r w:rsidR="007371BF" w:rsidRPr="00E47742">
        <w:rPr>
          <w:rFonts w:eastAsia="Calibri"/>
        </w:rPr>
        <w:t>mai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bună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vizibilitate</w:t>
      </w:r>
      <w:proofErr w:type="spellEnd"/>
      <w:r w:rsidR="007371BF" w:rsidRPr="00E47742">
        <w:rPr>
          <w:rFonts w:eastAsia="Calibri"/>
        </w:rPr>
        <w:t xml:space="preserve"> a </w:t>
      </w:r>
      <w:proofErr w:type="spellStart"/>
      <w:r w:rsidR="007371BF" w:rsidRPr="00E47742">
        <w:rPr>
          <w:rFonts w:eastAsia="Calibri"/>
        </w:rPr>
        <w:t>Municipiului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Timișoara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f</w:t>
      </w:r>
      <w:r w:rsidR="00DC1272" w:rsidRPr="00E47742">
        <w:rPr>
          <w:rFonts w:eastAsia="Calibri"/>
        </w:rPr>
        <w:t>acilitând</w:t>
      </w:r>
      <w:proofErr w:type="spellEnd"/>
      <w:r w:rsidR="00DC1272" w:rsidRPr="00E47742">
        <w:rPr>
          <w:rFonts w:eastAsia="Calibri"/>
        </w:rPr>
        <w:t xml:space="preserve"> </w:t>
      </w:r>
      <w:proofErr w:type="spellStart"/>
      <w:r w:rsidR="00DC1272" w:rsidRPr="00E47742">
        <w:rPr>
          <w:rFonts w:eastAsia="Calibri"/>
        </w:rPr>
        <w:t>promovare</w:t>
      </w:r>
      <w:r w:rsidR="007371BF" w:rsidRPr="00E47742">
        <w:rPr>
          <w:rFonts w:eastAsia="Calibri"/>
        </w:rPr>
        <w:t>a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DA0ABA" w:rsidRPr="00DA0ABA">
        <w:t>hackthon</w:t>
      </w:r>
      <w:r w:rsidR="00DA0ABA">
        <w:t>-</w:t>
      </w:r>
      <w:r w:rsidR="00DA0ABA" w:rsidRPr="00DA0ABA">
        <w:t>ului</w:t>
      </w:r>
      <w:proofErr w:type="spellEnd"/>
      <w:r w:rsidR="007371BF" w:rsidRPr="00E47742">
        <w:rPr>
          <w:b/>
        </w:rPr>
        <w:t xml:space="preserve">, </w:t>
      </w:r>
      <w:r w:rsidR="007371BF" w:rsidRPr="00E47742">
        <w:t xml:space="preserve">care </w:t>
      </w:r>
      <w:proofErr w:type="spellStart"/>
      <w:r w:rsidR="007371BF" w:rsidRPr="00E47742">
        <w:t>ar</w:t>
      </w:r>
      <w:proofErr w:type="spellEnd"/>
      <w:r w:rsidR="007371BF" w:rsidRPr="00E47742">
        <w:t xml:space="preserve"> </w:t>
      </w:r>
      <w:proofErr w:type="spellStart"/>
      <w:r w:rsidR="00617E4E">
        <w:t>ajuta</w:t>
      </w:r>
      <w:proofErr w:type="spellEnd"/>
      <w:r w:rsidR="007371BF" w:rsidRPr="00E47742">
        <w:t xml:space="preserve"> la </w:t>
      </w:r>
      <w:proofErr w:type="spellStart"/>
      <w:r w:rsidR="007371BF" w:rsidRPr="00E47742">
        <w:t>îndeplinirea</w:t>
      </w:r>
      <w:proofErr w:type="spellEnd"/>
      <w:r w:rsidR="007371BF" w:rsidRPr="00E47742">
        <w:t xml:space="preserve"> </w:t>
      </w:r>
      <w:proofErr w:type="spellStart"/>
      <w:r w:rsidR="007371BF" w:rsidRPr="00E47742">
        <w:t>i</w:t>
      </w:r>
      <w:r w:rsidR="007371BF" w:rsidRPr="00E47742">
        <w:rPr>
          <w:rFonts w:eastAsia="Calibri"/>
        </w:rPr>
        <w:t>ndicat</w:t>
      </w:r>
      <w:r w:rsidR="00617E4E">
        <w:rPr>
          <w:rFonts w:eastAsia="Calibri"/>
        </w:rPr>
        <w:t>orilor</w:t>
      </w:r>
      <w:proofErr w:type="spellEnd"/>
      <w:r w:rsidR="00617E4E">
        <w:rPr>
          <w:rFonts w:eastAsia="Calibri"/>
        </w:rPr>
        <w:t xml:space="preserve"> </w:t>
      </w:r>
      <w:proofErr w:type="spellStart"/>
      <w:r w:rsidR="00617E4E">
        <w:rPr>
          <w:rFonts w:eastAsia="Calibri"/>
        </w:rPr>
        <w:t>urmăriți</w:t>
      </w:r>
      <w:proofErr w:type="spellEnd"/>
      <w:r w:rsidR="00617E4E">
        <w:rPr>
          <w:rFonts w:eastAsia="Calibri"/>
        </w:rPr>
        <w:t xml:space="preserve"> </w:t>
      </w:r>
      <w:proofErr w:type="spellStart"/>
      <w:r w:rsidR="00617E4E">
        <w:rPr>
          <w:rFonts w:eastAsia="Calibri"/>
        </w:rPr>
        <w:t>prin</w:t>
      </w:r>
      <w:proofErr w:type="spellEnd"/>
      <w:r w:rsidR="00617E4E">
        <w:rPr>
          <w:rFonts w:eastAsia="Calibri"/>
        </w:rPr>
        <w:t xml:space="preserve"> </w:t>
      </w:r>
      <w:proofErr w:type="spellStart"/>
      <w:r w:rsidR="00617E4E">
        <w:rPr>
          <w:rFonts w:eastAsia="Calibri"/>
        </w:rPr>
        <w:t>planul</w:t>
      </w:r>
      <w:proofErr w:type="spellEnd"/>
      <w:r w:rsidR="00617E4E">
        <w:rPr>
          <w:rFonts w:eastAsia="Calibri"/>
        </w:rPr>
        <w:t xml:space="preserve"> de </w:t>
      </w:r>
      <w:proofErr w:type="spellStart"/>
      <w:r w:rsidR="00617E4E">
        <w:rPr>
          <w:rFonts w:eastAsia="Calibri"/>
        </w:rPr>
        <w:t>a</w:t>
      </w:r>
      <w:r w:rsidR="007371BF" w:rsidRPr="00E47742">
        <w:rPr>
          <w:rFonts w:eastAsia="Calibri"/>
        </w:rPr>
        <w:t>cțiune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d</w:t>
      </w:r>
      <w:r w:rsidR="00617E4E">
        <w:rPr>
          <w:rFonts w:eastAsia="Calibri"/>
        </w:rPr>
        <w:t>ezvoltat</w:t>
      </w:r>
      <w:proofErr w:type="spellEnd"/>
      <w:r w:rsidR="00617E4E">
        <w:rPr>
          <w:rFonts w:eastAsia="Calibri"/>
        </w:rPr>
        <w:t xml:space="preserve"> </w:t>
      </w:r>
      <w:proofErr w:type="spellStart"/>
      <w:r w:rsidR="00617E4E">
        <w:rPr>
          <w:rFonts w:eastAsia="Calibri"/>
        </w:rPr>
        <w:t>î</w:t>
      </w:r>
      <w:r w:rsidR="007371BF" w:rsidRPr="00E47742">
        <w:rPr>
          <w:rFonts w:eastAsia="Calibri"/>
        </w:rPr>
        <w:t>n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cadrul</w:t>
      </w:r>
      <w:proofErr w:type="spellEnd"/>
      <w:r w:rsidR="007371BF" w:rsidRPr="00E47742">
        <w:rPr>
          <w:rFonts w:eastAsia="Calibri"/>
        </w:rPr>
        <w:t xml:space="preserve"> </w:t>
      </w:r>
      <w:proofErr w:type="spellStart"/>
      <w:r w:rsidR="007371BF" w:rsidRPr="00E47742">
        <w:rPr>
          <w:rFonts w:eastAsia="Calibri"/>
        </w:rPr>
        <w:t>proiect</w:t>
      </w:r>
      <w:proofErr w:type="spellEnd"/>
      <w:r w:rsidR="00DA0ABA">
        <w:rPr>
          <w:rFonts w:eastAsia="Calibri"/>
        </w:rPr>
        <w:t xml:space="preserve"> </w:t>
      </w:r>
      <w:proofErr w:type="spellStart"/>
      <w:r w:rsidR="00DA0ABA">
        <w:rPr>
          <w:rFonts w:eastAsia="Calibri"/>
        </w:rPr>
        <w:t>ECoC</w:t>
      </w:r>
      <w:proofErr w:type="spellEnd"/>
      <w:r w:rsidR="00DA0ABA">
        <w:rPr>
          <w:rFonts w:eastAsia="Calibri"/>
        </w:rPr>
        <w:t>-SME</w:t>
      </w:r>
      <w:r w:rsidR="00F34B05">
        <w:rPr>
          <w:rFonts w:eastAsia="Calibri"/>
        </w:rPr>
        <w:t>.</w:t>
      </w:r>
      <w:proofErr w:type="gramEnd"/>
      <w:r w:rsidR="00F34B05">
        <w:rPr>
          <w:rFonts w:eastAsia="Calibri"/>
        </w:rPr>
        <w:t xml:space="preserve"> </w:t>
      </w:r>
      <w:proofErr w:type="spellStart"/>
      <w:r w:rsidR="00145737" w:rsidRPr="00E47742">
        <w:rPr>
          <w:rFonts w:eastAsia="Calibri"/>
        </w:rPr>
        <w:t>Organizatorul</w:t>
      </w:r>
      <w:proofErr w:type="spellEnd"/>
      <w:r w:rsidR="00145737" w:rsidRPr="00E47742">
        <w:rPr>
          <w:rFonts w:eastAsia="Calibri"/>
        </w:rPr>
        <w:t xml:space="preserve"> Flight Festival are </w:t>
      </w:r>
      <w:proofErr w:type="spellStart"/>
      <w:r w:rsidR="00145737" w:rsidRPr="00E47742">
        <w:rPr>
          <w:rFonts w:eastAsia="Calibri"/>
        </w:rPr>
        <w:t>experiență</w:t>
      </w:r>
      <w:proofErr w:type="spellEnd"/>
      <w:r w:rsidR="00145737" w:rsidRPr="00E47742">
        <w:rPr>
          <w:rFonts w:eastAsia="Calibri"/>
        </w:rPr>
        <w:t xml:space="preserve"> </w:t>
      </w:r>
      <w:proofErr w:type="spellStart"/>
      <w:r w:rsidR="00145737" w:rsidRPr="00E47742">
        <w:rPr>
          <w:rFonts w:eastAsia="Calibri"/>
        </w:rPr>
        <w:t>în</w:t>
      </w:r>
      <w:proofErr w:type="spellEnd"/>
      <w:r w:rsidR="00145737" w:rsidRPr="00E47742">
        <w:rPr>
          <w:rFonts w:eastAsia="Calibri"/>
        </w:rPr>
        <w:t xml:space="preserve"> </w:t>
      </w:r>
      <w:proofErr w:type="spellStart"/>
      <w:r w:rsidR="00145737" w:rsidRPr="00E47742">
        <w:rPr>
          <w:rFonts w:eastAsia="Calibri"/>
        </w:rPr>
        <w:t>organi</w:t>
      </w:r>
      <w:r w:rsidR="00387D37">
        <w:rPr>
          <w:rFonts w:eastAsia="Calibri"/>
        </w:rPr>
        <w:t>zarea</w:t>
      </w:r>
      <w:proofErr w:type="spellEnd"/>
      <w:r w:rsidR="00387D37">
        <w:rPr>
          <w:rFonts w:eastAsia="Calibri"/>
        </w:rPr>
        <w:t xml:space="preserve"> </w:t>
      </w:r>
      <w:proofErr w:type="spellStart"/>
      <w:r w:rsidR="00387D37">
        <w:rPr>
          <w:rFonts w:eastAsia="Calibri"/>
        </w:rPr>
        <w:t>acestui</w:t>
      </w:r>
      <w:proofErr w:type="spellEnd"/>
      <w:r w:rsidR="00387D37">
        <w:rPr>
          <w:rFonts w:eastAsia="Calibri"/>
        </w:rPr>
        <w:t xml:space="preserve"> tip de </w:t>
      </w:r>
      <w:proofErr w:type="spellStart"/>
      <w:r w:rsidR="00387D37">
        <w:rPr>
          <w:rFonts w:eastAsia="Calibri"/>
        </w:rPr>
        <w:t>eveniment</w:t>
      </w:r>
      <w:proofErr w:type="spellEnd"/>
      <w:r w:rsidR="00387D37">
        <w:rPr>
          <w:rFonts w:eastAsia="Calibri"/>
        </w:rPr>
        <w:t xml:space="preserve"> </w:t>
      </w:r>
      <w:proofErr w:type="spellStart"/>
      <w:r w:rsidR="00387D37">
        <w:rPr>
          <w:rFonts w:eastAsia="Calibri"/>
        </w:rPr>
        <w:t>iar</w:t>
      </w:r>
      <w:proofErr w:type="spellEnd"/>
      <w:r w:rsidR="00387D37">
        <w:rPr>
          <w:rFonts w:eastAsia="Calibri"/>
        </w:rPr>
        <w:t xml:space="preserve"> </w:t>
      </w:r>
      <w:proofErr w:type="spellStart"/>
      <w:r w:rsidR="00387D37">
        <w:rPr>
          <w:rFonts w:eastAsia="Calibri"/>
        </w:rPr>
        <w:t>evenimentul</w:t>
      </w:r>
      <w:proofErr w:type="spellEnd"/>
      <w:r w:rsidR="00387D37">
        <w:rPr>
          <w:rFonts w:eastAsia="Calibri"/>
        </w:rPr>
        <w:t xml:space="preserve"> </w:t>
      </w:r>
      <w:proofErr w:type="spellStart"/>
      <w:r w:rsidR="00387D37">
        <w:rPr>
          <w:rFonts w:eastAsia="Calibri"/>
        </w:rPr>
        <w:t>ar</w:t>
      </w:r>
      <w:proofErr w:type="spellEnd"/>
      <w:r w:rsidR="00387D37">
        <w:rPr>
          <w:rFonts w:eastAsia="Calibri"/>
        </w:rPr>
        <w:t xml:space="preserve"> </w:t>
      </w:r>
      <w:proofErr w:type="spellStart"/>
      <w:r w:rsidR="00387D37">
        <w:rPr>
          <w:rFonts w:eastAsia="Calibri"/>
        </w:rPr>
        <w:t>beneficia</w:t>
      </w:r>
      <w:proofErr w:type="spellEnd"/>
      <w:r w:rsidR="00387D37" w:rsidRPr="00387D37">
        <w:rPr>
          <w:rFonts w:eastAsia="Calibri"/>
        </w:rPr>
        <w:t xml:space="preserve"> de </w:t>
      </w:r>
      <w:proofErr w:type="spellStart"/>
      <w:r w:rsidR="00387D37" w:rsidRPr="00387D37">
        <w:rPr>
          <w:rFonts w:eastAsia="Calibri"/>
        </w:rPr>
        <w:t>parteneriate</w:t>
      </w:r>
      <w:proofErr w:type="spellEnd"/>
      <w:r w:rsidR="00387D37" w:rsidRPr="00387D37">
        <w:rPr>
          <w:rFonts w:eastAsia="Calibri"/>
        </w:rPr>
        <w:t xml:space="preserve"> cu </w:t>
      </w:r>
      <w:proofErr w:type="spellStart"/>
      <w:r w:rsidR="00387D37" w:rsidRPr="00387D37">
        <w:rPr>
          <w:rFonts w:eastAsia="Calibri"/>
        </w:rPr>
        <w:t>organizații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relevante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în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zona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inovării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și</w:t>
      </w:r>
      <w:proofErr w:type="spellEnd"/>
      <w:r w:rsidR="00387D37" w:rsidRPr="00387D37">
        <w:rPr>
          <w:rFonts w:eastAsia="Calibri"/>
        </w:rPr>
        <w:t xml:space="preserve"> a </w:t>
      </w:r>
      <w:proofErr w:type="spellStart"/>
      <w:r w:rsidR="00387D37" w:rsidRPr="00387D37">
        <w:rPr>
          <w:rFonts w:eastAsia="Calibri"/>
        </w:rPr>
        <w:t>tehnologiei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recunoscute</w:t>
      </w:r>
      <w:proofErr w:type="spellEnd"/>
      <w:r w:rsidR="00387D37" w:rsidRPr="00387D37">
        <w:rPr>
          <w:rFonts w:eastAsia="Calibri"/>
        </w:rPr>
        <w:t xml:space="preserve"> la </w:t>
      </w:r>
      <w:proofErr w:type="spellStart"/>
      <w:r w:rsidR="00387D37" w:rsidRPr="00387D37">
        <w:rPr>
          <w:rFonts w:eastAsia="Calibri"/>
        </w:rPr>
        <w:t>nivel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național</w:t>
      </w:r>
      <w:proofErr w:type="spellEnd"/>
      <w:r w:rsidR="00387D37" w:rsidRPr="00387D37">
        <w:rPr>
          <w:rFonts w:eastAsia="Calibri"/>
        </w:rPr>
        <w:t xml:space="preserve"> (BCR, Continental, </w:t>
      </w:r>
      <w:proofErr w:type="spellStart"/>
      <w:r w:rsidR="00387D37" w:rsidRPr="00387D37">
        <w:rPr>
          <w:rFonts w:eastAsia="Calibri"/>
        </w:rPr>
        <w:t>Atos</w:t>
      </w:r>
      <w:proofErr w:type="spellEnd"/>
      <w:r w:rsidR="00387D37" w:rsidRPr="00387D37">
        <w:rPr>
          <w:rFonts w:eastAsia="Calibri"/>
        </w:rPr>
        <w:t xml:space="preserve">, </w:t>
      </w:r>
      <w:proofErr w:type="spellStart"/>
      <w:r w:rsidR="00387D37" w:rsidRPr="00387D37">
        <w:rPr>
          <w:rFonts w:eastAsia="Calibri"/>
        </w:rPr>
        <w:t>Toluna</w:t>
      </w:r>
      <w:proofErr w:type="spellEnd"/>
      <w:r w:rsidR="00387D37" w:rsidRPr="00387D37">
        <w:rPr>
          <w:rFonts w:eastAsia="Calibri"/>
        </w:rPr>
        <w:t xml:space="preserve">), cu </w:t>
      </w:r>
      <w:proofErr w:type="spellStart"/>
      <w:r w:rsidR="00387D37" w:rsidRPr="00387D37">
        <w:rPr>
          <w:rFonts w:eastAsia="Calibri"/>
        </w:rPr>
        <w:t>actori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importanți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ai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ecosistemului</w:t>
      </w:r>
      <w:proofErr w:type="spellEnd"/>
      <w:r w:rsidR="00387D37" w:rsidRPr="00387D37">
        <w:rPr>
          <w:rFonts w:eastAsia="Calibri"/>
        </w:rPr>
        <w:t xml:space="preserve"> de </w:t>
      </w:r>
      <w:proofErr w:type="spellStart"/>
      <w:r w:rsidR="00387D37" w:rsidRPr="00387D37">
        <w:rPr>
          <w:rFonts w:eastAsia="Calibri"/>
        </w:rPr>
        <w:t>inovare</w:t>
      </w:r>
      <w:proofErr w:type="spellEnd"/>
      <w:r w:rsidR="00387D37" w:rsidRPr="00387D37">
        <w:rPr>
          <w:rFonts w:eastAsia="Calibri"/>
        </w:rPr>
        <w:t xml:space="preserve"> din </w:t>
      </w:r>
      <w:proofErr w:type="spellStart"/>
      <w:r w:rsidR="00387D37" w:rsidRPr="00387D37">
        <w:rPr>
          <w:rFonts w:eastAsia="Calibri"/>
        </w:rPr>
        <w:t>Timișoara</w:t>
      </w:r>
      <w:proofErr w:type="spellEnd"/>
      <w:r w:rsidR="00387D37" w:rsidRPr="00387D37">
        <w:rPr>
          <w:rFonts w:eastAsia="Calibri"/>
        </w:rPr>
        <w:t xml:space="preserve"> cu </w:t>
      </w:r>
      <w:proofErr w:type="spellStart"/>
      <w:r w:rsidR="00387D37" w:rsidRPr="00387D37">
        <w:rPr>
          <w:rFonts w:eastAsia="Calibri"/>
        </w:rPr>
        <w:t>rol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în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activarea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comunității</w:t>
      </w:r>
      <w:proofErr w:type="spellEnd"/>
      <w:r w:rsidR="00387D37" w:rsidRPr="00387D37">
        <w:rPr>
          <w:rFonts w:eastAsia="Calibri"/>
        </w:rPr>
        <w:t xml:space="preserve"> de </w:t>
      </w:r>
      <w:proofErr w:type="spellStart"/>
      <w:r w:rsidR="00387D37" w:rsidRPr="00387D37">
        <w:rPr>
          <w:rFonts w:eastAsia="Calibri"/>
        </w:rPr>
        <w:t>afaceri</w:t>
      </w:r>
      <w:proofErr w:type="spellEnd"/>
      <w:r w:rsidR="00387D37" w:rsidRPr="00387D37">
        <w:rPr>
          <w:rFonts w:eastAsia="Calibri"/>
        </w:rPr>
        <w:t xml:space="preserve">, creative </w:t>
      </w:r>
      <w:proofErr w:type="spellStart"/>
      <w:r w:rsidR="00387D37" w:rsidRPr="00387D37">
        <w:rPr>
          <w:rFonts w:eastAsia="Calibri"/>
        </w:rPr>
        <w:t>și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culturale</w:t>
      </w:r>
      <w:proofErr w:type="spellEnd"/>
      <w:r w:rsidR="00387D37" w:rsidRPr="00387D37">
        <w:rPr>
          <w:rFonts w:eastAsia="Calibri"/>
        </w:rPr>
        <w:t xml:space="preserve"> (</w:t>
      </w:r>
      <w:proofErr w:type="spellStart"/>
      <w:r w:rsidR="00387D37" w:rsidRPr="00387D37">
        <w:rPr>
          <w:rFonts w:eastAsia="Calibri"/>
        </w:rPr>
        <w:t>Cowork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Timișoara</w:t>
      </w:r>
      <w:proofErr w:type="spellEnd"/>
      <w:r w:rsidR="00387D37" w:rsidRPr="00387D37">
        <w:rPr>
          <w:rFonts w:eastAsia="Calibri"/>
        </w:rPr>
        <w:t xml:space="preserve">, Faber) </w:t>
      </w:r>
      <w:proofErr w:type="spellStart"/>
      <w:r w:rsidR="00387D37" w:rsidRPr="00387D37">
        <w:rPr>
          <w:rFonts w:eastAsia="Calibri"/>
        </w:rPr>
        <w:t>și</w:t>
      </w:r>
      <w:proofErr w:type="spellEnd"/>
      <w:r w:rsidR="00387D37" w:rsidRPr="00387D37">
        <w:rPr>
          <w:rFonts w:eastAsia="Calibri"/>
        </w:rPr>
        <w:t xml:space="preserve"> cu 2 </w:t>
      </w:r>
      <w:proofErr w:type="spellStart"/>
      <w:r w:rsidR="00387D37" w:rsidRPr="00387D37">
        <w:rPr>
          <w:rFonts w:eastAsia="Calibri"/>
        </w:rPr>
        <w:t>dintre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cele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mai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importan</w:t>
      </w:r>
      <w:r w:rsidR="00E2136E">
        <w:rPr>
          <w:rFonts w:eastAsia="Calibri"/>
        </w:rPr>
        <w:t>te</w:t>
      </w:r>
      <w:proofErr w:type="spellEnd"/>
      <w:r w:rsidR="00E2136E">
        <w:rPr>
          <w:rFonts w:eastAsia="Calibri"/>
        </w:rPr>
        <w:t xml:space="preserve"> </w:t>
      </w:r>
      <w:proofErr w:type="spellStart"/>
      <w:r w:rsidR="00E2136E">
        <w:rPr>
          <w:rFonts w:eastAsia="Calibri"/>
        </w:rPr>
        <w:t>universități</w:t>
      </w:r>
      <w:proofErr w:type="spellEnd"/>
      <w:r w:rsidR="00E2136E">
        <w:rPr>
          <w:rFonts w:eastAsia="Calibri"/>
        </w:rPr>
        <w:t xml:space="preserve"> din </w:t>
      </w:r>
      <w:proofErr w:type="spellStart"/>
      <w:r w:rsidR="00E2136E">
        <w:rPr>
          <w:rFonts w:eastAsia="Calibri"/>
        </w:rPr>
        <w:t>Timișoara</w:t>
      </w:r>
      <w:proofErr w:type="spellEnd"/>
      <w:r w:rsidR="00E2136E">
        <w:rPr>
          <w:rFonts w:eastAsia="Calibri"/>
        </w:rPr>
        <w:t xml:space="preserve"> (</w:t>
      </w:r>
      <w:proofErr w:type="spellStart"/>
      <w:r w:rsidR="00387D37" w:rsidRPr="00387D37">
        <w:rPr>
          <w:rFonts w:eastAsia="Calibri"/>
        </w:rPr>
        <w:t>U</w:t>
      </w:r>
      <w:r w:rsidR="00F34B05">
        <w:rPr>
          <w:rFonts w:eastAsia="Calibri"/>
        </w:rPr>
        <w:t>niversitatea</w:t>
      </w:r>
      <w:proofErr w:type="spellEnd"/>
      <w:r w:rsidR="00F34B05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P</w:t>
      </w:r>
      <w:r w:rsidR="00F34B05">
        <w:rPr>
          <w:rFonts w:eastAsia="Calibri"/>
        </w:rPr>
        <w:t>olitehnica</w:t>
      </w:r>
      <w:proofErr w:type="spellEnd"/>
      <w:r w:rsidR="00F34B05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T</w:t>
      </w:r>
      <w:r w:rsidR="00F34B05">
        <w:rPr>
          <w:rFonts w:eastAsia="Calibri"/>
        </w:rPr>
        <w:t>imișoara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și</w:t>
      </w:r>
      <w:proofErr w:type="spellEnd"/>
      <w:r w:rsidR="00387D37" w:rsidRPr="00387D37">
        <w:rPr>
          <w:rFonts w:eastAsia="Calibri"/>
        </w:rPr>
        <w:t xml:space="preserve"> </w:t>
      </w:r>
      <w:proofErr w:type="spellStart"/>
      <w:r w:rsidR="00387D37" w:rsidRPr="00387D37">
        <w:rPr>
          <w:rFonts w:eastAsia="Calibri"/>
        </w:rPr>
        <w:t>U</w:t>
      </w:r>
      <w:r w:rsidR="00F34B05">
        <w:rPr>
          <w:rFonts w:eastAsia="Calibri"/>
        </w:rPr>
        <w:t>niversitatea</w:t>
      </w:r>
      <w:proofErr w:type="spellEnd"/>
      <w:r w:rsidR="00F34B05">
        <w:rPr>
          <w:rFonts w:eastAsia="Calibri"/>
        </w:rPr>
        <w:t xml:space="preserve"> de </w:t>
      </w:r>
      <w:r w:rsidR="00387D37" w:rsidRPr="00387D37">
        <w:rPr>
          <w:rFonts w:eastAsia="Calibri"/>
        </w:rPr>
        <w:t>V</w:t>
      </w:r>
      <w:r w:rsidR="00F34B05">
        <w:rPr>
          <w:rFonts w:eastAsia="Calibri"/>
        </w:rPr>
        <w:t xml:space="preserve">est </w:t>
      </w:r>
      <w:proofErr w:type="spellStart"/>
      <w:r w:rsidR="00387D37" w:rsidRPr="00387D37">
        <w:rPr>
          <w:rFonts w:eastAsia="Calibri"/>
        </w:rPr>
        <w:t>T</w:t>
      </w:r>
      <w:r w:rsidR="00F34B05">
        <w:rPr>
          <w:rFonts w:eastAsia="Calibri"/>
        </w:rPr>
        <w:t>imișoara</w:t>
      </w:r>
      <w:proofErr w:type="spellEnd"/>
      <w:r w:rsidR="00387D37" w:rsidRPr="00387D37">
        <w:rPr>
          <w:rFonts w:eastAsia="Calibri"/>
        </w:rPr>
        <w:t>)</w:t>
      </w:r>
      <w:r w:rsidR="00387D37">
        <w:rPr>
          <w:rFonts w:eastAsia="Calibri"/>
        </w:rPr>
        <w:t xml:space="preserve"> </w:t>
      </w:r>
      <w:proofErr w:type="spellStart"/>
      <w:r w:rsidR="00387D37">
        <w:rPr>
          <w:rFonts w:eastAsia="Calibri"/>
        </w:rPr>
        <w:t>atrase</w:t>
      </w:r>
      <w:proofErr w:type="spellEnd"/>
      <w:r w:rsidR="00F34B05">
        <w:rPr>
          <w:rFonts w:eastAsia="Calibri"/>
        </w:rPr>
        <w:t>.</w:t>
      </w:r>
    </w:p>
    <w:p w:rsidR="00387D37" w:rsidRDefault="00387D37" w:rsidP="00617E4E">
      <w:pPr>
        <w:jc w:val="both"/>
      </w:pPr>
    </w:p>
    <w:p w:rsidR="00023CB2" w:rsidRDefault="00242820" w:rsidP="00617E4E">
      <w:pPr>
        <w:jc w:val="both"/>
        <w:rPr>
          <w:rFonts w:eastAsia="Calibri"/>
        </w:rPr>
      </w:pPr>
      <w:r>
        <w:t xml:space="preserve">Conform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Europe </w:t>
      </w:r>
      <w:proofErr w:type="spellStart"/>
      <w:r>
        <w:t>implementarea</w:t>
      </w:r>
      <w:proofErr w:type="spellEnd"/>
      <w:r>
        <w:t xml:space="preserve"> </w:t>
      </w:r>
      <w:proofErr w:type="spellStart"/>
      <w:r w:rsidRPr="00B06EB0">
        <w:t>și</w:t>
      </w:r>
      <w:proofErr w:type="spellEnd"/>
      <w:r w:rsidRPr="00B06EB0">
        <w:t xml:space="preserve"> </w:t>
      </w:r>
      <w:proofErr w:type="spellStart"/>
      <w:r w:rsidRPr="00B06EB0">
        <w:t>monitorizarea</w:t>
      </w:r>
      <w:proofErr w:type="spellEnd"/>
      <w:r>
        <w:t xml:space="preserve"> </w:t>
      </w:r>
      <w:proofErr w:type="spellStart"/>
      <w:r>
        <w:t>acțiunilor</w:t>
      </w:r>
      <w:proofErr w:type="spellEnd"/>
      <w:r>
        <w:t xml:space="preserve"> se face de </w:t>
      </w:r>
      <w:proofErr w:type="spellStart"/>
      <w:r>
        <w:t>către</w:t>
      </w:r>
      <w:proofErr w:type="spellEnd"/>
      <w:r>
        <w:t xml:space="preserve"> </w:t>
      </w:r>
      <w:r w:rsidR="00023CB2" w:rsidRPr="00B06EB0">
        <w:t xml:space="preserve"> </w:t>
      </w:r>
      <w:proofErr w:type="spellStart"/>
      <w:r>
        <w:t>entitatea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plan</w:t>
      </w:r>
      <w:r w:rsidR="00387D37">
        <w:t>ul</w:t>
      </w:r>
      <w:proofErr w:type="spellEnd"/>
      <w:r w:rsidR="00387D37">
        <w:t xml:space="preserve"> de </w:t>
      </w:r>
      <w:proofErr w:type="spellStart"/>
      <w:r w:rsidR="00387D37">
        <w:t>acțiune</w:t>
      </w:r>
      <w:proofErr w:type="spellEnd"/>
      <w:r w:rsidR="00387D37">
        <w:t xml:space="preserve">, </w:t>
      </w:r>
      <w:proofErr w:type="spellStart"/>
      <w:r w:rsidR="00387D37">
        <w:t>în</w:t>
      </w:r>
      <w:proofErr w:type="spellEnd"/>
      <w:r w:rsidR="00387D37">
        <w:t xml:space="preserve"> </w:t>
      </w:r>
      <w:proofErr w:type="spellStart"/>
      <w:r w:rsidR="00387D37">
        <w:t>cazul</w:t>
      </w:r>
      <w:proofErr w:type="spellEnd"/>
      <w:r w:rsidR="00387D37">
        <w:t xml:space="preserve"> de </w:t>
      </w:r>
      <w:proofErr w:type="spellStart"/>
      <w:r w:rsidR="00387D37">
        <w:t>față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</w:t>
      </w:r>
      <w:r w:rsidR="00023CB2" w:rsidRPr="00B06EB0">
        <w:t xml:space="preserve">cu </w:t>
      </w:r>
      <w:proofErr w:type="spellStart"/>
      <w:r w:rsidR="00023CB2" w:rsidRPr="00B06EB0">
        <w:t>spriji</w:t>
      </w:r>
      <w:r w:rsidR="00387D37">
        <w:t>n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local</w:t>
      </w:r>
      <w:r w:rsidR="00023CB2" w:rsidRPr="00B06EB0">
        <w:t xml:space="preserve">, </w:t>
      </w:r>
      <w:proofErr w:type="spellStart"/>
      <w:r>
        <w:t>urmând</w:t>
      </w:r>
      <w:proofErr w:type="spellEnd"/>
      <w:r>
        <w:t xml:space="preserve"> ca</w:t>
      </w:r>
      <w:r w:rsidR="00E20F5A">
        <w:t xml:space="preserve"> </w:t>
      </w:r>
      <w:proofErr w:type="spellStart"/>
      <w:r w:rsidR="00E20F5A">
        <w:t>celelelate</w:t>
      </w:r>
      <w:proofErr w:type="spellEnd"/>
      <w:r w:rsidR="00E20F5A">
        <w:t xml:space="preserve"> </w:t>
      </w:r>
      <w:proofErr w:type="spellStart"/>
      <w:r w:rsidR="00E20F5A">
        <w:t>acti</w:t>
      </w:r>
      <w:r w:rsidR="00F34B05">
        <w:t>vitați</w:t>
      </w:r>
      <w:proofErr w:type="spellEnd"/>
      <w:r w:rsidR="00F34B05">
        <w:t xml:space="preserve"> din </w:t>
      </w:r>
      <w:proofErr w:type="spellStart"/>
      <w:r w:rsidR="00F34B05">
        <w:t>F</w:t>
      </w:r>
      <w:r>
        <w:t>aza</w:t>
      </w:r>
      <w:proofErr w:type="spellEnd"/>
      <w:r>
        <w:t xml:space="preserve"> </w:t>
      </w:r>
      <w:r w:rsidR="00F34B05">
        <w:t xml:space="preserve">a </w:t>
      </w:r>
      <w:r>
        <w:t xml:space="preserve">II a </w:t>
      </w:r>
      <w:proofErr w:type="spellStart"/>
      <w:r>
        <w:t>proiectului</w:t>
      </w:r>
      <w:proofErr w:type="spellEnd"/>
      <w:r>
        <w:t xml:space="preserve"> (</w:t>
      </w:r>
      <w:proofErr w:type="spellStart"/>
      <w:r w:rsidR="00023CB2" w:rsidRPr="00B06EB0">
        <w:t>parti</w:t>
      </w:r>
      <w:r>
        <w:t>ciparea</w:t>
      </w:r>
      <w:proofErr w:type="spellEnd"/>
      <w:r>
        <w:t xml:space="preserve"> la un </w:t>
      </w:r>
      <w:proofErr w:type="spellStart"/>
      <w:r>
        <w:t>eveniment</w:t>
      </w:r>
      <w:proofErr w:type="spellEnd"/>
      <w:r>
        <w:t xml:space="preserve"> final,</w:t>
      </w:r>
      <w:r w:rsidR="00387D37">
        <w:t xml:space="preserve"> </w:t>
      </w:r>
      <w:proofErr w:type="spellStart"/>
      <w:r w:rsidR="00387D37">
        <w:t>formularea</w:t>
      </w:r>
      <w:proofErr w:type="spellEnd"/>
      <w:r w:rsidR="00387D37">
        <w:t xml:space="preserve"> </w:t>
      </w:r>
      <w:proofErr w:type="spellStart"/>
      <w:r w:rsidR="00387D37">
        <w:t>și</w:t>
      </w:r>
      <w:proofErr w:type="spellEnd"/>
      <w:r w:rsidR="00023CB2" w:rsidRPr="00B06EB0">
        <w:t xml:space="preserve"> </w:t>
      </w:r>
      <w:proofErr w:type="spellStart"/>
      <w:r w:rsidR="00023CB2" w:rsidRPr="00023CB2">
        <w:rPr>
          <w:rFonts w:eastAsia="Calibri"/>
        </w:rPr>
        <w:t>transmitere</w:t>
      </w:r>
      <w:r w:rsidR="00387D37">
        <w:rPr>
          <w:rFonts w:eastAsia="Calibri"/>
        </w:rPr>
        <w:t>a</w:t>
      </w:r>
      <w:proofErr w:type="spellEnd"/>
      <w:r w:rsidR="00023CB2" w:rsidRPr="00023CB2">
        <w:rPr>
          <w:rFonts w:eastAsia="Calibri"/>
        </w:rPr>
        <w:t xml:space="preserve"> de </w:t>
      </w:r>
      <w:proofErr w:type="spellStart"/>
      <w:r w:rsidR="00023CB2" w:rsidRPr="00023CB2">
        <w:rPr>
          <w:rFonts w:eastAsia="Calibri"/>
        </w:rPr>
        <w:t>recomandări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către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programul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C</w:t>
      </w:r>
      <w:r w:rsidR="00F34B05">
        <w:rPr>
          <w:rFonts w:eastAsia="Calibri"/>
        </w:rPr>
        <w:t>apitală</w:t>
      </w:r>
      <w:proofErr w:type="spellEnd"/>
      <w:r w:rsidR="00F34B05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E</w:t>
      </w:r>
      <w:r w:rsidR="00F34B05">
        <w:rPr>
          <w:rFonts w:eastAsia="Calibri"/>
        </w:rPr>
        <w:t>uropeană</w:t>
      </w:r>
      <w:proofErr w:type="spellEnd"/>
      <w:r w:rsidR="00F34B05">
        <w:rPr>
          <w:rFonts w:eastAsia="Calibri"/>
        </w:rPr>
        <w:t xml:space="preserve"> </w:t>
      </w:r>
      <w:r w:rsidR="00023CB2" w:rsidRPr="00023CB2">
        <w:rPr>
          <w:rFonts w:eastAsia="Calibri"/>
        </w:rPr>
        <w:t>a</w:t>
      </w:r>
      <w:r w:rsidR="00F34B05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C</w:t>
      </w:r>
      <w:r w:rsidR="00F34B05">
        <w:rPr>
          <w:rFonts w:eastAsia="Calibri"/>
        </w:rPr>
        <w:t>ulturii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privind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modalitatea</w:t>
      </w:r>
      <w:proofErr w:type="spellEnd"/>
      <w:r w:rsidR="00023CB2" w:rsidRPr="00023CB2">
        <w:rPr>
          <w:rFonts w:eastAsia="Calibri"/>
        </w:rPr>
        <w:t xml:space="preserve"> de a-</w:t>
      </w:r>
      <w:proofErr w:type="spellStart"/>
      <w:r w:rsidR="00023CB2" w:rsidRPr="00023CB2">
        <w:rPr>
          <w:rFonts w:eastAsia="Calibri"/>
        </w:rPr>
        <w:t>și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spori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impactul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pozitiv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asupra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economiilor</w:t>
      </w:r>
      <w:proofErr w:type="spellEnd"/>
      <w:r w:rsidR="00023CB2" w:rsidRPr="00023CB2">
        <w:rPr>
          <w:rFonts w:eastAsia="Calibri"/>
        </w:rPr>
        <w:t xml:space="preserve"> locale/</w:t>
      </w:r>
      <w:proofErr w:type="spellStart"/>
      <w:r w:rsidR="00023CB2" w:rsidRPr="00023CB2">
        <w:rPr>
          <w:rFonts w:eastAsia="Calibri"/>
        </w:rPr>
        <w:t>regionale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și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diseminarea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exemplelor</w:t>
      </w:r>
      <w:proofErr w:type="spellEnd"/>
      <w:r w:rsidR="00023CB2" w:rsidRPr="00023CB2">
        <w:rPr>
          <w:rFonts w:eastAsia="Calibri"/>
        </w:rPr>
        <w:t xml:space="preserve"> de </w:t>
      </w:r>
      <w:proofErr w:type="spellStart"/>
      <w:r w:rsidR="00023CB2" w:rsidRPr="00023CB2">
        <w:rPr>
          <w:rFonts w:eastAsia="Calibri"/>
        </w:rPr>
        <w:t>bune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practici</w:t>
      </w:r>
      <w:proofErr w:type="spellEnd"/>
      <w:r w:rsidR="00023CB2" w:rsidRPr="00023CB2">
        <w:rPr>
          <w:rFonts w:eastAsia="Calibri"/>
        </w:rPr>
        <w:t xml:space="preserve"> </w:t>
      </w:r>
      <w:proofErr w:type="spellStart"/>
      <w:r w:rsidR="00023CB2" w:rsidRPr="00023CB2">
        <w:rPr>
          <w:rFonts w:eastAsia="Calibri"/>
        </w:rPr>
        <w:t>identifica</w:t>
      </w:r>
      <w:r w:rsidR="005146E0">
        <w:rPr>
          <w:rFonts w:eastAsia="Calibri"/>
        </w:rPr>
        <w:t>te</w:t>
      </w:r>
      <w:proofErr w:type="spellEnd"/>
      <w:r w:rsidR="005146E0">
        <w:rPr>
          <w:rFonts w:eastAsia="Calibri"/>
        </w:rPr>
        <w:t xml:space="preserve"> </w:t>
      </w:r>
      <w:proofErr w:type="spellStart"/>
      <w:r w:rsidR="005146E0">
        <w:rPr>
          <w:rFonts w:eastAsia="Calibri"/>
        </w:rPr>
        <w:t>în</w:t>
      </w:r>
      <w:proofErr w:type="spellEnd"/>
      <w:r w:rsidR="005146E0">
        <w:rPr>
          <w:rFonts w:eastAsia="Calibri"/>
        </w:rPr>
        <w:t xml:space="preserve"> </w:t>
      </w:r>
      <w:proofErr w:type="spellStart"/>
      <w:r w:rsidR="005146E0">
        <w:rPr>
          <w:rFonts w:eastAsia="Calibri"/>
        </w:rPr>
        <w:t>întreaga</w:t>
      </w:r>
      <w:proofErr w:type="spellEnd"/>
      <w:r w:rsidR="005146E0">
        <w:rPr>
          <w:rFonts w:eastAsia="Calibri"/>
        </w:rPr>
        <w:t xml:space="preserve"> </w:t>
      </w:r>
      <w:proofErr w:type="spellStart"/>
      <w:r w:rsidR="005146E0">
        <w:rPr>
          <w:rFonts w:eastAsia="Calibri"/>
        </w:rPr>
        <w:t>Uniune</w:t>
      </w:r>
      <w:proofErr w:type="spellEnd"/>
      <w:r w:rsidR="005146E0">
        <w:rPr>
          <w:rFonts w:eastAsia="Calibri"/>
        </w:rPr>
        <w:t xml:space="preserve"> </w:t>
      </w:r>
      <w:proofErr w:type="spellStart"/>
      <w:r w:rsidR="005146E0">
        <w:rPr>
          <w:rFonts w:eastAsia="Calibri"/>
        </w:rPr>
        <w:t>Europeană</w:t>
      </w:r>
      <w:proofErr w:type="spellEnd"/>
      <w:r>
        <w:rPr>
          <w:rFonts w:eastAsia="Calibri"/>
        </w:rPr>
        <w:t xml:space="preserve">) </w:t>
      </w:r>
      <w:proofErr w:type="spellStart"/>
      <w:r>
        <w:rPr>
          <w:rFonts w:eastAsia="Calibri"/>
        </w:rPr>
        <w:t>să</w:t>
      </w:r>
      <w:proofErr w:type="spellEnd"/>
      <w:r>
        <w:rPr>
          <w:rFonts w:eastAsia="Calibri"/>
        </w:rPr>
        <w:t xml:space="preserve"> fie </w:t>
      </w:r>
      <w:proofErr w:type="spellStart"/>
      <w:r>
        <w:rPr>
          <w:rFonts w:eastAsia="Calibri"/>
        </w:rPr>
        <w:t>suportate</w:t>
      </w:r>
      <w:proofErr w:type="spellEnd"/>
      <w:r>
        <w:rPr>
          <w:rFonts w:eastAsia="Calibri"/>
        </w:rPr>
        <w:t xml:space="preserve"> din </w:t>
      </w:r>
      <w:proofErr w:type="spellStart"/>
      <w:r>
        <w:rPr>
          <w:rFonts w:eastAsia="Calibri"/>
        </w:rPr>
        <w:t>bugetul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proiectului</w:t>
      </w:r>
      <w:proofErr w:type="spellEnd"/>
      <w:r w:rsidR="005146E0">
        <w:rPr>
          <w:rFonts w:eastAsia="Calibri"/>
        </w:rPr>
        <w:t xml:space="preserve">. </w:t>
      </w:r>
    </w:p>
    <w:p w:rsidR="009716B0" w:rsidRPr="00E44815" w:rsidRDefault="009716B0" w:rsidP="00387D37">
      <w:pPr>
        <w:jc w:val="both"/>
        <w:rPr>
          <w:b/>
          <w:spacing w:val="-1"/>
          <w:u w:val="single"/>
        </w:rPr>
      </w:pPr>
      <w:r w:rsidRPr="00E44815">
        <w:rPr>
          <w:lang w:val="ro-RO"/>
        </w:rPr>
        <w:tab/>
      </w:r>
      <w:r w:rsidR="00387D37" w:rsidRPr="00387D37">
        <w:rPr>
          <w:b/>
          <w:lang w:val="ro-RO"/>
        </w:rPr>
        <w:t>3</w:t>
      </w:r>
      <w:r w:rsidR="00387D37">
        <w:rPr>
          <w:lang w:val="ro-RO"/>
        </w:rPr>
        <w:t>.</w:t>
      </w:r>
      <w:proofErr w:type="spellStart"/>
      <w:r w:rsidRPr="00E44815">
        <w:rPr>
          <w:b/>
          <w:spacing w:val="-1"/>
          <w:u w:val="single"/>
        </w:rPr>
        <w:t>Concluzii</w:t>
      </w:r>
      <w:proofErr w:type="spellEnd"/>
    </w:p>
    <w:p w:rsidR="00DC1272" w:rsidRPr="00FB4E01" w:rsidRDefault="009716B0" w:rsidP="00DC1272">
      <w:pPr>
        <w:pStyle w:val="Default"/>
        <w:jc w:val="both"/>
        <w:rPr>
          <w:b/>
          <w:color w:val="auto"/>
          <w:lang w:val="ro-RO"/>
        </w:rPr>
      </w:pPr>
      <w:proofErr w:type="spellStart"/>
      <w:r w:rsidRPr="00E44815">
        <w:rPr>
          <w:spacing w:val="-1"/>
        </w:rPr>
        <w:t>Având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în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vedere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cele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expuse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mai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sus</w:t>
      </w:r>
      <w:proofErr w:type="spellEnd"/>
      <w:r w:rsidRPr="00E44815">
        <w:rPr>
          <w:spacing w:val="-1"/>
        </w:rPr>
        <w:t xml:space="preserve">, </w:t>
      </w:r>
      <w:proofErr w:type="spellStart"/>
      <w:r w:rsidRPr="00E44815">
        <w:rPr>
          <w:spacing w:val="-1"/>
        </w:rPr>
        <w:t>considerăm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necesar</w:t>
      </w:r>
      <w:r w:rsidR="00F34B05">
        <w:rPr>
          <w:spacing w:val="-1"/>
        </w:rPr>
        <w:t>ă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și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oportun</w:t>
      </w:r>
      <w:r w:rsidR="00F34B05">
        <w:rPr>
          <w:spacing w:val="-1"/>
        </w:rPr>
        <w:t>ă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aprobarea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proiectului</w:t>
      </w:r>
      <w:proofErr w:type="spellEnd"/>
      <w:r w:rsidRPr="00E44815">
        <w:rPr>
          <w:spacing w:val="-1"/>
        </w:rPr>
        <w:t xml:space="preserve"> de </w:t>
      </w:r>
      <w:proofErr w:type="spellStart"/>
      <w:r w:rsidRPr="00E44815">
        <w:rPr>
          <w:spacing w:val="-1"/>
        </w:rPr>
        <w:t>hotărâre</w:t>
      </w:r>
      <w:proofErr w:type="spellEnd"/>
      <w:r w:rsidRPr="00E44815">
        <w:rPr>
          <w:spacing w:val="-1"/>
        </w:rPr>
        <w:t xml:space="preserve"> </w:t>
      </w:r>
      <w:proofErr w:type="spellStart"/>
      <w:r w:rsidRPr="00E44815">
        <w:rPr>
          <w:spacing w:val="-1"/>
        </w:rPr>
        <w:t>privind</w:t>
      </w:r>
      <w:proofErr w:type="spellEnd"/>
      <w:r w:rsidRPr="00E44815">
        <w:rPr>
          <w:spacing w:val="-1"/>
        </w:rPr>
        <w:t xml:space="preserve"> </w:t>
      </w:r>
      <w:proofErr w:type="spellStart"/>
      <w:r w:rsidR="00F34B05">
        <w:rPr>
          <w:bCs/>
          <w:spacing w:val="-1"/>
        </w:rPr>
        <w:t>aprobarea</w:t>
      </w:r>
      <w:proofErr w:type="spellEnd"/>
      <w:r w:rsidR="00F34B05">
        <w:rPr>
          <w:bCs/>
          <w:spacing w:val="-1"/>
        </w:rPr>
        <w:t xml:space="preserve"> </w:t>
      </w:r>
      <w:proofErr w:type="spellStart"/>
      <w:r w:rsidR="00F34B05">
        <w:rPr>
          <w:bCs/>
          <w:spacing w:val="-1"/>
        </w:rPr>
        <w:t>încheierii</w:t>
      </w:r>
      <w:proofErr w:type="spellEnd"/>
      <w:r w:rsidR="00F34B05">
        <w:rPr>
          <w:bCs/>
          <w:spacing w:val="-1"/>
        </w:rPr>
        <w:t xml:space="preserve"> </w:t>
      </w:r>
      <w:proofErr w:type="spellStart"/>
      <w:r w:rsidR="00F34B05">
        <w:rPr>
          <w:bCs/>
          <w:spacing w:val="-1"/>
        </w:rPr>
        <w:t>A</w:t>
      </w:r>
      <w:r w:rsidRPr="00E44815">
        <w:rPr>
          <w:bCs/>
          <w:spacing w:val="-1"/>
        </w:rPr>
        <w:t>cord</w:t>
      </w:r>
      <w:r w:rsidR="00F34B05">
        <w:rPr>
          <w:bCs/>
          <w:spacing w:val="-1"/>
        </w:rPr>
        <w:t>ului</w:t>
      </w:r>
      <w:proofErr w:type="spellEnd"/>
      <w:r w:rsidRPr="00E44815">
        <w:rPr>
          <w:bCs/>
          <w:spacing w:val="-1"/>
        </w:rPr>
        <w:t xml:space="preserve"> de </w:t>
      </w:r>
      <w:proofErr w:type="spellStart"/>
      <w:r w:rsidRPr="00E44815">
        <w:rPr>
          <w:bCs/>
          <w:spacing w:val="-1"/>
        </w:rPr>
        <w:t>colaborare</w:t>
      </w:r>
      <w:proofErr w:type="spellEnd"/>
      <w:r w:rsidRPr="00E44815">
        <w:rPr>
          <w:bCs/>
          <w:spacing w:val="-1"/>
        </w:rPr>
        <w:t xml:space="preserve"> </w:t>
      </w:r>
      <w:proofErr w:type="spellStart"/>
      <w:r w:rsidRPr="00E44815">
        <w:rPr>
          <w:bCs/>
          <w:spacing w:val="-1"/>
        </w:rPr>
        <w:t>între</w:t>
      </w:r>
      <w:proofErr w:type="spellEnd"/>
      <w:r w:rsidRPr="00E44815">
        <w:rPr>
          <w:bCs/>
          <w:spacing w:val="-1"/>
        </w:rPr>
        <w:t xml:space="preserve"> </w:t>
      </w:r>
      <w:proofErr w:type="spellStart"/>
      <w:r w:rsidRPr="00E44815">
        <w:rPr>
          <w:bCs/>
          <w:spacing w:val="-1"/>
        </w:rPr>
        <w:t>Municipiul</w:t>
      </w:r>
      <w:proofErr w:type="spellEnd"/>
      <w:r w:rsidRPr="00E44815">
        <w:rPr>
          <w:bCs/>
          <w:spacing w:val="-1"/>
        </w:rPr>
        <w:t xml:space="preserve"> </w:t>
      </w:r>
      <w:proofErr w:type="spellStart"/>
      <w:r w:rsidRPr="00E44815">
        <w:rPr>
          <w:bCs/>
          <w:spacing w:val="-1"/>
        </w:rPr>
        <w:t>Timișoara</w:t>
      </w:r>
      <w:proofErr w:type="spellEnd"/>
      <w:r w:rsidRPr="00E44815">
        <w:rPr>
          <w:bCs/>
          <w:spacing w:val="-1"/>
        </w:rPr>
        <w:t xml:space="preserve"> </w:t>
      </w:r>
      <w:proofErr w:type="spellStart"/>
      <w:r w:rsidRPr="00E44815">
        <w:rPr>
          <w:bCs/>
          <w:spacing w:val="-1"/>
        </w:rPr>
        <w:t>și</w:t>
      </w:r>
      <w:proofErr w:type="spellEnd"/>
      <w:r w:rsidRPr="00E44815">
        <w:rPr>
          <w:bCs/>
          <w:spacing w:val="-1"/>
        </w:rPr>
        <w:t xml:space="preserve"> </w:t>
      </w:r>
      <w:proofErr w:type="spellStart"/>
      <w:r w:rsidR="004151EB" w:rsidRPr="00F34B05">
        <w:rPr>
          <w:bCs/>
        </w:rPr>
        <w:t>Fundația</w:t>
      </w:r>
      <w:proofErr w:type="spellEnd"/>
      <w:r w:rsidR="004151EB" w:rsidRPr="00F34B05">
        <w:rPr>
          <w:bCs/>
        </w:rPr>
        <w:t xml:space="preserve"> Flight- </w:t>
      </w:r>
      <w:proofErr w:type="spellStart"/>
      <w:r w:rsidR="004151EB" w:rsidRPr="00F34B05">
        <w:rPr>
          <w:bCs/>
        </w:rPr>
        <w:t>Fundația</w:t>
      </w:r>
      <w:proofErr w:type="spellEnd"/>
      <w:r w:rsidR="004151EB" w:rsidRPr="00F34B05">
        <w:rPr>
          <w:bCs/>
        </w:rPr>
        <w:t xml:space="preserve"> </w:t>
      </w:r>
      <w:proofErr w:type="spellStart"/>
      <w:r w:rsidR="004151EB" w:rsidRPr="00F34B05">
        <w:rPr>
          <w:bCs/>
        </w:rPr>
        <w:t>Zbor</w:t>
      </w:r>
      <w:proofErr w:type="spellEnd"/>
      <w:r w:rsidR="00E44815" w:rsidRPr="00E47742">
        <w:t xml:space="preserve">, </w:t>
      </w:r>
      <w:proofErr w:type="spellStart"/>
      <w:r w:rsidR="00E44815" w:rsidRPr="00E47742">
        <w:t>în</w:t>
      </w:r>
      <w:proofErr w:type="spellEnd"/>
      <w:r w:rsidR="00E44815" w:rsidRPr="00E47742">
        <w:t xml:space="preserve"> </w:t>
      </w:r>
      <w:proofErr w:type="spellStart"/>
      <w:r w:rsidR="00E44815" w:rsidRPr="00E47742">
        <w:t>vederea</w:t>
      </w:r>
      <w:proofErr w:type="spellEnd"/>
      <w:r w:rsidR="00E44815" w:rsidRPr="00E47742">
        <w:t xml:space="preserve"> </w:t>
      </w:r>
      <w:proofErr w:type="spellStart"/>
      <w:r w:rsidR="00E44815" w:rsidRPr="00E47742">
        <w:t>organizarii</w:t>
      </w:r>
      <w:proofErr w:type="spellEnd"/>
      <w:r w:rsidR="00E44815" w:rsidRPr="00E47742">
        <w:t xml:space="preserve"> Cultural</w:t>
      </w:r>
      <w:r w:rsidR="000535E9" w:rsidRPr="00E47742">
        <w:t xml:space="preserve"> </w:t>
      </w:r>
      <w:r w:rsidR="00E44815" w:rsidRPr="00E47742">
        <w:t>to</w:t>
      </w:r>
      <w:r w:rsidR="00E47742" w:rsidRPr="00E47742">
        <w:t xml:space="preserve"> </w:t>
      </w:r>
      <w:r w:rsidR="00E44815" w:rsidRPr="00E47742">
        <w:t xml:space="preserve">Business </w:t>
      </w:r>
      <w:proofErr w:type="spellStart"/>
      <w:r w:rsidR="00E44815" w:rsidRPr="00E47742">
        <w:t>Hackathon</w:t>
      </w:r>
      <w:proofErr w:type="spellEnd"/>
      <w:r w:rsidR="00E44815" w:rsidRPr="00E47742">
        <w:t xml:space="preserve"> (C2B </w:t>
      </w:r>
      <w:proofErr w:type="spellStart"/>
      <w:r w:rsidR="00E44815" w:rsidRPr="00E47742">
        <w:t>Hackathon</w:t>
      </w:r>
      <w:proofErr w:type="spellEnd"/>
      <w:r w:rsidR="00E44815" w:rsidRPr="00E47742">
        <w:t xml:space="preserve">) </w:t>
      </w:r>
      <w:proofErr w:type="spellStart"/>
      <w:r w:rsidR="00E44815" w:rsidRPr="00E47742">
        <w:t>în</w:t>
      </w:r>
      <w:proofErr w:type="spellEnd"/>
      <w:r w:rsidR="00E44815" w:rsidRPr="00E47742">
        <w:t xml:space="preserve"> </w:t>
      </w:r>
      <w:proofErr w:type="spellStart"/>
      <w:r w:rsidR="00E44815" w:rsidRPr="00E47742">
        <w:t>perioada</w:t>
      </w:r>
      <w:proofErr w:type="spellEnd"/>
      <w:r w:rsidR="00E44815" w:rsidRPr="00E47742">
        <w:t xml:space="preserve"> </w:t>
      </w:r>
      <w:r w:rsidR="000535E9" w:rsidRPr="00E47742">
        <w:t>23-25 august 2021</w:t>
      </w:r>
      <w:r w:rsidR="000535E9">
        <w:t xml:space="preserve"> </w:t>
      </w:r>
      <w:r w:rsidR="00E44815" w:rsidRPr="00E44815">
        <w:t>la  F</w:t>
      </w:r>
      <w:r w:rsidR="00DC1272">
        <w:t xml:space="preserve">light Festival, </w:t>
      </w:r>
      <w:proofErr w:type="spellStart"/>
      <w:r w:rsidR="00DC1272">
        <w:rPr>
          <w:b/>
        </w:rPr>
        <w:t>acțiune</w:t>
      </w:r>
      <w:proofErr w:type="spellEnd"/>
      <w:r w:rsidR="00DC1272">
        <w:rPr>
          <w:b/>
        </w:rPr>
        <w:t xml:space="preserve"> </w:t>
      </w:r>
      <w:proofErr w:type="spellStart"/>
      <w:r w:rsidR="00DC1272">
        <w:rPr>
          <w:b/>
        </w:rPr>
        <w:t>implementată</w:t>
      </w:r>
      <w:proofErr w:type="spellEnd"/>
      <w:r w:rsidR="00DC1272" w:rsidRPr="00FB4E01">
        <w:rPr>
          <w:b/>
        </w:rPr>
        <w:t xml:space="preserve"> </w:t>
      </w:r>
      <w:proofErr w:type="spellStart"/>
      <w:r w:rsidR="00DC1272" w:rsidRPr="00FB4E01">
        <w:rPr>
          <w:b/>
        </w:rPr>
        <w:t>în</w:t>
      </w:r>
      <w:proofErr w:type="spellEnd"/>
      <w:r w:rsidR="00DC1272" w:rsidRPr="00FB4E01">
        <w:rPr>
          <w:b/>
        </w:rPr>
        <w:t xml:space="preserve"> </w:t>
      </w:r>
      <w:proofErr w:type="spellStart"/>
      <w:r w:rsidR="00145737">
        <w:rPr>
          <w:b/>
        </w:rPr>
        <w:t>Faza</w:t>
      </w:r>
      <w:proofErr w:type="spellEnd"/>
      <w:r w:rsidR="00DC1272">
        <w:rPr>
          <w:b/>
        </w:rPr>
        <w:t xml:space="preserve"> a II a </w:t>
      </w:r>
      <w:proofErr w:type="spellStart"/>
      <w:r w:rsidR="00DC1272">
        <w:rPr>
          <w:b/>
        </w:rPr>
        <w:t>a</w:t>
      </w:r>
      <w:proofErr w:type="spellEnd"/>
      <w:r w:rsidR="00DC1272" w:rsidRPr="00FB4E01">
        <w:rPr>
          <w:b/>
        </w:rPr>
        <w:t xml:space="preserve"> </w:t>
      </w:r>
      <w:r w:rsidR="00DC1272" w:rsidRPr="00FB4E01">
        <w:rPr>
          <w:b/>
          <w:color w:val="auto"/>
          <w:lang w:val="ro-RO"/>
        </w:rPr>
        <w:t>proiectului PGI06047 „ECoC- SME: Actions for inducing SME growth and innovation via the ECoC event and legacy/ Acțiuni de stimulare a creșterii și inovării IMM-urilor prin eveniment</w:t>
      </w:r>
      <w:r w:rsidR="00DC1272">
        <w:rPr>
          <w:b/>
          <w:color w:val="auto"/>
          <w:lang w:val="ro-RO"/>
        </w:rPr>
        <w:t>ul CEaC și moștenirea acestuia”- implementarea și monitorizarea planului de acțiune</w:t>
      </w:r>
    </w:p>
    <w:p w:rsidR="009716B0" w:rsidRPr="00E44815" w:rsidRDefault="009716B0" w:rsidP="00DC1272">
      <w:pPr>
        <w:ind w:firstLine="720"/>
        <w:jc w:val="both"/>
        <w:rPr>
          <w:spacing w:val="-1"/>
        </w:rPr>
      </w:pPr>
    </w:p>
    <w:p w:rsidR="00E20F5A" w:rsidRDefault="009716B0" w:rsidP="00E44815">
      <w:pPr>
        <w:ind w:left="4320" w:hanging="4320"/>
        <w:rPr>
          <w:b/>
        </w:rPr>
      </w:pPr>
      <w:r w:rsidRPr="00E44815">
        <w:rPr>
          <w:b/>
        </w:rPr>
        <w:t>PRIMAR,</w:t>
      </w:r>
      <w:r w:rsidRPr="00E44815">
        <w:rPr>
          <w:b/>
        </w:rPr>
        <w:tab/>
      </w:r>
    </w:p>
    <w:p w:rsidR="00E20F5A" w:rsidRDefault="00E20F5A" w:rsidP="00E44815">
      <w:pPr>
        <w:ind w:left="4320" w:hanging="4320"/>
        <w:rPr>
          <w:b/>
        </w:rPr>
      </w:pPr>
    </w:p>
    <w:p w:rsidR="009716B0" w:rsidRPr="00E44815" w:rsidRDefault="00E44815" w:rsidP="00E20F5A">
      <w:pPr>
        <w:ind w:left="4320"/>
        <w:rPr>
          <w:b/>
        </w:rPr>
      </w:pPr>
      <w:proofErr w:type="spellStart"/>
      <w:r w:rsidRPr="00E44815">
        <w:rPr>
          <w:b/>
        </w:rPr>
        <w:t>Serv</w:t>
      </w:r>
      <w:r w:rsidR="00E20F5A">
        <w:rPr>
          <w:b/>
        </w:rPr>
        <w:t>iciul</w:t>
      </w:r>
      <w:proofErr w:type="spellEnd"/>
      <w:r w:rsidR="00E20F5A">
        <w:rPr>
          <w:b/>
        </w:rPr>
        <w:t xml:space="preserve"> </w:t>
      </w:r>
      <w:proofErr w:type="spellStart"/>
      <w:r w:rsidR="00E20F5A">
        <w:rPr>
          <w:b/>
        </w:rPr>
        <w:t>Unitatea</w:t>
      </w:r>
      <w:proofErr w:type="spellEnd"/>
      <w:r w:rsidR="00E20F5A">
        <w:rPr>
          <w:b/>
        </w:rPr>
        <w:t xml:space="preserve"> de </w:t>
      </w:r>
      <w:proofErr w:type="spellStart"/>
      <w:r w:rsidR="00E20F5A">
        <w:rPr>
          <w:b/>
        </w:rPr>
        <w:t>Implementare</w:t>
      </w:r>
      <w:proofErr w:type="spellEnd"/>
      <w:r w:rsidR="00E20F5A">
        <w:rPr>
          <w:b/>
        </w:rPr>
        <w:t xml:space="preserve"> </w:t>
      </w:r>
      <w:proofErr w:type="spellStart"/>
      <w:r w:rsidR="00E20F5A">
        <w:rPr>
          <w:b/>
        </w:rPr>
        <w:t>Proiecte</w:t>
      </w:r>
      <w:proofErr w:type="spellEnd"/>
      <w:r w:rsidR="00E20F5A">
        <w:rPr>
          <w:b/>
        </w:rPr>
        <w:t xml:space="preserve"> de </w:t>
      </w:r>
      <w:proofErr w:type="spellStart"/>
      <w:r w:rsidR="00E20F5A">
        <w:rPr>
          <w:b/>
        </w:rPr>
        <w:t>I</w:t>
      </w:r>
      <w:r w:rsidRPr="00E44815">
        <w:rPr>
          <w:b/>
        </w:rPr>
        <w:t>nfrastructură</w:t>
      </w:r>
      <w:proofErr w:type="spellEnd"/>
      <w:r w:rsidRPr="00E44815">
        <w:rPr>
          <w:b/>
        </w:rPr>
        <w:t xml:space="preserve"> </w:t>
      </w:r>
      <w:proofErr w:type="spellStart"/>
      <w:r w:rsidRPr="00E44815">
        <w:rPr>
          <w:b/>
        </w:rPr>
        <w:t>pentru</w:t>
      </w:r>
      <w:proofErr w:type="spellEnd"/>
      <w:r w:rsidRPr="00E44815">
        <w:rPr>
          <w:b/>
        </w:rPr>
        <w:t xml:space="preserve"> </w:t>
      </w:r>
      <w:proofErr w:type="spellStart"/>
      <w:r w:rsidRPr="00E44815">
        <w:rPr>
          <w:b/>
        </w:rPr>
        <w:t>Cultur</w:t>
      </w:r>
      <w:proofErr w:type="spellEnd"/>
      <w:r w:rsidRPr="00E44815">
        <w:rPr>
          <w:b/>
          <w:lang w:val="ro-RO"/>
        </w:rPr>
        <w:t>ă</w:t>
      </w:r>
      <w:r w:rsidR="009716B0" w:rsidRPr="00E44815">
        <w:rPr>
          <w:b/>
        </w:rPr>
        <w:t>,</w:t>
      </w:r>
    </w:p>
    <w:p w:rsidR="009716B0" w:rsidRPr="00E44815" w:rsidRDefault="009716B0" w:rsidP="009716B0">
      <w:pPr>
        <w:rPr>
          <w:b/>
          <w:caps/>
        </w:rPr>
      </w:pPr>
      <w:r w:rsidRPr="00E44815">
        <w:rPr>
          <w:b/>
        </w:rPr>
        <w:t>DOMINIC FRIT</w:t>
      </w:r>
      <w:r w:rsidR="00E44815" w:rsidRPr="00E44815">
        <w:rPr>
          <w:b/>
        </w:rPr>
        <w:t>Z</w:t>
      </w:r>
      <w:r w:rsidR="00E44815" w:rsidRPr="00E44815">
        <w:rPr>
          <w:b/>
        </w:rPr>
        <w:tab/>
      </w:r>
      <w:r w:rsidR="00E44815" w:rsidRPr="00E44815">
        <w:rPr>
          <w:b/>
        </w:rPr>
        <w:tab/>
      </w:r>
      <w:r w:rsidR="00E44815" w:rsidRPr="00E44815">
        <w:rPr>
          <w:b/>
        </w:rPr>
        <w:tab/>
      </w:r>
      <w:r w:rsidR="00E44815" w:rsidRPr="00E44815">
        <w:rPr>
          <w:b/>
        </w:rPr>
        <w:tab/>
        <w:t>SANDA GREBLĂ</w:t>
      </w: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  <w:t xml:space="preserve">   </w:t>
      </w:r>
      <w:r w:rsidRPr="00E44815">
        <w:rPr>
          <w:b/>
          <w:caps/>
        </w:rPr>
        <w:tab/>
      </w:r>
    </w:p>
    <w:p w:rsidR="009716B0" w:rsidRPr="00E44815" w:rsidRDefault="009716B0" w:rsidP="009716B0">
      <w:pPr>
        <w:ind w:firstLine="720"/>
        <w:rPr>
          <w:b/>
        </w:rPr>
      </w:pP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</w:p>
    <w:p w:rsidR="009716B0" w:rsidRPr="00E44815" w:rsidRDefault="009716B0" w:rsidP="009716B0">
      <w:pPr>
        <w:ind w:firstLine="720"/>
        <w:rPr>
          <w:b/>
        </w:rPr>
      </w:pP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  <w:r w:rsidRPr="00E44815">
        <w:rPr>
          <w:b/>
        </w:rPr>
        <w:tab/>
      </w:r>
    </w:p>
    <w:p w:rsidR="00B85311" w:rsidRPr="00E44815" w:rsidRDefault="009716B0" w:rsidP="00387D37">
      <w:pPr>
        <w:ind w:firstLine="720"/>
      </w:pPr>
      <w:r w:rsidRPr="00E44815">
        <w:rPr>
          <w:lang w:val="sv-SE"/>
        </w:rPr>
        <w:t>NOTĂ: Elementele de natură tehnică, de detaliu, se vor regăsi în raportul de specialitate si, dacă se impune,  în nota de fundamentare.</w:t>
      </w:r>
      <w:r w:rsidRPr="00E44815">
        <w:rPr>
          <w:lang w:val="ro-RO"/>
        </w:rPr>
        <w:tab/>
      </w:r>
    </w:p>
    <w:sectPr w:rsidR="00B85311" w:rsidRPr="00E44815" w:rsidSect="004F5708">
      <w:footerReference w:type="default" r:id="rId8"/>
      <w:pgSz w:w="12240" w:h="15840"/>
      <w:pgMar w:top="1135" w:right="1041" w:bottom="1134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B44" w:rsidRDefault="00204B44" w:rsidP="003A2DFD">
      <w:r>
        <w:separator/>
      </w:r>
    </w:p>
  </w:endnote>
  <w:endnote w:type="continuationSeparator" w:id="0">
    <w:p w:rsidR="00204B44" w:rsidRDefault="00204B44" w:rsidP="003A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708" w:rsidRDefault="00CA46EF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B44" w:rsidRDefault="00204B44" w:rsidP="003A2DFD">
      <w:r>
        <w:separator/>
      </w:r>
    </w:p>
  </w:footnote>
  <w:footnote w:type="continuationSeparator" w:id="0">
    <w:p w:rsidR="00204B44" w:rsidRDefault="00204B44" w:rsidP="003A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13D"/>
    <w:multiLevelType w:val="hybridMultilevel"/>
    <w:tmpl w:val="67FE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16044"/>
    <w:multiLevelType w:val="hybridMultilevel"/>
    <w:tmpl w:val="FE7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0"/>
    <w:rsid w:val="00023CB2"/>
    <w:rsid w:val="000535E9"/>
    <w:rsid w:val="00145737"/>
    <w:rsid w:val="00181689"/>
    <w:rsid w:val="001A374C"/>
    <w:rsid w:val="001B581C"/>
    <w:rsid w:val="00204B44"/>
    <w:rsid w:val="00230B82"/>
    <w:rsid w:val="00242820"/>
    <w:rsid w:val="00244B0E"/>
    <w:rsid w:val="00247D6E"/>
    <w:rsid w:val="00262AF2"/>
    <w:rsid w:val="002C5B7A"/>
    <w:rsid w:val="002D4651"/>
    <w:rsid w:val="002D5FF9"/>
    <w:rsid w:val="00362770"/>
    <w:rsid w:val="00387D37"/>
    <w:rsid w:val="003A2DFD"/>
    <w:rsid w:val="003C04DB"/>
    <w:rsid w:val="003E62DB"/>
    <w:rsid w:val="004151EB"/>
    <w:rsid w:val="004257F3"/>
    <w:rsid w:val="004951B4"/>
    <w:rsid w:val="004C4EAB"/>
    <w:rsid w:val="004F5708"/>
    <w:rsid w:val="005146E0"/>
    <w:rsid w:val="00556809"/>
    <w:rsid w:val="005A6020"/>
    <w:rsid w:val="00617E4E"/>
    <w:rsid w:val="00617FAA"/>
    <w:rsid w:val="007371BF"/>
    <w:rsid w:val="007955F4"/>
    <w:rsid w:val="00844014"/>
    <w:rsid w:val="009716B0"/>
    <w:rsid w:val="00A00F3E"/>
    <w:rsid w:val="00A46656"/>
    <w:rsid w:val="00B85311"/>
    <w:rsid w:val="00BC6842"/>
    <w:rsid w:val="00C138DA"/>
    <w:rsid w:val="00CA46EF"/>
    <w:rsid w:val="00CD3D67"/>
    <w:rsid w:val="00CE7B2F"/>
    <w:rsid w:val="00D057E3"/>
    <w:rsid w:val="00D53C2C"/>
    <w:rsid w:val="00D70038"/>
    <w:rsid w:val="00DA0ABA"/>
    <w:rsid w:val="00DC1272"/>
    <w:rsid w:val="00DE196D"/>
    <w:rsid w:val="00E20F5A"/>
    <w:rsid w:val="00E2136E"/>
    <w:rsid w:val="00E44815"/>
    <w:rsid w:val="00E47742"/>
    <w:rsid w:val="00E54D5B"/>
    <w:rsid w:val="00E96A93"/>
    <w:rsid w:val="00EE5643"/>
    <w:rsid w:val="00F34B05"/>
    <w:rsid w:val="00F44165"/>
    <w:rsid w:val="00FF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ody 2,List Paragraph11,Akapit z listą BS,Outlines a.b.c.,List_Paragraph,Multilevel para_II,Akapit z lista BS,List Paragraph1,Forth level,Citation List,본문(내용),List Paragraph (numbered (a)),Header bold,Normal bullet 2"/>
    <w:basedOn w:val="Normal"/>
    <w:link w:val="ListParagraphChar"/>
    <w:uiPriority w:val="34"/>
    <w:qFormat/>
    <w:rsid w:val="009716B0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9716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716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716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1B581C"/>
    <w:pPr>
      <w:spacing w:line="276" w:lineRule="auto"/>
    </w:pPr>
    <w:rPr>
      <w:rFonts w:ascii="Arial" w:eastAsia="Arial" w:hAnsi="Arial" w:cs="Arial"/>
      <w:color w:val="000000"/>
      <w:sz w:val="22"/>
      <w:lang w:val="en-GB" w:eastAsia="en-GB"/>
    </w:rPr>
  </w:style>
  <w:style w:type="character" w:customStyle="1" w:styleId="ListParagraphChar">
    <w:name w:val="List Paragraph Char"/>
    <w:aliases w:val="List1 Char,body 2 Char,List Paragraph11 Char,Akapit z listą BS Char,Outlines a.b.c. Char,List_Paragraph Char,Multilevel para_II Char,Akapit z lista BS Char,List Paragraph1 Char,Forth level Char,Citation List Char,본문(내용) Char"/>
    <w:link w:val="ListParagraph"/>
    <w:uiPriority w:val="34"/>
    <w:qFormat/>
    <w:locked/>
    <w:rsid w:val="00E44815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50D00-FFC1-4824-9478-4FF989BD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dpaulescu</dc:creator>
  <cp:lastModifiedBy>lsimion</cp:lastModifiedBy>
  <cp:revision>8</cp:revision>
  <cp:lastPrinted>2021-07-14T09:43:00Z</cp:lastPrinted>
  <dcterms:created xsi:type="dcterms:W3CDTF">2021-07-13T09:18:00Z</dcterms:created>
  <dcterms:modified xsi:type="dcterms:W3CDTF">2021-07-14T09:44:00Z</dcterms:modified>
</cp:coreProperties>
</file>