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C502B0" w:rsidRPr="004947E7" w:rsidTr="00EF7C72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C502B0" w:rsidRPr="004947E7" w:rsidRDefault="00C502B0" w:rsidP="00EF7C72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C502B0" w:rsidRPr="004947E7" w:rsidRDefault="00C502B0" w:rsidP="00EF7C72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C502B0" w:rsidRDefault="00C502B0" w:rsidP="00EF7C72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C502B0" w:rsidRPr="004947E7" w:rsidRDefault="00C502B0" w:rsidP="00EF7C7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C502B0" w:rsidRPr="004947E7" w:rsidRDefault="00C502B0" w:rsidP="00EF7C72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C502B0" w:rsidRPr="004947E7" w:rsidRDefault="00C502B0" w:rsidP="00EF7C72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NR. SC2017-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C502B0" w:rsidRPr="004947E7" w:rsidRDefault="00C502B0" w:rsidP="00EF7C72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502B0" w:rsidRPr="004947E7" w:rsidRDefault="00C502B0" w:rsidP="00EF7C72">
            <w:pPr>
              <w:jc w:val="center"/>
            </w:pPr>
          </w:p>
          <w:p w:rsidR="00C502B0" w:rsidRPr="004947E7" w:rsidRDefault="00C502B0" w:rsidP="00EF7C72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2B0" w:rsidRPr="004947E7" w:rsidRDefault="00C502B0" w:rsidP="00EF7C72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2B0" w:rsidRDefault="00C502B0" w:rsidP="00C502B0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9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C502B0" w:rsidRDefault="00C502B0" w:rsidP="00497BE6">
      <w:pPr>
        <w:spacing w:line="360" w:lineRule="auto"/>
        <w:rPr>
          <w:b/>
        </w:rPr>
      </w:pPr>
    </w:p>
    <w:p w:rsidR="00C114FB" w:rsidRDefault="00C114FB" w:rsidP="00C114F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APROBAT</w:t>
      </w:r>
    </w:p>
    <w:p w:rsidR="00C114FB" w:rsidRDefault="00C114FB" w:rsidP="00C114F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6C01AF">
        <w:rPr>
          <w:b/>
        </w:rPr>
        <w:t>PRIMAR,</w:t>
      </w:r>
    </w:p>
    <w:p w:rsidR="006C01AF" w:rsidRDefault="00A2581C" w:rsidP="00802F14">
      <w:pPr>
        <w:jc w:val="right"/>
        <w:rPr>
          <w:b/>
        </w:rPr>
      </w:pPr>
      <w:r>
        <w:rPr>
          <w:b/>
        </w:rPr>
        <w:t>NICOLAE ROBU</w:t>
      </w:r>
    </w:p>
    <w:p w:rsidR="006C01AF" w:rsidRPr="00222FD8" w:rsidRDefault="006C01AF" w:rsidP="00222FD8">
      <w:pPr>
        <w:spacing w:line="276" w:lineRule="auto"/>
      </w:pPr>
    </w:p>
    <w:p w:rsidR="00C502B0" w:rsidRPr="00222FD8" w:rsidRDefault="00C502B0" w:rsidP="00222FD8">
      <w:pPr>
        <w:spacing w:line="276" w:lineRule="auto"/>
        <w:ind w:left="3600" w:firstLine="720"/>
        <w:rPr>
          <w:b/>
          <w:lang w:val="en-US"/>
        </w:rPr>
      </w:pPr>
      <w:r w:rsidRPr="00222FD8">
        <w:rPr>
          <w:b/>
          <w:lang w:val="en-US"/>
        </w:rPr>
        <w:t>REFERAT</w:t>
      </w:r>
    </w:p>
    <w:p w:rsidR="00C502B0" w:rsidRPr="00222FD8" w:rsidRDefault="00C502B0" w:rsidP="00222FD8">
      <w:pPr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proofErr w:type="spellStart"/>
      <w:proofErr w:type="gramStart"/>
      <w:r w:rsidRPr="00222FD8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Pr="00222FD8"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 w:rsidRPr="00222FD8">
        <w:rPr>
          <w:rFonts w:eastAsiaTheme="minorHAnsi"/>
          <w:b/>
          <w:bCs/>
          <w:color w:val="000000"/>
          <w:lang w:val="en-US" w:eastAsia="en-US"/>
        </w:rPr>
        <w:t>constituirea</w:t>
      </w:r>
      <w:proofErr w:type="spellEnd"/>
      <w:proofErr w:type="gramEnd"/>
      <w:r w:rsidRPr="00222FD8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b/>
          <w:bCs/>
          <w:color w:val="000000"/>
          <w:lang w:val="en-US" w:eastAsia="en-US"/>
        </w:rPr>
        <w:t>Comisiei</w:t>
      </w:r>
      <w:proofErr w:type="spellEnd"/>
      <w:r w:rsidRPr="00222FD8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b/>
          <w:bCs/>
          <w:color w:val="000000"/>
          <w:lang w:val="en-US" w:eastAsia="en-US"/>
        </w:rPr>
        <w:t>selec</w:t>
      </w:r>
      <w:proofErr w:type="spellEnd"/>
      <w:r w:rsidRPr="00222FD8">
        <w:rPr>
          <w:rFonts w:eastAsiaTheme="minorHAnsi"/>
          <w:b/>
          <w:bCs/>
          <w:color w:val="000000"/>
          <w:lang w:eastAsia="en-US"/>
        </w:rPr>
        <w:t xml:space="preserve">ţie în vederea </w:t>
      </w:r>
      <w:r w:rsidR="00053D8C" w:rsidRPr="00222FD8">
        <w:rPr>
          <w:rFonts w:eastAsiaTheme="minorHAnsi"/>
          <w:b/>
          <w:bCs/>
          <w:color w:val="000000"/>
          <w:lang w:eastAsia="en-US"/>
        </w:rPr>
        <w:t>evaluării/</w:t>
      </w:r>
      <w:r w:rsidR="0026694B" w:rsidRPr="00222FD8">
        <w:rPr>
          <w:rFonts w:eastAsiaTheme="minorHAnsi"/>
          <w:b/>
          <w:bCs/>
          <w:color w:val="000000"/>
          <w:lang w:eastAsia="en-US"/>
        </w:rPr>
        <w:t xml:space="preserve">selecţiei membrilor consiliilor </w:t>
      </w:r>
      <w:r w:rsidRPr="00222FD8">
        <w:rPr>
          <w:rFonts w:eastAsiaTheme="minorHAnsi"/>
          <w:b/>
          <w:bCs/>
          <w:color w:val="000000"/>
          <w:lang w:eastAsia="en-US"/>
        </w:rPr>
        <w:t>de administraţie ale întreprinderilor publice la care Consiliul Local al Municipiului Timişoara are calitatea de autoritate publică tutelară</w:t>
      </w:r>
    </w:p>
    <w:p w:rsidR="00F70393" w:rsidRPr="00222FD8" w:rsidRDefault="00F70393" w:rsidP="00222FD8">
      <w:pPr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497BE6" w:rsidRPr="00222FD8" w:rsidRDefault="00497BE6" w:rsidP="00222FD8">
      <w:pPr>
        <w:spacing w:line="276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conformitate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gramStart"/>
      <w:r w:rsidRPr="00222FD8">
        <w:rPr>
          <w:rFonts w:eastAsiaTheme="minorHAnsi"/>
          <w:lang w:val="en-US" w:eastAsia="en-US"/>
        </w:rPr>
        <w:t xml:space="preserve">cu </w:t>
      </w:r>
      <w:r w:rsidR="0092049C" w:rsidRPr="00222FD8">
        <w:rPr>
          <w:rFonts w:eastAsiaTheme="minorHAnsi"/>
          <w:lang w:val="en-US" w:eastAsia="en-US"/>
        </w:rPr>
        <w:t xml:space="preserve"> </w:t>
      </w:r>
      <w:proofErr w:type="spellStart"/>
      <w:r w:rsidR="0092049C" w:rsidRPr="00222FD8">
        <w:rPr>
          <w:rFonts w:eastAsiaTheme="minorHAnsi"/>
          <w:lang w:val="en-US" w:eastAsia="en-US"/>
        </w:rPr>
        <w:t>prevederile</w:t>
      </w:r>
      <w:proofErr w:type="spellEnd"/>
      <w:proofErr w:type="gramEnd"/>
      <w:r w:rsidRPr="00222FD8">
        <w:rPr>
          <w:rFonts w:eastAsiaTheme="minorHAnsi"/>
          <w:lang w:val="en-US" w:eastAsia="en-US"/>
        </w:rPr>
        <w:t xml:space="preserve"> art. 1 pct. 6 din </w:t>
      </w:r>
      <w:proofErr w:type="spellStart"/>
      <w:r w:rsidRPr="00222FD8">
        <w:rPr>
          <w:rFonts w:eastAsiaTheme="minorHAnsi"/>
          <w:lang w:val="en-US" w:eastAsia="en-US"/>
        </w:rPr>
        <w:t>Anexa</w:t>
      </w:r>
      <w:proofErr w:type="spellEnd"/>
      <w:r w:rsidRPr="00222FD8">
        <w:rPr>
          <w:rFonts w:eastAsiaTheme="minorHAnsi"/>
          <w:lang w:val="en-US" w:eastAsia="en-US"/>
        </w:rPr>
        <w:t xml:space="preserve"> nr. </w:t>
      </w:r>
      <w:proofErr w:type="gramStart"/>
      <w:r w:rsidRPr="00222FD8">
        <w:rPr>
          <w:rFonts w:eastAsiaTheme="minorHAnsi"/>
          <w:lang w:val="en-US" w:eastAsia="en-US"/>
        </w:rPr>
        <w:t>1 la H.G. nr.</w:t>
      </w:r>
      <w:proofErr w:type="gramEnd"/>
      <w:r w:rsidRPr="00222FD8">
        <w:rPr>
          <w:rFonts w:eastAsiaTheme="minorHAnsi"/>
          <w:lang w:val="en-US" w:eastAsia="en-US"/>
        </w:rPr>
        <w:t xml:space="preserve"> </w:t>
      </w:r>
      <w:proofErr w:type="gramStart"/>
      <w:r w:rsidRPr="00222FD8">
        <w:rPr>
          <w:rFonts w:eastAsiaTheme="minorHAnsi"/>
          <w:lang w:val="en-US" w:eastAsia="en-US"/>
        </w:rPr>
        <w:t>722/2016</w:t>
      </w:r>
      <w:r w:rsidR="00FF5AD7" w:rsidRPr="00222FD8">
        <w:rPr>
          <w:rFonts w:eastAsiaTheme="minorHAnsi"/>
          <w:lang w:val="en-US" w:eastAsia="en-US"/>
        </w:rPr>
        <w:t xml:space="preserve"> </w:t>
      </w:r>
      <w:r w:rsidR="00FF5AD7" w:rsidRPr="00222FD8">
        <w:rPr>
          <w:rFonts w:eastAsiaTheme="minorHAnsi"/>
          <w:bCs/>
          <w:color w:val="000000"/>
          <w:lang w:eastAsia="en-US"/>
        </w:rPr>
        <w:t>pentru aprobarea Normelor metodologice de aplicare a unor prevederi din Ordonanţa de urgenţă a Guvernului nr.</w:t>
      </w:r>
      <w:proofErr w:type="gramEnd"/>
      <w:r w:rsidR="00FF5AD7" w:rsidRPr="00222FD8">
        <w:rPr>
          <w:rFonts w:eastAsiaTheme="minorHAnsi"/>
          <w:bCs/>
          <w:color w:val="000000"/>
          <w:lang w:eastAsia="en-US"/>
        </w:rPr>
        <w:t xml:space="preserve"> 109/2011 privind guvernanţa corporativă a întreprinderilor publice</w:t>
      </w:r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comisia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selecţie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realizează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după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următoarele</w:t>
      </w:r>
      <w:proofErr w:type="spellEnd"/>
      <w:r w:rsidRPr="00222FD8">
        <w:rPr>
          <w:rFonts w:eastAsiaTheme="minorHAnsi"/>
          <w:lang w:val="en-US" w:eastAsia="en-US"/>
        </w:rPr>
        <w:t>:</w:t>
      </w:r>
    </w:p>
    <w:p w:rsidR="00497BE6" w:rsidRPr="00222FD8" w:rsidRDefault="00497BE6" w:rsidP="00222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    a) </w:t>
      </w:r>
      <w:proofErr w:type="spellStart"/>
      <w:proofErr w:type="gramStart"/>
      <w:r w:rsidRPr="00222FD8">
        <w:rPr>
          <w:rFonts w:eastAsiaTheme="minorHAnsi"/>
          <w:lang w:val="en-US" w:eastAsia="en-US"/>
        </w:rPr>
        <w:t>procedura</w:t>
      </w:r>
      <w:proofErr w:type="spellEnd"/>
      <w:proofErr w:type="gram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selecţie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şi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întocmirea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listei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scurte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497BE6" w:rsidRPr="00222FD8" w:rsidRDefault="00497BE6" w:rsidP="00222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    b) </w:t>
      </w:r>
      <w:proofErr w:type="spellStart"/>
      <w:proofErr w:type="gramStart"/>
      <w:r w:rsidRPr="00222FD8">
        <w:rPr>
          <w:rFonts w:eastAsiaTheme="minorHAnsi"/>
          <w:lang w:val="en-US" w:eastAsia="en-US"/>
        </w:rPr>
        <w:t>propuneri</w:t>
      </w:r>
      <w:proofErr w:type="spellEnd"/>
      <w:proofErr w:type="gram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autorităţii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publice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tutelare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numire</w:t>
      </w:r>
      <w:proofErr w:type="spellEnd"/>
      <w:r w:rsidRPr="00222FD8">
        <w:rPr>
          <w:rFonts w:eastAsiaTheme="minorHAnsi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lang w:val="en-US" w:eastAsia="en-US"/>
        </w:rPr>
        <w:t>administratorilor</w:t>
      </w:r>
      <w:proofErr w:type="spellEnd"/>
      <w:r w:rsidRPr="00222FD8">
        <w:rPr>
          <w:rFonts w:eastAsiaTheme="minorHAnsi"/>
          <w:lang w:val="en-US" w:eastAsia="en-US"/>
        </w:rPr>
        <w:t xml:space="preserve"> din </w:t>
      </w:r>
      <w:proofErr w:type="spellStart"/>
      <w:r w:rsidRPr="00222FD8">
        <w:rPr>
          <w:rFonts w:eastAsiaTheme="minorHAnsi"/>
          <w:lang w:val="en-US" w:eastAsia="en-US"/>
        </w:rPr>
        <w:t>lista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scurtă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regiilor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autonome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497BE6" w:rsidRPr="00222FD8" w:rsidRDefault="00497BE6" w:rsidP="00222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    c) </w:t>
      </w:r>
      <w:proofErr w:type="spellStart"/>
      <w:proofErr w:type="gramStart"/>
      <w:r w:rsidRPr="00222FD8">
        <w:rPr>
          <w:rFonts w:eastAsiaTheme="minorHAnsi"/>
          <w:lang w:val="en-US" w:eastAsia="en-US"/>
        </w:rPr>
        <w:t>recomandări</w:t>
      </w:r>
      <w:proofErr w:type="spellEnd"/>
      <w:proofErr w:type="gram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autorităţii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publice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tutelare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vederea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formulării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către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aceasta</w:t>
      </w:r>
      <w:proofErr w:type="spellEnd"/>
      <w:r w:rsidRPr="00222FD8">
        <w:rPr>
          <w:rFonts w:eastAsiaTheme="minorHAnsi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lang w:val="en-US" w:eastAsia="en-US"/>
        </w:rPr>
        <w:t>propunerilor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numire</w:t>
      </w:r>
      <w:proofErr w:type="spellEnd"/>
      <w:r w:rsidRPr="00222FD8">
        <w:rPr>
          <w:rFonts w:eastAsiaTheme="minorHAnsi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lang w:val="en-US" w:eastAsia="en-US"/>
        </w:rPr>
        <w:t>administratorilor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către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adunarea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generală</w:t>
      </w:r>
      <w:proofErr w:type="spellEnd"/>
      <w:r w:rsidRPr="00222FD8">
        <w:rPr>
          <w:rFonts w:eastAsiaTheme="minorHAnsi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lang w:val="en-US" w:eastAsia="en-US"/>
        </w:rPr>
        <w:t>acţionarilor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societăţilor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C502B0" w:rsidRPr="00222FD8" w:rsidRDefault="00497BE6" w:rsidP="00222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    d) </w:t>
      </w:r>
      <w:proofErr w:type="spellStart"/>
      <w:proofErr w:type="gramStart"/>
      <w:r w:rsidRPr="00222FD8">
        <w:rPr>
          <w:rFonts w:eastAsiaTheme="minorHAnsi"/>
          <w:lang w:val="en-US" w:eastAsia="en-US"/>
        </w:rPr>
        <w:t>evaluarea</w:t>
      </w:r>
      <w:proofErr w:type="spellEnd"/>
      <w:proofErr w:type="gram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administratorilor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funcţie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solicitării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reînnoirii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mandatului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şi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întocmeşte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raportul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pentru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numirile</w:t>
      </w:r>
      <w:proofErr w:type="spellEnd"/>
      <w:r w:rsidRPr="00222FD8">
        <w:rPr>
          <w:rFonts w:eastAsiaTheme="minorHAnsi"/>
          <w:lang w:val="en-US" w:eastAsia="en-US"/>
        </w:rPr>
        <w:t xml:space="preserve"> finale;</w:t>
      </w:r>
    </w:p>
    <w:p w:rsidR="00C502B0" w:rsidRPr="00222FD8" w:rsidRDefault="00C502B0" w:rsidP="00222FD8">
      <w:pPr>
        <w:spacing w:line="276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r w:rsidRPr="00980B0D">
        <w:rPr>
          <w:rFonts w:eastAsiaTheme="minorHAnsi"/>
          <w:b/>
          <w:bCs/>
          <w:color w:val="000000"/>
          <w:lang w:eastAsia="en-US"/>
        </w:rPr>
        <w:t>Comisia de selecţie</w:t>
      </w:r>
      <w:r w:rsidR="00E8250C" w:rsidRPr="00980B0D">
        <w:rPr>
          <w:rFonts w:eastAsiaTheme="minorHAnsi"/>
          <w:b/>
          <w:bCs/>
          <w:color w:val="000000"/>
          <w:lang w:eastAsia="en-US"/>
        </w:rPr>
        <w:t xml:space="preserve"> </w:t>
      </w:r>
      <w:r w:rsidRPr="00980B0D">
        <w:rPr>
          <w:rFonts w:eastAsiaTheme="minorHAnsi"/>
          <w:b/>
          <w:bCs/>
          <w:color w:val="000000"/>
          <w:lang w:eastAsia="en-US"/>
        </w:rPr>
        <w:t>se înfiinţează prin act administrativ al autorităţii publice tutelare</w:t>
      </w:r>
      <w:r w:rsidRPr="00222FD8">
        <w:rPr>
          <w:rFonts w:eastAsiaTheme="minorHAnsi"/>
          <w:bCs/>
          <w:color w:val="000000"/>
          <w:lang w:eastAsia="en-US"/>
        </w:rPr>
        <w:t>, în conformitate cu p</w:t>
      </w:r>
      <w:r w:rsidR="00734511" w:rsidRPr="00222FD8">
        <w:rPr>
          <w:rFonts w:eastAsiaTheme="minorHAnsi"/>
          <w:bCs/>
          <w:color w:val="000000"/>
          <w:lang w:eastAsia="en-US"/>
        </w:rPr>
        <w:t>revederile art. 11 din Anexa</w:t>
      </w:r>
      <w:r w:rsidRPr="00222FD8">
        <w:rPr>
          <w:rFonts w:eastAsiaTheme="minorHAnsi"/>
          <w:bCs/>
          <w:color w:val="000000"/>
          <w:lang w:eastAsia="en-US"/>
        </w:rPr>
        <w:t xml:space="preserve"> 1 la Hotărârea de Guvern nr. 722/2016</w:t>
      </w:r>
      <w:r w:rsidR="00734511" w:rsidRPr="00222FD8">
        <w:rPr>
          <w:rFonts w:eastAsiaTheme="minorHAnsi"/>
          <w:bCs/>
          <w:color w:val="000000"/>
          <w:lang w:eastAsia="en-US"/>
        </w:rPr>
        <w:t xml:space="preserve"> pentru aprobarea Normelor metodologice de aplicare a unor prevederi din Ordonanţa de urgenţă a Guvernului nr. 109/2011 privind guvernanţa corporativă a întreprinderilor publice.</w:t>
      </w:r>
    </w:p>
    <w:p w:rsidR="000C2795" w:rsidRPr="00222FD8" w:rsidRDefault="000C2795" w:rsidP="00222FD8">
      <w:pPr>
        <w:spacing w:line="276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r w:rsidRPr="00222FD8">
        <w:rPr>
          <w:rFonts w:eastAsiaTheme="minorHAnsi"/>
          <w:bCs/>
          <w:color w:val="000000"/>
          <w:lang w:eastAsia="en-US"/>
        </w:rPr>
        <w:t>Pentru desemnarea reprezentantului Ministerului Finanţelor Publice, se înfiinţează o comisie de selecţie prin ordin al ministrului finanţelor publice.</w:t>
      </w:r>
    </w:p>
    <w:p w:rsidR="00734511" w:rsidRPr="00980B0D" w:rsidRDefault="00734511" w:rsidP="00222FD8">
      <w:pPr>
        <w:spacing w:line="276" w:lineRule="auto"/>
        <w:ind w:firstLine="720"/>
        <w:jc w:val="both"/>
        <w:rPr>
          <w:rFonts w:eastAsiaTheme="minorHAnsi"/>
          <w:b/>
          <w:bCs/>
          <w:color w:val="000000"/>
          <w:lang w:eastAsia="en-US"/>
        </w:rPr>
      </w:pPr>
      <w:r w:rsidRPr="00980B0D">
        <w:rPr>
          <w:rFonts w:eastAsiaTheme="minorHAnsi"/>
          <w:b/>
          <w:bCs/>
          <w:color w:val="000000"/>
          <w:lang w:eastAsia="en-US"/>
        </w:rPr>
        <w:t>Preşedintele comisiei trebuie să îşi desfăşoare activitatea în cadrul autorităţii publice tutelare, cerinţă ce nu este obligatorie pentru ceilalţi membri ai comisiei.</w:t>
      </w:r>
    </w:p>
    <w:p w:rsidR="00734511" w:rsidRPr="00980B0D" w:rsidRDefault="00734511" w:rsidP="00222FD8">
      <w:pPr>
        <w:spacing w:line="276" w:lineRule="auto"/>
        <w:ind w:firstLine="720"/>
        <w:jc w:val="both"/>
        <w:rPr>
          <w:rFonts w:eastAsiaTheme="minorHAnsi"/>
          <w:b/>
          <w:bCs/>
          <w:color w:val="000000"/>
          <w:lang w:eastAsia="en-US"/>
        </w:rPr>
      </w:pPr>
      <w:r w:rsidRPr="00980B0D">
        <w:rPr>
          <w:rFonts w:eastAsiaTheme="minorHAnsi"/>
          <w:b/>
          <w:bCs/>
          <w:color w:val="000000"/>
          <w:lang w:eastAsia="en-US"/>
        </w:rPr>
        <w:t>Numărul şi componenţa comisiei se stabilesc de fiecare autoritate publică tutelară.</w:t>
      </w:r>
    </w:p>
    <w:p w:rsidR="00734511" w:rsidRPr="00222FD8" w:rsidRDefault="00734511" w:rsidP="00222FD8">
      <w:pPr>
        <w:spacing w:line="276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r w:rsidRPr="00222FD8">
        <w:rPr>
          <w:rFonts w:eastAsiaTheme="minorHAnsi"/>
          <w:bCs/>
          <w:color w:val="000000"/>
          <w:lang w:eastAsia="en-US"/>
        </w:rPr>
        <w:t>Comisia de selecţie are următoarele atribuţii:</w:t>
      </w:r>
    </w:p>
    <w:p w:rsidR="00734511" w:rsidRPr="00222FD8" w:rsidRDefault="00734511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a)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care nu au </w:t>
      </w:r>
      <w:proofErr w:type="spellStart"/>
      <w:r w:rsidRPr="00222FD8">
        <w:rPr>
          <w:rFonts w:eastAsiaTheme="minorHAnsi"/>
          <w:lang w:val="en-US" w:eastAsia="en-US"/>
        </w:rPr>
        <w:t>fost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contractate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serviciile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unui</w:t>
      </w:r>
      <w:proofErr w:type="spellEnd"/>
      <w:r w:rsidRPr="00222FD8">
        <w:rPr>
          <w:rFonts w:eastAsiaTheme="minorHAnsi"/>
          <w:lang w:val="en-US" w:eastAsia="en-US"/>
        </w:rPr>
        <w:t xml:space="preserve"> expert independent, </w:t>
      </w:r>
      <w:proofErr w:type="spellStart"/>
      <w:r w:rsidRPr="00222FD8">
        <w:rPr>
          <w:rFonts w:eastAsiaTheme="minorHAnsi"/>
          <w:lang w:val="en-US" w:eastAsia="en-US"/>
        </w:rPr>
        <w:t>derulează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întreaga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procedură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selecţie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şi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propune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candidaţii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selectaţi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lista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scurtă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vederea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numirii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pentru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poziţia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membri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consiliu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pe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baza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raportului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privind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numirile</w:t>
      </w:r>
      <w:proofErr w:type="spellEnd"/>
      <w:r w:rsidRPr="00222FD8">
        <w:rPr>
          <w:rFonts w:eastAsiaTheme="minorHAnsi"/>
          <w:lang w:val="en-US" w:eastAsia="en-US"/>
        </w:rPr>
        <w:t xml:space="preserve"> finale </w:t>
      </w:r>
      <w:proofErr w:type="spellStart"/>
      <w:r w:rsidRPr="00222FD8">
        <w:rPr>
          <w:rFonts w:eastAsiaTheme="minorHAnsi"/>
          <w:lang w:val="en-US" w:eastAsia="en-US"/>
        </w:rPr>
        <w:t>întocmit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acest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scop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734511" w:rsidRPr="00222FD8" w:rsidRDefault="00734511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lastRenderedPageBreak/>
        <w:t xml:space="preserve">b)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care au </w:t>
      </w:r>
      <w:proofErr w:type="spellStart"/>
      <w:r w:rsidRPr="00222FD8">
        <w:rPr>
          <w:rFonts w:eastAsiaTheme="minorHAnsi"/>
          <w:lang w:val="en-US" w:eastAsia="en-US"/>
        </w:rPr>
        <w:t>fost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contractate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serviciile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unui</w:t>
      </w:r>
      <w:proofErr w:type="spellEnd"/>
      <w:r w:rsidRPr="00222FD8">
        <w:rPr>
          <w:rFonts w:eastAsiaTheme="minorHAnsi"/>
          <w:lang w:val="en-US" w:eastAsia="en-US"/>
        </w:rPr>
        <w:t xml:space="preserve"> expert independent, </w:t>
      </w:r>
      <w:proofErr w:type="spellStart"/>
      <w:r w:rsidRPr="00222FD8">
        <w:rPr>
          <w:rFonts w:eastAsiaTheme="minorHAnsi"/>
          <w:lang w:val="en-US" w:eastAsia="en-US"/>
        </w:rPr>
        <w:t>realizează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evaluarea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finală</w:t>
      </w:r>
      <w:proofErr w:type="spellEnd"/>
      <w:r w:rsidRPr="00222FD8">
        <w:rPr>
          <w:rFonts w:eastAsiaTheme="minorHAnsi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lang w:val="en-US" w:eastAsia="en-US"/>
        </w:rPr>
        <w:t>candidaţilor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selectaţi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lista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scurtă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şi</w:t>
      </w:r>
      <w:proofErr w:type="spellEnd"/>
      <w:r w:rsidRPr="00222FD8">
        <w:rPr>
          <w:rFonts w:eastAsiaTheme="minorHAnsi"/>
          <w:lang w:val="en-US" w:eastAsia="en-US"/>
        </w:rPr>
        <w:t xml:space="preserve"> face </w:t>
      </w:r>
      <w:proofErr w:type="spellStart"/>
      <w:r w:rsidRPr="00222FD8">
        <w:rPr>
          <w:rFonts w:eastAsiaTheme="minorHAnsi"/>
          <w:lang w:val="en-US" w:eastAsia="en-US"/>
        </w:rPr>
        <w:t>propuneri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vederea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numirii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pentru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poziţia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membri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consiliu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pe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baza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raportului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privind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numirile</w:t>
      </w:r>
      <w:proofErr w:type="spellEnd"/>
      <w:r w:rsidRPr="00222FD8">
        <w:rPr>
          <w:rFonts w:eastAsiaTheme="minorHAnsi"/>
          <w:lang w:val="en-US" w:eastAsia="en-US"/>
        </w:rPr>
        <w:t xml:space="preserve"> finale </w:t>
      </w:r>
      <w:proofErr w:type="spellStart"/>
      <w:r w:rsidRPr="00222FD8">
        <w:rPr>
          <w:rFonts w:eastAsiaTheme="minorHAnsi"/>
          <w:lang w:val="en-US" w:eastAsia="en-US"/>
        </w:rPr>
        <w:t>întocmit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acest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scop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A2581C" w:rsidRPr="00222FD8" w:rsidRDefault="00734511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r w:rsidRPr="00222FD8">
        <w:rPr>
          <w:rFonts w:eastAsiaTheme="minorHAnsi"/>
          <w:lang w:val="en-US" w:eastAsia="en-US"/>
        </w:rPr>
        <w:t xml:space="preserve">c) </w:t>
      </w:r>
      <w:proofErr w:type="gramStart"/>
      <w:r w:rsidRPr="00222FD8">
        <w:rPr>
          <w:rFonts w:eastAsiaTheme="minorHAnsi"/>
          <w:lang w:val="en-US" w:eastAsia="en-US"/>
        </w:rPr>
        <w:t>se</w:t>
      </w:r>
      <w:proofErr w:type="gram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consultă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îndeaproape</w:t>
      </w:r>
      <w:proofErr w:type="spellEnd"/>
      <w:r w:rsidRPr="00222FD8">
        <w:rPr>
          <w:rFonts w:eastAsiaTheme="minorHAnsi"/>
          <w:lang w:val="en-US" w:eastAsia="en-US"/>
        </w:rPr>
        <w:t xml:space="preserve"> cu </w:t>
      </w:r>
      <w:proofErr w:type="spellStart"/>
      <w:r w:rsidRPr="00222FD8">
        <w:rPr>
          <w:rFonts w:eastAsiaTheme="minorHAnsi"/>
          <w:lang w:val="en-US" w:eastAsia="en-US"/>
        </w:rPr>
        <w:t>comitetul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nominalizare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şi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remunerare</w:t>
      </w:r>
      <w:proofErr w:type="spellEnd"/>
      <w:r w:rsidRPr="00222FD8">
        <w:rPr>
          <w:rFonts w:eastAsiaTheme="minorHAnsi"/>
          <w:lang w:val="en-US" w:eastAsia="en-US"/>
        </w:rPr>
        <w:t xml:space="preserve"> din </w:t>
      </w:r>
      <w:proofErr w:type="spellStart"/>
      <w:r w:rsidRPr="00222FD8">
        <w:rPr>
          <w:rFonts w:eastAsiaTheme="minorHAnsi"/>
          <w:lang w:val="en-US" w:eastAsia="en-US"/>
        </w:rPr>
        <w:t>cadrul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consiliului</w:t>
      </w:r>
      <w:proofErr w:type="spellEnd"/>
      <w:r w:rsidRPr="00222FD8">
        <w:rPr>
          <w:rFonts w:eastAsiaTheme="minorHAnsi"/>
          <w:lang w:val="en-US" w:eastAsia="en-US"/>
        </w:rPr>
        <w:t xml:space="preserve">, cu </w:t>
      </w:r>
      <w:proofErr w:type="spellStart"/>
      <w:r w:rsidRPr="00222FD8">
        <w:rPr>
          <w:rFonts w:eastAsiaTheme="minorHAnsi"/>
          <w:lang w:val="en-US" w:eastAsia="en-US"/>
        </w:rPr>
        <w:t>expertul</w:t>
      </w:r>
      <w:proofErr w:type="spellEnd"/>
      <w:r w:rsidRPr="00222FD8">
        <w:rPr>
          <w:rFonts w:eastAsiaTheme="minorHAnsi"/>
          <w:lang w:val="en-US" w:eastAsia="en-US"/>
        </w:rPr>
        <w:t xml:space="preserve"> independent, cu </w:t>
      </w:r>
      <w:proofErr w:type="spellStart"/>
      <w:r w:rsidRPr="00222FD8">
        <w:rPr>
          <w:rFonts w:eastAsiaTheme="minorHAnsi"/>
          <w:lang w:val="en-US" w:eastAsia="en-US"/>
        </w:rPr>
        <w:t>alte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organisme</w:t>
      </w:r>
      <w:proofErr w:type="spellEnd"/>
      <w:r w:rsidRPr="00222FD8">
        <w:rPr>
          <w:rFonts w:eastAsiaTheme="minorHAnsi"/>
          <w:lang w:val="en-US" w:eastAsia="en-US"/>
        </w:rPr>
        <w:t xml:space="preserve"> implicate </w:t>
      </w:r>
      <w:proofErr w:type="spellStart"/>
      <w:r w:rsidRPr="00222FD8">
        <w:rPr>
          <w:rFonts w:eastAsiaTheme="minorHAnsi"/>
          <w:lang w:val="en-US" w:eastAsia="en-US"/>
        </w:rPr>
        <w:t>în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procedura</w:t>
      </w:r>
      <w:proofErr w:type="spellEnd"/>
      <w:r w:rsidRPr="00222FD8">
        <w:rPr>
          <w:rFonts w:eastAsiaTheme="minorHAnsi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lang w:val="en-US" w:eastAsia="en-US"/>
        </w:rPr>
        <w:t>selecţie</w:t>
      </w:r>
      <w:proofErr w:type="spellEnd"/>
      <w:r w:rsidRPr="00222FD8">
        <w:rPr>
          <w:rFonts w:eastAsiaTheme="minorHAnsi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lang w:val="en-US" w:eastAsia="en-US"/>
        </w:rPr>
        <w:t>după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caz</w:t>
      </w:r>
      <w:proofErr w:type="spellEnd"/>
      <w:r w:rsidRPr="00222FD8">
        <w:rPr>
          <w:rFonts w:eastAsiaTheme="minorHAnsi"/>
          <w:lang w:val="en-US" w:eastAsia="en-US"/>
        </w:rPr>
        <w:t>;</w:t>
      </w:r>
    </w:p>
    <w:p w:rsidR="00435778" w:rsidRPr="00BF08E7" w:rsidRDefault="00F70393" w:rsidP="00BF08E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222FD8">
        <w:rPr>
          <w:rFonts w:eastAsiaTheme="minorHAnsi"/>
          <w:lang w:val="en-US" w:eastAsia="en-US"/>
        </w:rPr>
        <w:t xml:space="preserve">d) </w:t>
      </w:r>
      <w:proofErr w:type="spellStart"/>
      <w:proofErr w:type="gramStart"/>
      <w:r w:rsidR="00734511" w:rsidRPr="00222FD8">
        <w:rPr>
          <w:rFonts w:eastAsiaTheme="minorHAnsi"/>
          <w:lang w:val="en-US" w:eastAsia="en-US"/>
        </w:rPr>
        <w:t>alte</w:t>
      </w:r>
      <w:proofErr w:type="spellEnd"/>
      <w:proofErr w:type="gramEnd"/>
      <w:r w:rsidR="00734511" w:rsidRPr="00222FD8">
        <w:rPr>
          <w:rFonts w:eastAsiaTheme="minorHAnsi"/>
          <w:lang w:val="en-US" w:eastAsia="en-US"/>
        </w:rPr>
        <w:t xml:space="preserve"> </w:t>
      </w:r>
      <w:proofErr w:type="spellStart"/>
      <w:r w:rsidR="00734511" w:rsidRPr="00222FD8">
        <w:rPr>
          <w:rFonts w:eastAsiaTheme="minorHAnsi"/>
          <w:lang w:val="en-US" w:eastAsia="en-US"/>
        </w:rPr>
        <w:t>atribuţii</w:t>
      </w:r>
      <w:proofErr w:type="spellEnd"/>
      <w:r w:rsidR="00734511" w:rsidRPr="00222FD8">
        <w:rPr>
          <w:rFonts w:eastAsiaTheme="minorHAnsi"/>
          <w:lang w:val="en-US" w:eastAsia="en-US"/>
        </w:rPr>
        <w:t xml:space="preserve"> </w:t>
      </w:r>
      <w:proofErr w:type="spellStart"/>
      <w:r w:rsidR="009B4B9C" w:rsidRPr="00222FD8">
        <w:rPr>
          <w:rFonts w:eastAsiaTheme="minorHAnsi"/>
          <w:lang w:val="en-US" w:eastAsia="en-US"/>
        </w:rPr>
        <w:t>prev</w:t>
      </w:r>
      <w:proofErr w:type="spellEnd"/>
      <w:r w:rsidR="009B4B9C" w:rsidRPr="00222FD8">
        <w:rPr>
          <w:rFonts w:eastAsiaTheme="minorHAnsi"/>
          <w:lang w:eastAsia="en-US"/>
        </w:rPr>
        <w:t>ăzute de legislaţia în vigoare.</w:t>
      </w:r>
    </w:p>
    <w:p w:rsidR="00FF5AD7" w:rsidRPr="00222FD8" w:rsidRDefault="00FF5AD7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 w:rsidRPr="00222FD8">
        <w:rPr>
          <w:rFonts w:eastAsiaTheme="minorHAnsi"/>
          <w:color w:val="000000"/>
          <w:lang w:val="en-US" w:eastAsia="en-US"/>
        </w:rPr>
        <w:t>Criteriile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selecţie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sunt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stabilite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comisia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sau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după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caz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expertul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independent, cu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luarea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considerare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specificului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complexităţii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activităţii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societăţii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comerciale</w:t>
      </w:r>
      <w:proofErr w:type="spellEnd"/>
      <w:r w:rsidRPr="00222FD8">
        <w:rPr>
          <w:rFonts w:eastAsiaTheme="minorHAnsi"/>
          <w:color w:val="000000"/>
          <w:lang w:val="en-US" w:eastAsia="en-US"/>
        </w:rPr>
        <w:t>.</w:t>
      </w:r>
      <w:proofErr w:type="gramEnd"/>
    </w:p>
    <w:p w:rsidR="00435778" w:rsidRPr="00980B0D" w:rsidRDefault="00435778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/>
          <w:bCs/>
          <w:color w:val="000000"/>
          <w:lang w:val="en-US" w:eastAsia="en-US"/>
        </w:rPr>
      </w:pPr>
      <w:proofErr w:type="gramStart"/>
      <w:r w:rsidRPr="00222FD8">
        <w:rPr>
          <w:rFonts w:eastAsiaTheme="minorHAnsi"/>
          <w:color w:val="000000"/>
          <w:lang w:val="en-US" w:eastAsia="en-US"/>
        </w:rPr>
        <w:t>Conform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art. </w:t>
      </w:r>
      <w:proofErr w:type="gramStart"/>
      <w:r w:rsidRPr="00222FD8">
        <w:rPr>
          <w:rFonts w:eastAsiaTheme="minorHAnsi"/>
          <w:color w:val="000000"/>
          <w:lang w:val="en-US" w:eastAsia="en-US"/>
        </w:rPr>
        <w:t xml:space="preserve">29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alin</w:t>
      </w:r>
      <w:proofErr w:type="spellEnd"/>
      <w:r w:rsidRPr="00222FD8">
        <w:rPr>
          <w:rFonts w:eastAsiaTheme="minorHAnsi"/>
          <w:color w:val="000000"/>
          <w:lang w:val="en-US" w:eastAsia="en-US"/>
        </w:rPr>
        <w:t>.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(3) </w:t>
      </w:r>
      <w:proofErr w:type="gramStart"/>
      <w:r w:rsidRPr="00222FD8">
        <w:rPr>
          <w:rFonts w:eastAsiaTheme="minorHAnsi"/>
          <w:color w:val="000000"/>
          <w:lang w:val="en-US" w:eastAsia="en-US"/>
        </w:rPr>
        <w:t>din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OUG nr. 109/2011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privind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guvernanţa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corporativă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222FD8">
        <w:rPr>
          <w:rFonts w:eastAsiaTheme="minorHAnsi"/>
          <w:color w:val="000000"/>
          <w:lang w:val="en-US" w:eastAsia="en-US"/>
        </w:rPr>
        <w:t>a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întreprinderilor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p</w:t>
      </w:r>
      <w:r w:rsidR="00222FD8" w:rsidRPr="00980B0D">
        <w:rPr>
          <w:rFonts w:eastAsiaTheme="minorHAnsi"/>
          <w:b/>
          <w:color w:val="000000"/>
          <w:lang w:val="en-US" w:eastAsia="en-US"/>
        </w:rPr>
        <w:t>ropunerile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candidaţilor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pentru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funcţiile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de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membri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ai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consiliului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de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administraţie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sunt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făcute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în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baza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unei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selecţii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prealabile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efectuate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de o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comisie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formată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din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specialişti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în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recrutarea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resurselor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b/>
          <w:color w:val="000000"/>
          <w:lang w:val="en-US" w:eastAsia="en-US"/>
        </w:rPr>
        <w:t>umane</w:t>
      </w:r>
      <w:proofErr w:type="spellEnd"/>
      <w:r w:rsidRPr="00980B0D">
        <w:rPr>
          <w:rFonts w:eastAsiaTheme="minorHAnsi"/>
          <w:b/>
          <w:color w:val="000000"/>
          <w:lang w:val="en-US" w:eastAsia="en-US"/>
        </w:rPr>
        <w:t>.</w:t>
      </w:r>
    </w:p>
    <w:p w:rsidR="001509C4" w:rsidRPr="00222FD8" w:rsidRDefault="001509C4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r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cazul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regiilor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autonome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anunţul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privind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selecţia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membrilor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se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grija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autorităţii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tutelare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cel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puţin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două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ziare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economice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>/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sau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financiare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largă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răspândire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prin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grija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preşedintelui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pagina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de internet a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întreprinderii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(art. 5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alin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>.</w:t>
      </w:r>
      <w:r w:rsidR="006C01AF" w:rsidRPr="00222FD8">
        <w:rPr>
          <w:rFonts w:eastAsiaTheme="minorHAnsi"/>
          <w:color w:val="000000"/>
          <w:lang w:val="en-US" w:eastAsia="en-US"/>
        </w:rPr>
        <w:t xml:space="preserve"> (</w:t>
      </w:r>
      <w:r w:rsidR="005808FF" w:rsidRPr="00222FD8">
        <w:rPr>
          <w:rFonts w:eastAsiaTheme="minorHAnsi"/>
          <w:color w:val="000000"/>
          <w:lang w:val="en-US" w:eastAsia="en-US"/>
        </w:rPr>
        <w:t>8</w:t>
      </w:r>
      <w:r w:rsidR="006C01AF" w:rsidRPr="00222FD8">
        <w:rPr>
          <w:rFonts w:eastAsiaTheme="minorHAnsi"/>
          <w:color w:val="000000"/>
          <w:lang w:val="en-US" w:eastAsia="en-US"/>
        </w:rPr>
        <w:t>)</w:t>
      </w:r>
      <w:r w:rsidR="005808FF" w:rsidRPr="00222FD8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5808FF" w:rsidRPr="00222FD8">
        <w:rPr>
          <w:rFonts w:eastAsiaTheme="minorHAnsi"/>
          <w:color w:val="000000"/>
          <w:lang w:val="en-US" w:eastAsia="en-US"/>
        </w:rPr>
        <w:t>din</w:t>
      </w:r>
      <w:proofErr w:type="gramEnd"/>
      <w:r w:rsidR="005808FF" w:rsidRPr="00222FD8">
        <w:rPr>
          <w:rFonts w:eastAsiaTheme="minorHAnsi"/>
          <w:color w:val="000000"/>
          <w:lang w:val="en-US" w:eastAsia="en-US"/>
        </w:rPr>
        <w:t xml:space="preserve"> O.U.G nr. </w:t>
      </w:r>
      <w:proofErr w:type="gramStart"/>
      <w:r w:rsidR="005808FF" w:rsidRPr="00222FD8">
        <w:rPr>
          <w:rFonts w:eastAsiaTheme="minorHAnsi"/>
          <w:color w:val="000000"/>
          <w:lang w:val="en-US" w:eastAsia="en-US"/>
        </w:rPr>
        <w:t>109/2011).</w:t>
      </w:r>
      <w:proofErr w:type="gramEnd"/>
    </w:p>
    <w:p w:rsidR="00FF5AD7" w:rsidRPr="00222FD8" w:rsidRDefault="00FF5AD7" w:rsidP="00222F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222FD8">
        <w:rPr>
          <w:rFonts w:eastAsiaTheme="minorHAnsi"/>
          <w:color w:val="000000"/>
          <w:lang w:val="en-US" w:eastAsia="en-US"/>
        </w:rPr>
        <w:t xml:space="preserve">   </w:t>
      </w:r>
      <w:r w:rsidRPr="00222FD8">
        <w:rPr>
          <w:rFonts w:eastAsiaTheme="minorHAnsi"/>
          <w:color w:val="000000"/>
          <w:lang w:val="en-US" w:eastAsia="en-US"/>
        </w:rPr>
        <w:tab/>
        <w:t xml:space="preserve"> </w:t>
      </w:r>
      <w:r w:rsidR="001509C4" w:rsidRPr="00222FD8">
        <w:rPr>
          <w:rFonts w:eastAsiaTheme="minorHAnsi"/>
          <w:color w:val="000000"/>
          <w:lang w:val="en-US" w:eastAsia="en-US"/>
        </w:rPr>
        <w:t xml:space="preserve">La </w:t>
      </w:r>
      <w:proofErr w:type="spellStart"/>
      <w:r w:rsidR="001509C4" w:rsidRPr="00222FD8">
        <w:rPr>
          <w:rFonts w:eastAsiaTheme="minorHAnsi"/>
          <w:color w:val="000000"/>
          <w:lang w:val="en-US" w:eastAsia="en-US"/>
        </w:rPr>
        <w:t>societăţi</w:t>
      </w:r>
      <w:proofErr w:type="spellEnd"/>
      <w:r w:rsidR="001509C4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1509C4" w:rsidRPr="00222FD8">
        <w:rPr>
          <w:rFonts w:eastAsiaTheme="minorHAnsi"/>
          <w:color w:val="000000"/>
          <w:lang w:val="en-US" w:eastAsia="en-US"/>
        </w:rPr>
        <w:t>a</w:t>
      </w:r>
      <w:r w:rsidRPr="00222FD8">
        <w:rPr>
          <w:rFonts w:eastAsiaTheme="minorHAnsi"/>
          <w:color w:val="000000"/>
          <w:lang w:val="en-US" w:eastAsia="en-US"/>
        </w:rPr>
        <w:t>nunţul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privind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selecţia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membrilor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se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grija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autorităţii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tutelare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sau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după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caz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a </w:t>
      </w:r>
      <w:r w:rsidR="00DD5DF8" w:rsidRPr="00222FD8">
        <w:rPr>
          <w:rFonts w:eastAsiaTheme="minorHAnsi"/>
          <w:color w:val="000000"/>
          <w:lang w:eastAsia="en-US"/>
        </w:rPr>
        <w:t xml:space="preserve">preşedintelui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sau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supraveghere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cel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puţin</w:t>
      </w:r>
      <w:proofErr w:type="spellEnd"/>
      <w:r w:rsidR="006C01AF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două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ziare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economice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>/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sau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financiare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largă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răspândire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pagina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internet a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întreprinderii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.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Acesta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trebuie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proofErr w:type="gramStart"/>
      <w:r w:rsidRPr="00222FD8">
        <w:rPr>
          <w:rFonts w:eastAsiaTheme="minorHAnsi"/>
          <w:color w:val="000000"/>
          <w:lang w:val="en-US" w:eastAsia="en-US"/>
        </w:rPr>
        <w:t>să</w:t>
      </w:r>
      <w:proofErr w:type="spellEnd"/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includă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condiţiile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trebuie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întrunite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candidaţi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criteriile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evaluare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acestora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. </w:t>
      </w:r>
      <w:proofErr w:type="spellStart"/>
      <w:proofErr w:type="gramStart"/>
      <w:r w:rsidRPr="00222FD8">
        <w:rPr>
          <w:rFonts w:eastAsiaTheme="minorHAnsi"/>
          <w:color w:val="000000"/>
          <w:lang w:val="en-US" w:eastAsia="en-US"/>
        </w:rPr>
        <w:t>Selecţia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se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realizează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respectarea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principiilor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nediscriminării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tratamentului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egal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transparenţei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şi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luarea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considerare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a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specificului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domeniului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activ</w:t>
      </w:r>
      <w:r w:rsidR="00DD5DF8" w:rsidRPr="00222FD8">
        <w:rPr>
          <w:rFonts w:eastAsiaTheme="minorHAnsi"/>
          <w:color w:val="000000"/>
          <w:lang w:val="en-US" w:eastAsia="en-US"/>
        </w:rPr>
        <w:t>itate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al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întreprinderii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publice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asigurându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-se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totodată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 o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diversitate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 a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competenţelor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 la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nivelul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A2581C"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="00A2581C" w:rsidRPr="00222FD8">
        <w:rPr>
          <w:rFonts w:eastAsiaTheme="minorHAnsi"/>
          <w:color w:val="000000"/>
          <w:lang w:val="en-US" w:eastAsia="en-US"/>
        </w:rPr>
        <w:t>.</w:t>
      </w:r>
      <w:proofErr w:type="gramEnd"/>
      <w:r w:rsidR="00A2581C" w:rsidRPr="00222FD8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5808FF" w:rsidRPr="00222FD8">
        <w:rPr>
          <w:rFonts w:eastAsiaTheme="minorHAnsi"/>
          <w:color w:val="000000"/>
          <w:lang w:val="en-US" w:eastAsia="en-US"/>
        </w:rPr>
        <w:t xml:space="preserve">(art. 29 </w:t>
      </w:r>
      <w:proofErr w:type="spellStart"/>
      <w:r w:rsidR="005808FF" w:rsidRPr="00222FD8">
        <w:rPr>
          <w:rFonts w:eastAsiaTheme="minorHAnsi"/>
          <w:color w:val="000000"/>
          <w:lang w:val="en-US" w:eastAsia="en-US"/>
        </w:rPr>
        <w:t>alin</w:t>
      </w:r>
      <w:proofErr w:type="spellEnd"/>
      <w:r w:rsidR="005808FF" w:rsidRPr="00222FD8">
        <w:rPr>
          <w:rFonts w:eastAsiaTheme="minorHAnsi"/>
          <w:color w:val="000000"/>
          <w:lang w:val="en-US" w:eastAsia="en-US"/>
        </w:rPr>
        <w:t xml:space="preserve"> 7 din O.U.G nr. 109/2011)</w:t>
      </w:r>
      <w:r w:rsidR="00DD5DF8" w:rsidRPr="00222FD8">
        <w:rPr>
          <w:rFonts w:eastAsiaTheme="minorHAnsi"/>
          <w:color w:val="000000"/>
          <w:lang w:val="en-US" w:eastAsia="en-US"/>
        </w:rPr>
        <w:t>.</w:t>
      </w:r>
      <w:proofErr w:type="gramEnd"/>
    </w:p>
    <w:p w:rsidR="00DD5DF8" w:rsidRPr="00222FD8" w:rsidRDefault="006C01AF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222FD8">
        <w:rPr>
          <w:rFonts w:eastAsiaTheme="minorHAnsi"/>
          <w:color w:val="000000"/>
          <w:lang w:val="en-US" w:eastAsia="en-US"/>
        </w:rPr>
        <w:t>Conform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art. </w:t>
      </w:r>
      <w:proofErr w:type="gramStart"/>
      <w:r w:rsidRPr="00222FD8">
        <w:rPr>
          <w:rFonts w:eastAsiaTheme="minorHAnsi"/>
          <w:color w:val="000000"/>
          <w:lang w:val="en-US" w:eastAsia="en-US"/>
        </w:rPr>
        <w:t xml:space="preserve">29,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alin</w:t>
      </w:r>
      <w:proofErr w:type="spellEnd"/>
      <w:r w:rsidRPr="00222FD8">
        <w:rPr>
          <w:rFonts w:eastAsiaTheme="minorHAnsi"/>
          <w:color w:val="000000"/>
          <w:lang w:val="en-US" w:eastAsia="en-US"/>
        </w:rPr>
        <w:t>.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(8) </w:t>
      </w:r>
      <w:proofErr w:type="gramStart"/>
      <w:r w:rsidRPr="00222FD8">
        <w:rPr>
          <w:rFonts w:eastAsiaTheme="minorHAnsi"/>
          <w:color w:val="000000"/>
          <w:lang w:val="en-US" w:eastAsia="en-US"/>
        </w:rPr>
        <w:t>din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O.U.G. nr.109/2011,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</w:t>
      </w:r>
      <w:r w:rsidR="00DD5DF8" w:rsidRPr="00222FD8">
        <w:rPr>
          <w:rFonts w:eastAsiaTheme="minorHAnsi"/>
          <w:color w:val="000000"/>
          <w:lang w:val="en-US" w:eastAsia="en-US"/>
        </w:rPr>
        <w:t>ublicarea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anunţului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privind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selecţia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membrilor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consiliului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se face cu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cel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puţin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30 de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zile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înainte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de data -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limită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pentru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depunerea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candidaturilor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specificată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în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DD5DF8" w:rsidRPr="00222FD8">
        <w:rPr>
          <w:rFonts w:eastAsiaTheme="minorHAnsi"/>
          <w:color w:val="000000"/>
          <w:lang w:val="en-US" w:eastAsia="en-US"/>
        </w:rPr>
        <w:t>anunţ</w:t>
      </w:r>
      <w:proofErr w:type="spellEnd"/>
      <w:r w:rsidR="00DD5DF8" w:rsidRPr="00222FD8">
        <w:rPr>
          <w:rFonts w:eastAsiaTheme="minorHAnsi"/>
          <w:color w:val="000000"/>
          <w:lang w:val="en-US" w:eastAsia="en-US"/>
        </w:rPr>
        <w:t>.</w:t>
      </w:r>
    </w:p>
    <w:p w:rsidR="009A4B5D" w:rsidRPr="00222FD8" w:rsidRDefault="009A4B5D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eastAsia="en-US"/>
        </w:rPr>
      </w:pPr>
      <w:proofErr w:type="spellStart"/>
      <w:proofErr w:type="gramStart"/>
      <w:r w:rsidRPr="00222FD8">
        <w:rPr>
          <w:rFonts w:eastAsiaTheme="minorHAnsi"/>
          <w:color w:val="000000"/>
          <w:lang w:val="en-US" w:eastAsia="en-US"/>
        </w:rPr>
        <w:t>Potrivit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art.</w:t>
      </w:r>
      <w:proofErr w:type="gramEnd"/>
      <w:r w:rsidRPr="00222FD8">
        <w:rPr>
          <w:rFonts w:eastAsiaTheme="minorHAnsi"/>
          <w:color w:val="000000"/>
          <w:lang w:val="en-US" w:eastAsia="en-US"/>
        </w:rPr>
        <w:t xml:space="preserve"> 39 din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Anexa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1 la H.G. nr. 722/2016,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publicarea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anun</w:t>
      </w:r>
      <w:proofErr w:type="spellEnd"/>
      <w:r w:rsidRPr="00222FD8">
        <w:rPr>
          <w:rFonts w:eastAsiaTheme="minorHAnsi"/>
          <w:color w:val="000000"/>
          <w:lang w:eastAsia="en-US"/>
        </w:rPr>
        <w:t>ţului privind selecţia membrilor consiliului se face astfel:</w:t>
      </w:r>
    </w:p>
    <w:p w:rsidR="009A4B5D" w:rsidRPr="00222FD8" w:rsidRDefault="009A4B5D" w:rsidP="00222F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22FD8">
        <w:rPr>
          <w:rFonts w:eastAsiaTheme="minorHAnsi"/>
          <w:color w:val="000000"/>
          <w:lang w:eastAsia="en-US"/>
        </w:rPr>
        <w:t>prin grija autorităţii publice tutelare, conform prevederilor ordonanţei de urgenţă, în cazul regiilor autonome;</w:t>
      </w:r>
    </w:p>
    <w:p w:rsidR="009A4B5D" w:rsidRPr="00222FD8" w:rsidRDefault="009A4B5D" w:rsidP="00222FD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22FD8">
        <w:rPr>
          <w:rFonts w:eastAsiaTheme="minorHAnsi"/>
          <w:color w:val="000000"/>
          <w:lang w:eastAsia="en-US"/>
        </w:rPr>
        <w:t>prin grija autorităţii publice tutelare sau de către societate, după cum selecţia este efectuată de către comisie sau de către comitetul de nominalizare şi remunerare.</w:t>
      </w:r>
    </w:p>
    <w:p w:rsidR="009A4B5D" w:rsidRPr="00222FD8" w:rsidRDefault="009A4B5D" w:rsidP="00222FD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eastAsia="en-US"/>
        </w:rPr>
      </w:pPr>
      <w:r w:rsidRPr="00222FD8">
        <w:rPr>
          <w:rFonts w:eastAsiaTheme="minorHAnsi"/>
          <w:color w:val="000000"/>
          <w:lang w:eastAsia="en-US"/>
        </w:rPr>
        <w:t>Termenul limită pentru depunere, respectiv transmiterea dosarului de candidatură este de 30 de zile de la data publicării anunţului.</w:t>
      </w:r>
    </w:p>
    <w:p w:rsidR="00980B0D" w:rsidRPr="00980B0D" w:rsidRDefault="00980B0D" w:rsidP="00980B0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en-US" w:eastAsia="en-US"/>
        </w:rPr>
      </w:pPr>
      <w:r w:rsidRPr="00980B0D">
        <w:rPr>
          <w:rFonts w:eastAsiaTheme="minorHAnsi"/>
          <w:color w:val="000000"/>
          <w:lang w:val="en-US" w:eastAsia="en-US"/>
        </w:rPr>
        <w:t xml:space="preserve">Plata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pentru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publicarea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anunţului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aferent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fiecărei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întreprinderi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publice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se </w:t>
      </w:r>
      <w:proofErr w:type="spellStart"/>
      <w:proofErr w:type="gramStart"/>
      <w:r w:rsidRPr="00980B0D">
        <w:rPr>
          <w:rFonts w:eastAsiaTheme="minorHAnsi"/>
          <w:color w:val="000000"/>
          <w:lang w:val="en-US" w:eastAsia="en-US"/>
        </w:rPr>
        <w:t>va</w:t>
      </w:r>
      <w:proofErr w:type="spellEnd"/>
      <w:proofErr w:type="gramEnd"/>
      <w:r w:rsidRPr="00980B0D">
        <w:rPr>
          <w:rFonts w:eastAsiaTheme="minorHAnsi"/>
          <w:color w:val="000000"/>
          <w:lang w:val="en-US" w:eastAsia="en-US"/>
        </w:rPr>
        <w:t xml:space="preserve"> face din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bugetul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Primariei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Municipiului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Timişoara</w:t>
      </w:r>
      <w:proofErr w:type="spellEnd"/>
      <w:r w:rsidRPr="00980B0D">
        <w:rPr>
          <w:rFonts w:eastAsiaTheme="minorHAnsi"/>
          <w:color w:val="000000"/>
          <w:lang w:val="en-US" w:eastAsia="en-US"/>
        </w:rPr>
        <w:t>, Cap. 51 “</w:t>
      </w:r>
      <w:proofErr w:type="spellStart"/>
      <w:r w:rsidRPr="00980B0D">
        <w:rPr>
          <w:rFonts w:eastAsiaTheme="minorHAnsi"/>
          <w:color w:val="000000"/>
          <w:lang w:val="en-US" w:eastAsia="en-US"/>
        </w:rPr>
        <w:t>Autorităţi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executive </w:t>
      </w:r>
      <w:proofErr w:type="gramStart"/>
      <w:r w:rsidRPr="00980B0D">
        <w:rPr>
          <w:rFonts w:eastAsiaTheme="minorHAnsi"/>
          <w:color w:val="000000"/>
          <w:lang w:val="en-US" w:eastAsia="en-US"/>
        </w:rPr>
        <w:t>“ ,</w:t>
      </w:r>
      <w:proofErr w:type="gram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Titlul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II “</w:t>
      </w:r>
      <w:proofErr w:type="spellStart"/>
      <w:r w:rsidRPr="00980B0D">
        <w:rPr>
          <w:rFonts w:eastAsiaTheme="minorHAnsi"/>
          <w:color w:val="000000"/>
          <w:lang w:val="en-US" w:eastAsia="en-US"/>
        </w:rPr>
        <w:t>Bunuri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şi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servicii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”, conform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Hotărârii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Local nr. </w:t>
      </w:r>
      <w:proofErr w:type="gramStart"/>
      <w:r w:rsidRPr="00980B0D">
        <w:rPr>
          <w:rFonts w:eastAsiaTheme="minorHAnsi"/>
          <w:color w:val="000000"/>
          <w:lang w:val="en-US" w:eastAsia="en-US"/>
        </w:rPr>
        <w:t>257/04.07.2017</w:t>
      </w:r>
      <w:r w:rsidRPr="00980B0D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privind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rectificarea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bugetului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Municipiului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Timisoara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pe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980B0D">
        <w:rPr>
          <w:rFonts w:eastAsiaTheme="minorHAnsi"/>
          <w:color w:val="000000"/>
          <w:lang w:val="en-US" w:eastAsia="en-US"/>
        </w:rPr>
        <w:t>anul</w:t>
      </w:r>
      <w:proofErr w:type="spellEnd"/>
      <w:r w:rsidRPr="00980B0D">
        <w:rPr>
          <w:rFonts w:eastAsiaTheme="minorHAnsi"/>
          <w:color w:val="000000"/>
          <w:lang w:val="en-US" w:eastAsia="en-US"/>
        </w:rPr>
        <w:t xml:space="preserve"> 2017.</w:t>
      </w:r>
      <w:proofErr w:type="gramEnd"/>
    </w:p>
    <w:p w:rsidR="00F70393" w:rsidRPr="00222FD8" w:rsidRDefault="00F70393" w:rsidP="00222FD8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lang w:val="en-US" w:eastAsia="en-US"/>
        </w:rPr>
      </w:pPr>
      <w:proofErr w:type="spellStart"/>
      <w:r w:rsidRPr="00222FD8">
        <w:rPr>
          <w:rFonts w:eastAsiaTheme="minorHAnsi"/>
          <w:lang w:val="en-US" w:eastAsia="en-US"/>
        </w:rPr>
        <w:lastRenderedPageBreak/>
        <w:t>Având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="00497BE6" w:rsidRPr="00222FD8">
        <w:rPr>
          <w:rFonts w:eastAsiaTheme="minorHAnsi"/>
          <w:lang w:val="en-US" w:eastAsia="en-US"/>
        </w:rPr>
        <w:t>în</w:t>
      </w:r>
      <w:proofErr w:type="spellEnd"/>
      <w:r w:rsidR="00497BE6" w:rsidRPr="00222FD8">
        <w:rPr>
          <w:rFonts w:eastAsiaTheme="minorHAnsi"/>
          <w:lang w:val="en-US" w:eastAsia="en-US"/>
        </w:rPr>
        <w:t xml:space="preserve"> </w:t>
      </w:r>
      <w:proofErr w:type="spellStart"/>
      <w:r w:rsidR="00497BE6" w:rsidRPr="00222FD8">
        <w:rPr>
          <w:rFonts w:eastAsiaTheme="minorHAnsi"/>
          <w:lang w:val="en-US" w:eastAsia="en-US"/>
        </w:rPr>
        <w:t>vedere</w:t>
      </w:r>
      <w:proofErr w:type="spellEnd"/>
      <w:r w:rsidR="00497BE6" w:rsidRPr="00222FD8">
        <w:rPr>
          <w:rFonts w:eastAsiaTheme="minorHAnsi"/>
          <w:lang w:val="en-US" w:eastAsia="en-US"/>
        </w:rPr>
        <w:t xml:space="preserve"> </w:t>
      </w:r>
      <w:proofErr w:type="spellStart"/>
      <w:r w:rsidR="00497BE6" w:rsidRPr="00222FD8">
        <w:rPr>
          <w:rFonts w:eastAsiaTheme="minorHAnsi"/>
          <w:lang w:val="en-US" w:eastAsia="en-US"/>
        </w:rPr>
        <w:t>cele</w:t>
      </w:r>
      <w:proofErr w:type="spellEnd"/>
      <w:r w:rsidR="00497BE6" w:rsidRPr="00222FD8">
        <w:rPr>
          <w:rFonts w:eastAsiaTheme="minorHAnsi"/>
          <w:lang w:val="en-US" w:eastAsia="en-US"/>
        </w:rPr>
        <w:t xml:space="preserve"> </w:t>
      </w:r>
      <w:proofErr w:type="spellStart"/>
      <w:r w:rsidR="00497BE6" w:rsidRPr="00222FD8">
        <w:rPr>
          <w:rFonts w:eastAsiaTheme="minorHAnsi"/>
          <w:lang w:val="en-US" w:eastAsia="en-US"/>
        </w:rPr>
        <w:t>pr</w:t>
      </w:r>
      <w:r w:rsidRPr="00222FD8">
        <w:rPr>
          <w:rFonts w:eastAsiaTheme="minorHAnsi"/>
          <w:lang w:val="en-US" w:eastAsia="en-US"/>
        </w:rPr>
        <w:t>e</w:t>
      </w:r>
      <w:r w:rsidR="00497BE6" w:rsidRPr="00222FD8">
        <w:rPr>
          <w:rFonts w:eastAsiaTheme="minorHAnsi"/>
          <w:lang w:val="en-US" w:eastAsia="en-US"/>
        </w:rPr>
        <w:t>ze</w:t>
      </w:r>
      <w:r w:rsidRPr="00222FD8">
        <w:rPr>
          <w:rFonts w:eastAsiaTheme="minorHAnsi"/>
          <w:lang w:val="en-US" w:eastAsia="en-US"/>
        </w:rPr>
        <w:t>ntate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mai</w:t>
      </w:r>
      <w:proofErr w:type="spellEnd"/>
      <w:r w:rsidRPr="00222FD8">
        <w:rPr>
          <w:rFonts w:eastAsiaTheme="minorHAnsi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lang w:val="en-US" w:eastAsia="en-US"/>
        </w:rPr>
        <w:t>sus</w:t>
      </w:r>
      <w:proofErr w:type="spellEnd"/>
      <w:r w:rsidRPr="00222FD8">
        <w:rPr>
          <w:rFonts w:eastAsiaTheme="minorHAnsi"/>
          <w:lang w:val="en-US" w:eastAsia="en-US"/>
        </w:rPr>
        <w:t>,</w:t>
      </w:r>
    </w:p>
    <w:p w:rsidR="00F70393" w:rsidRPr="00222FD8" w:rsidRDefault="00F70393" w:rsidP="00222FD8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lang w:val="en-US" w:eastAsia="en-US"/>
        </w:rPr>
      </w:pPr>
    </w:p>
    <w:p w:rsidR="00C502B0" w:rsidRDefault="00BF08E7" w:rsidP="00BF08E7">
      <w:pPr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BF08E7">
        <w:rPr>
          <w:rFonts w:eastAsiaTheme="minorHAnsi"/>
          <w:b/>
          <w:bCs/>
          <w:color w:val="000000"/>
          <w:lang w:eastAsia="en-US"/>
        </w:rPr>
        <w:t>PROPUNEM:</w:t>
      </w:r>
    </w:p>
    <w:p w:rsidR="008C564A" w:rsidRPr="00BF08E7" w:rsidRDefault="008C564A" w:rsidP="00BF08E7">
      <w:pPr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:rsidR="008C564A" w:rsidRPr="008C564A" w:rsidRDefault="008B21A1" w:rsidP="008C564A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  <w:r w:rsidRPr="00222FD8">
        <w:rPr>
          <w:rFonts w:eastAsiaTheme="minorHAnsi"/>
          <w:bCs/>
          <w:color w:val="000000"/>
          <w:lang w:eastAsia="en-US"/>
        </w:rPr>
        <w:t>Constituirea Comisiei de selectie</w:t>
      </w:r>
      <w:r w:rsidR="00980B0D">
        <w:rPr>
          <w:rFonts w:eastAsiaTheme="minorHAnsi"/>
          <w:bCs/>
          <w:color w:val="000000"/>
          <w:lang w:eastAsia="en-US"/>
        </w:rPr>
        <w:t>, formată din specialişti î</w:t>
      </w:r>
      <w:r w:rsidR="008C564A">
        <w:rPr>
          <w:rFonts w:eastAsiaTheme="minorHAnsi"/>
          <w:bCs/>
          <w:color w:val="000000"/>
          <w:lang w:eastAsia="en-US"/>
        </w:rPr>
        <w:t>n recrutarea resurselor umane,</w:t>
      </w:r>
      <w:r w:rsidR="00BF08E7">
        <w:rPr>
          <w:rFonts w:eastAsiaTheme="minorHAnsi"/>
          <w:bCs/>
          <w:color w:val="000000"/>
          <w:lang w:eastAsia="en-US"/>
        </w:rPr>
        <w:t xml:space="preserve"> </w:t>
      </w:r>
      <w:r w:rsidR="00C114FB" w:rsidRPr="00222FD8">
        <w:rPr>
          <w:rFonts w:eastAsiaTheme="minorHAnsi"/>
          <w:bCs/>
          <w:color w:val="000000"/>
          <w:lang w:eastAsia="en-US"/>
        </w:rPr>
        <w:t xml:space="preserve">în </w:t>
      </w:r>
      <w:r w:rsidR="00E8250C" w:rsidRPr="00222FD8">
        <w:rPr>
          <w:rFonts w:eastAsiaTheme="minorHAnsi"/>
          <w:bCs/>
          <w:color w:val="000000"/>
          <w:lang w:eastAsia="en-US"/>
        </w:rPr>
        <w:t>vederea evaluării/selecţiei membrilor</w:t>
      </w:r>
      <w:r w:rsidR="0026694B" w:rsidRPr="00222FD8">
        <w:rPr>
          <w:rFonts w:eastAsiaTheme="minorHAnsi"/>
          <w:bCs/>
          <w:color w:val="000000"/>
          <w:lang w:eastAsia="en-US"/>
        </w:rPr>
        <w:t xml:space="preserve"> consiliilor</w:t>
      </w:r>
      <w:r w:rsidR="00E8250C" w:rsidRPr="00222FD8">
        <w:rPr>
          <w:rFonts w:eastAsiaTheme="minorHAnsi"/>
          <w:bCs/>
          <w:color w:val="000000"/>
          <w:lang w:eastAsia="en-US"/>
        </w:rPr>
        <w:t xml:space="preserve"> de administraţie ale întreprinderilor publice la care Consiliul Local al Municipiului Timişoara are calitatea de autoritate publică tutelară</w:t>
      </w:r>
      <w:r w:rsidR="00980B0D">
        <w:rPr>
          <w:rFonts w:eastAsiaTheme="minorHAnsi"/>
          <w:bCs/>
          <w:color w:val="000000"/>
          <w:lang w:eastAsia="en-US"/>
        </w:rPr>
        <w:t xml:space="preserve"> ş</w:t>
      </w:r>
      <w:r w:rsidR="008C564A">
        <w:rPr>
          <w:rFonts w:eastAsiaTheme="minorHAnsi"/>
          <w:bCs/>
          <w:color w:val="000000"/>
          <w:lang w:eastAsia="en-US"/>
        </w:rPr>
        <w:t>i nominalizarea membrilor acesteia.</w:t>
      </w:r>
    </w:p>
    <w:p w:rsidR="001509C4" w:rsidRPr="00222FD8" w:rsidRDefault="001509C4" w:rsidP="00222FD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222FD8">
        <w:rPr>
          <w:rFonts w:eastAsiaTheme="minorHAnsi"/>
          <w:color w:val="000000"/>
          <w:lang w:val="en-US" w:eastAsia="en-US"/>
        </w:rPr>
        <w:t>Publicarea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anunţului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privin</w:t>
      </w:r>
      <w:r w:rsidR="0026694B" w:rsidRPr="00222FD8">
        <w:rPr>
          <w:rFonts w:eastAsiaTheme="minorHAnsi"/>
          <w:color w:val="000000"/>
          <w:lang w:val="en-US" w:eastAsia="en-US"/>
        </w:rPr>
        <w:t>d</w:t>
      </w:r>
      <w:proofErr w:type="spellEnd"/>
      <w:r w:rsidR="0026694B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26694B" w:rsidRPr="00222FD8">
        <w:rPr>
          <w:rFonts w:eastAsiaTheme="minorHAnsi"/>
          <w:color w:val="000000"/>
          <w:lang w:val="en-US" w:eastAsia="en-US"/>
        </w:rPr>
        <w:t>selecţia</w:t>
      </w:r>
      <w:proofErr w:type="spellEnd"/>
      <w:r w:rsidR="0026694B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26694B" w:rsidRPr="00222FD8">
        <w:rPr>
          <w:rFonts w:eastAsiaTheme="minorHAnsi"/>
          <w:color w:val="000000"/>
          <w:lang w:val="en-US" w:eastAsia="en-US"/>
        </w:rPr>
        <w:t>membrilor</w:t>
      </w:r>
      <w:proofErr w:type="spellEnd"/>
      <w:r w:rsidR="0026694B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26694B" w:rsidRPr="00222FD8">
        <w:rPr>
          <w:rFonts w:eastAsiaTheme="minorHAnsi"/>
          <w:color w:val="000000"/>
          <w:lang w:val="en-US" w:eastAsia="en-US"/>
        </w:rPr>
        <w:t>consiliilor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222FD8">
        <w:rPr>
          <w:rFonts w:eastAsiaTheme="minorHAnsi"/>
          <w:color w:val="000000"/>
          <w:lang w:val="en-US" w:eastAsia="en-US"/>
        </w:rPr>
        <w:t>administraţie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se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efecutează</w:t>
      </w:r>
      <w:proofErr w:type="spellEnd"/>
      <w:r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4D3060" w:rsidRPr="00222FD8">
        <w:rPr>
          <w:rFonts w:eastAsiaTheme="minorHAnsi"/>
          <w:color w:val="000000"/>
          <w:lang w:val="en-US" w:eastAsia="en-US"/>
        </w:rPr>
        <w:t>prin</w:t>
      </w:r>
      <w:proofErr w:type="spellEnd"/>
      <w:r w:rsidR="004D3060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4D3060" w:rsidRPr="00222FD8">
        <w:rPr>
          <w:rFonts w:eastAsiaTheme="minorHAnsi"/>
          <w:color w:val="000000"/>
          <w:lang w:val="en-US" w:eastAsia="en-US"/>
        </w:rPr>
        <w:t>gri</w:t>
      </w:r>
      <w:r w:rsidR="009A5A3A" w:rsidRPr="00222FD8">
        <w:rPr>
          <w:rFonts w:eastAsiaTheme="minorHAnsi"/>
          <w:color w:val="000000"/>
          <w:lang w:val="en-US" w:eastAsia="en-US"/>
        </w:rPr>
        <w:t>ja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A5A3A" w:rsidRPr="00222FD8">
        <w:rPr>
          <w:rFonts w:eastAsiaTheme="minorHAnsi"/>
          <w:color w:val="000000"/>
          <w:lang w:val="en-US" w:eastAsia="en-US"/>
        </w:rPr>
        <w:t>Primarului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A5A3A" w:rsidRPr="00222FD8">
        <w:rPr>
          <w:rFonts w:eastAsiaTheme="minorHAnsi"/>
          <w:color w:val="000000"/>
          <w:lang w:val="en-US" w:eastAsia="en-US"/>
        </w:rPr>
        <w:t>Municipiului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A5A3A" w:rsidRPr="00222FD8">
        <w:rPr>
          <w:rFonts w:eastAsiaTheme="minorHAnsi"/>
          <w:color w:val="000000"/>
          <w:lang w:val="en-US" w:eastAsia="en-US"/>
        </w:rPr>
        <w:t>Timişoara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9A5A3A" w:rsidRPr="00222FD8">
        <w:rPr>
          <w:rFonts w:eastAsiaTheme="minorHAnsi"/>
          <w:color w:val="000000"/>
          <w:lang w:val="en-US" w:eastAsia="en-US"/>
        </w:rPr>
        <w:t>respectând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A5A3A" w:rsidRPr="00222FD8">
        <w:rPr>
          <w:rFonts w:eastAsiaTheme="minorHAnsi"/>
          <w:color w:val="000000"/>
          <w:lang w:val="en-US" w:eastAsia="en-US"/>
        </w:rPr>
        <w:t>prevederile</w:t>
      </w:r>
      <w:proofErr w:type="spellEnd"/>
      <w:r w:rsidR="009A5A3A" w:rsidRPr="00222FD8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6C01AF" w:rsidRPr="00222FD8">
        <w:rPr>
          <w:rFonts w:eastAsiaTheme="minorHAnsi"/>
          <w:color w:val="000000"/>
          <w:lang w:val="en-US" w:eastAsia="en-US"/>
        </w:rPr>
        <w:t>legale</w:t>
      </w:r>
      <w:proofErr w:type="spellEnd"/>
      <w:r w:rsidR="006C01AF" w:rsidRPr="00222FD8">
        <w:rPr>
          <w:rFonts w:eastAsiaTheme="minorHAnsi"/>
          <w:bCs/>
          <w:color w:val="000000"/>
          <w:lang w:val="en-US" w:eastAsia="en-US"/>
        </w:rPr>
        <w:t>.</w:t>
      </w:r>
    </w:p>
    <w:p w:rsidR="00BC15EF" w:rsidRPr="00222FD8" w:rsidRDefault="00BC15EF" w:rsidP="00222FD8">
      <w:pPr>
        <w:pStyle w:val="ListParagraph"/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:rsidR="002E70C0" w:rsidRPr="00222FD8" w:rsidRDefault="002E70C0" w:rsidP="00222FD8">
      <w:pPr>
        <w:pStyle w:val="ListParagraph"/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:rsidR="00BC15EF" w:rsidRPr="00222FD8" w:rsidRDefault="00BC15EF" w:rsidP="00222FD8">
      <w:pPr>
        <w:pStyle w:val="ListParagraph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222FD8">
        <w:rPr>
          <w:rFonts w:eastAsiaTheme="minorHAnsi"/>
          <w:b/>
          <w:bCs/>
          <w:color w:val="000000"/>
          <w:lang w:eastAsia="en-US"/>
        </w:rPr>
        <w:t>DIRECTOR ECONOMIC,</w:t>
      </w:r>
      <w:r w:rsidR="003522C6">
        <w:rPr>
          <w:rFonts w:eastAsiaTheme="minorHAnsi"/>
          <w:b/>
          <w:bCs/>
          <w:color w:val="000000"/>
          <w:lang w:eastAsia="en-US"/>
        </w:rPr>
        <w:t xml:space="preserve">                                 ŞEF SERVICIU RESURSE UMANE,</w:t>
      </w:r>
    </w:p>
    <w:p w:rsidR="00BC15EF" w:rsidRPr="00222FD8" w:rsidRDefault="00BC15EF" w:rsidP="00222FD8">
      <w:pPr>
        <w:pStyle w:val="ListParagraph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222FD8">
        <w:rPr>
          <w:rFonts w:eastAsiaTheme="minorHAnsi"/>
          <w:b/>
          <w:bCs/>
          <w:color w:val="000000"/>
          <w:lang w:eastAsia="en-US"/>
        </w:rPr>
        <w:t>STELIANA STANCIU</w:t>
      </w:r>
      <w:r w:rsidR="003522C6">
        <w:rPr>
          <w:rFonts w:eastAsiaTheme="minorHAnsi"/>
          <w:b/>
          <w:bCs/>
          <w:color w:val="000000"/>
          <w:lang w:eastAsia="en-US"/>
        </w:rPr>
        <w:tab/>
      </w:r>
      <w:r w:rsidR="003522C6">
        <w:rPr>
          <w:rFonts w:eastAsiaTheme="minorHAnsi"/>
          <w:b/>
          <w:bCs/>
          <w:color w:val="000000"/>
          <w:lang w:eastAsia="en-US"/>
        </w:rPr>
        <w:tab/>
      </w:r>
      <w:r w:rsidR="003522C6">
        <w:rPr>
          <w:rFonts w:eastAsiaTheme="minorHAnsi"/>
          <w:b/>
          <w:bCs/>
          <w:color w:val="000000"/>
          <w:lang w:eastAsia="en-US"/>
        </w:rPr>
        <w:tab/>
      </w:r>
      <w:r w:rsidR="003522C6">
        <w:rPr>
          <w:rFonts w:eastAsiaTheme="minorHAnsi"/>
          <w:b/>
          <w:bCs/>
          <w:color w:val="000000"/>
          <w:lang w:eastAsia="en-US"/>
        </w:rPr>
        <w:tab/>
        <w:t>RODICA AURELIAN</w:t>
      </w:r>
    </w:p>
    <w:p w:rsidR="00BC15EF" w:rsidRPr="00222FD8" w:rsidRDefault="00BC15EF" w:rsidP="00222FD8">
      <w:pPr>
        <w:pStyle w:val="ListParagraph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E36D0E" w:rsidRPr="00222FD8" w:rsidRDefault="00E36D0E" w:rsidP="00222FD8">
      <w:pPr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:rsidR="00802F14" w:rsidRPr="00222FD8" w:rsidRDefault="00BC15EF" w:rsidP="00222FD8">
      <w:pPr>
        <w:spacing w:line="276" w:lineRule="auto"/>
        <w:rPr>
          <w:b/>
        </w:rPr>
      </w:pPr>
      <w:r w:rsidRPr="00222FD8">
        <w:rPr>
          <w:rFonts w:eastAsiaTheme="minorHAnsi"/>
          <w:b/>
          <w:bCs/>
          <w:color w:val="000000"/>
          <w:lang w:eastAsia="en-US"/>
        </w:rPr>
        <w:t xml:space="preserve">  </w:t>
      </w:r>
      <w:r w:rsidRPr="00222FD8">
        <w:rPr>
          <w:rFonts w:eastAsiaTheme="minorHAnsi"/>
          <w:b/>
          <w:bCs/>
          <w:color w:val="000000"/>
          <w:lang w:eastAsia="en-US"/>
        </w:rPr>
        <w:tab/>
      </w:r>
      <w:r w:rsidR="00E36D0E" w:rsidRPr="00222FD8">
        <w:rPr>
          <w:rFonts w:eastAsiaTheme="minorHAnsi"/>
          <w:b/>
          <w:bCs/>
          <w:color w:val="000000"/>
          <w:lang w:eastAsia="en-US"/>
        </w:rPr>
        <w:t>CONSILIER,</w:t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  <w:t xml:space="preserve">            </w:t>
      </w:r>
      <w:r w:rsidRPr="00222FD8">
        <w:rPr>
          <w:rFonts w:eastAsiaTheme="minorHAnsi"/>
          <w:b/>
          <w:bCs/>
          <w:color w:val="000000"/>
          <w:lang w:eastAsia="en-US"/>
        </w:rPr>
        <w:t xml:space="preserve">              </w:t>
      </w:r>
      <w:r w:rsidR="00802F14" w:rsidRPr="00222FD8">
        <w:rPr>
          <w:rFonts w:eastAsiaTheme="minorHAnsi"/>
          <w:b/>
          <w:bCs/>
          <w:color w:val="000000"/>
          <w:lang w:eastAsia="en-US"/>
        </w:rPr>
        <w:t xml:space="preserve">  </w:t>
      </w:r>
      <w:r w:rsidR="00802F14" w:rsidRPr="00222FD8">
        <w:rPr>
          <w:b/>
        </w:rPr>
        <w:t>AVIZAT JURIDIC,</w:t>
      </w:r>
    </w:p>
    <w:p w:rsidR="00E36D0E" w:rsidRPr="00222FD8" w:rsidRDefault="00BC15EF" w:rsidP="00222FD8">
      <w:pPr>
        <w:spacing w:line="276" w:lineRule="auto"/>
        <w:rPr>
          <w:rFonts w:eastAsiaTheme="minorHAnsi"/>
          <w:b/>
          <w:bCs/>
          <w:color w:val="000000"/>
          <w:lang w:eastAsia="en-US"/>
        </w:rPr>
      </w:pPr>
      <w:r w:rsidRPr="00222FD8">
        <w:rPr>
          <w:rFonts w:eastAsiaTheme="minorHAnsi"/>
          <w:b/>
          <w:bCs/>
          <w:color w:val="000000"/>
          <w:lang w:eastAsia="en-US"/>
        </w:rPr>
        <w:t xml:space="preserve">        </w:t>
      </w:r>
      <w:r w:rsidR="00E36D0E" w:rsidRPr="00222FD8">
        <w:rPr>
          <w:rFonts w:eastAsiaTheme="minorHAnsi"/>
          <w:b/>
          <w:bCs/>
          <w:color w:val="000000"/>
          <w:lang w:eastAsia="en-US"/>
        </w:rPr>
        <w:t>VIOLETA LAZĂR</w:t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02F14" w:rsidRPr="00222FD8">
        <w:rPr>
          <w:rFonts w:eastAsiaTheme="minorHAnsi"/>
          <w:b/>
          <w:bCs/>
          <w:color w:val="000000"/>
          <w:lang w:eastAsia="en-US"/>
        </w:rPr>
        <w:tab/>
      </w:r>
      <w:r w:rsidR="008C564A">
        <w:rPr>
          <w:rFonts w:eastAsiaTheme="minorHAnsi"/>
          <w:b/>
          <w:bCs/>
          <w:color w:val="000000"/>
          <w:lang w:eastAsia="en-US"/>
        </w:rPr>
        <w:t xml:space="preserve">    GABRIELA IOVA</w:t>
      </w:r>
    </w:p>
    <w:p w:rsidR="00F70393" w:rsidRPr="00222FD8" w:rsidRDefault="00F70393" w:rsidP="00222FD8">
      <w:pPr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:rsidR="00C502B0" w:rsidRPr="00802F14" w:rsidRDefault="00C502B0" w:rsidP="00802F14">
      <w:pPr>
        <w:jc w:val="right"/>
        <w:rPr>
          <w:b/>
        </w:rPr>
      </w:pPr>
    </w:p>
    <w:sectPr w:rsidR="00C502B0" w:rsidRPr="00802F14" w:rsidSect="007F3C0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F8" w:rsidRDefault="00F82BF8" w:rsidP="00C438B5">
      <w:r>
        <w:separator/>
      </w:r>
    </w:p>
  </w:endnote>
  <w:endnote w:type="continuationSeparator" w:id="0">
    <w:p w:rsidR="00F82BF8" w:rsidRDefault="00F82BF8" w:rsidP="00C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8B5" w:rsidRDefault="00C438B5" w:rsidP="00C438B5">
    <w:pPr>
      <w:pStyle w:val="Footer"/>
      <w:jc w:val="right"/>
    </w:pPr>
    <w:r>
      <w:t>Cod FO 53-01,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F8" w:rsidRDefault="00F82BF8" w:rsidP="00C438B5">
      <w:r>
        <w:separator/>
      </w:r>
    </w:p>
  </w:footnote>
  <w:footnote w:type="continuationSeparator" w:id="0">
    <w:p w:rsidR="00F82BF8" w:rsidRDefault="00F82BF8" w:rsidP="00C4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CD3"/>
    <w:multiLevelType w:val="hybridMultilevel"/>
    <w:tmpl w:val="D13EE9EC"/>
    <w:lvl w:ilvl="0" w:tplc="32DC9F8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130D5"/>
    <w:multiLevelType w:val="hybridMultilevel"/>
    <w:tmpl w:val="C14E7140"/>
    <w:lvl w:ilvl="0" w:tplc="32DC9F8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D7A9E"/>
    <w:multiLevelType w:val="hybridMultilevel"/>
    <w:tmpl w:val="7A5EE39A"/>
    <w:lvl w:ilvl="0" w:tplc="16761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612D56"/>
    <w:multiLevelType w:val="hybridMultilevel"/>
    <w:tmpl w:val="7F5088A8"/>
    <w:lvl w:ilvl="0" w:tplc="32DC9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4D54CD"/>
    <w:multiLevelType w:val="hybridMultilevel"/>
    <w:tmpl w:val="A560D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449D4"/>
    <w:multiLevelType w:val="hybridMultilevel"/>
    <w:tmpl w:val="5B7400B0"/>
    <w:lvl w:ilvl="0" w:tplc="93B40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0A5844"/>
    <w:multiLevelType w:val="hybridMultilevel"/>
    <w:tmpl w:val="D552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2B0"/>
    <w:rsid w:val="00002947"/>
    <w:rsid w:val="0003344B"/>
    <w:rsid w:val="00034210"/>
    <w:rsid w:val="00037F5D"/>
    <w:rsid w:val="00053D8C"/>
    <w:rsid w:val="000545A8"/>
    <w:rsid w:val="0006183C"/>
    <w:rsid w:val="000750C6"/>
    <w:rsid w:val="00082AB3"/>
    <w:rsid w:val="0008359D"/>
    <w:rsid w:val="00087FD1"/>
    <w:rsid w:val="00090385"/>
    <w:rsid w:val="000B0910"/>
    <w:rsid w:val="000C2795"/>
    <w:rsid w:val="000F7A1D"/>
    <w:rsid w:val="00102337"/>
    <w:rsid w:val="00102A43"/>
    <w:rsid w:val="00102E28"/>
    <w:rsid w:val="0012089A"/>
    <w:rsid w:val="001431AB"/>
    <w:rsid w:val="0014326B"/>
    <w:rsid w:val="0015013E"/>
    <w:rsid w:val="001509C4"/>
    <w:rsid w:val="00152D42"/>
    <w:rsid w:val="00163BE1"/>
    <w:rsid w:val="00164135"/>
    <w:rsid w:val="00170E60"/>
    <w:rsid w:val="00182298"/>
    <w:rsid w:val="0018558A"/>
    <w:rsid w:val="0018739B"/>
    <w:rsid w:val="001903F2"/>
    <w:rsid w:val="00190EC7"/>
    <w:rsid w:val="001935AF"/>
    <w:rsid w:val="001B0581"/>
    <w:rsid w:val="001E0EB8"/>
    <w:rsid w:val="001F50D5"/>
    <w:rsid w:val="001F6740"/>
    <w:rsid w:val="0020574C"/>
    <w:rsid w:val="00205E41"/>
    <w:rsid w:val="00220E5C"/>
    <w:rsid w:val="00222FD8"/>
    <w:rsid w:val="00226D8B"/>
    <w:rsid w:val="00233612"/>
    <w:rsid w:val="002473C3"/>
    <w:rsid w:val="002623AD"/>
    <w:rsid w:val="0026694B"/>
    <w:rsid w:val="00273F25"/>
    <w:rsid w:val="00280DCF"/>
    <w:rsid w:val="00284878"/>
    <w:rsid w:val="00291E4D"/>
    <w:rsid w:val="002A0B75"/>
    <w:rsid w:val="002B0B96"/>
    <w:rsid w:val="002E49A3"/>
    <w:rsid w:val="002E70C0"/>
    <w:rsid w:val="0031036F"/>
    <w:rsid w:val="00331A00"/>
    <w:rsid w:val="00342534"/>
    <w:rsid w:val="00346FEE"/>
    <w:rsid w:val="00350A95"/>
    <w:rsid w:val="003522C6"/>
    <w:rsid w:val="00371252"/>
    <w:rsid w:val="00375C64"/>
    <w:rsid w:val="003B14C2"/>
    <w:rsid w:val="003B25A2"/>
    <w:rsid w:val="003B6D97"/>
    <w:rsid w:val="003C101B"/>
    <w:rsid w:val="003D12CB"/>
    <w:rsid w:val="00426FC4"/>
    <w:rsid w:val="00435778"/>
    <w:rsid w:val="004650E1"/>
    <w:rsid w:val="00465E5D"/>
    <w:rsid w:val="0047097A"/>
    <w:rsid w:val="00473B63"/>
    <w:rsid w:val="00480935"/>
    <w:rsid w:val="00482315"/>
    <w:rsid w:val="00493EC2"/>
    <w:rsid w:val="00497BE6"/>
    <w:rsid w:val="004B4944"/>
    <w:rsid w:val="004B7371"/>
    <w:rsid w:val="004D3060"/>
    <w:rsid w:val="004E068C"/>
    <w:rsid w:val="004E536F"/>
    <w:rsid w:val="004E6597"/>
    <w:rsid w:val="004E6727"/>
    <w:rsid w:val="004F4C13"/>
    <w:rsid w:val="004F645A"/>
    <w:rsid w:val="0050128D"/>
    <w:rsid w:val="00522FEB"/>
    <w:rsid w:val="005256D6"/>
    <w:rsid w:val="00533C0B"/>
    <w:rsid w:val="005415CC"/>
    <w:rsid w:val="00545DEB"/>
    <w:rsid w:val="00551301"/>
    <w:rsid w:val="00553CDD"/>
    <w:rsid w:val="00576348"/>
    <w:rsid w:val="005774D1"/>
    <w:rsid w:val="005808FF"/>
    <w:rsid w:val="005A78FC"/>
    <w:rsid w:val="005C4E00"/>
    <w:rsid w:val="005C6BBE"/>
    <w:rsid w:val="005E0F32"/>
    <w:rsid w:val="005E789A"/>
    <w:rsid w:val="005F628F"/>
    <w:rsid w:val="005F702C"/>
    <w:rsid w:val="00634137"/>
    <w:rsid w:val="00642D73"/>
    <w:rsid w:val="00657271"/>
    <w:rsid w:val="00663CF1"/>
    <w:rsid w:val="00680B84"/>
    <w:rsid w:val="006833CC"/>
    <w:rsid w:val="00686B11"/>
    <w:rsid w:val="00693A8B"/>
    <w:rsid w:val="006970C2"/>
    <w:rsid w:val="006A26AC"/>
    <w:rsid w:val="006B2297"/>
    <w:rsid w:val="006B352D"/>
    <w:rsid w:val="006B613D"/>
    <w:rsid w:val="006C01AF"/>
    <w:rsid w:val="006C2E83"/>
    <w:rsid w:val="006D507B"/>
    <w:rsid w:val="006E6528"/>
    <w:rsid w:val="006E6606"/>
    <w:rsid w:val="00713BC8"/>
    <w:rsid w:val="00715251"/>
    <w:rsid w:val="007168E4"/>
    <w:rsid w:val="007208F6"/>
    <w:rsid w:val="0072655B"/>
    <w:rsid w:val="00734511"/>
    <w:rsid w:val="00786163"/>
    <w:rsid w:val="007C6607"/>
    <w:rsid w:val="007D7C1E"/>
    <w:rsid w:val="007E3374"/>
    <w:rsid w:val="007E5FE7"/>
    <w:rsid w:val="007F3C04"/>
    <w:rsid w:val="00802F14"/>
    <w:rsid w:val="00811390"/>
    <w:rsid w:val="0082651E"/>
    <w:rsid w:val="0083062C"/>
    <w:rsid w:val="00843B64"/>
    <w:rsid w:val="00844A8D"/>
    <w:rsid w:val="00845122"/>
    <w:rsid w:val="00870DF6"/>
    <w:rsid w:val="0089241D"/>
    <w:rsid w:val="008A1D8A"/>
    <w:rsid w:val="008A2123"/>
    <w:rsid w:val="008B21A1"/>
    <w:rsid w:val="008B31CD"/>
    <w:rsid w:val="008C4484"/>
    <w:rsid w:val="008C564A"/>
    <w:rsid w:val="008C6A3F"/>
    <w:rsid w:val="008F66FE"/>
    <w:rsid w:val="00900172"/>
    <w:rsid w:val="0091055B"/>
    <w:rsid w:val="0092049C"/>
    <w:rsid w:val="009268CB"/>
    <w:rsid w:val="009331F6"/>
    <w:rsid w:val="00940E45"/>
    <w:rsid w:val="00967720"/>
    <w:rsid w:val="00980B0D"/>
    <w:rsid w:val="009A4B5D"/>
    <w:rsid w:val="009A59E6"/>
    <w:rsid w:val="009A5A3A"/>
    <w:rsid w:val="009A7E6B"/>
    <w:rsid w:val="009B4B9C"/>
    <w:rsid w:val="009B593D"/>
    <w:rsid w:val="009C5ED6"/>
    <w:rsid w:val="009F5B19"/>
    <w:rsid w:val="009F5EA5"/>
    <w:rsid w:val="00A0668D"/>
    <w:rsid w:val="00A24301"/>
    <w:rsid w:val="00A2581C"/>
    <w:rsid w:val="00A3067D"/>
    <w:rsid w:val="00A30BF4"/>
    <w:rsid w:val="00A325E2"/>
    <w:rsid w:val="00A76FC4"/>
    <w:rsid w:val="00AB1A8F"/>
    <w:rsid w:val="00AC02E1"/>
    <w:rsid w:val="00AC3A6D"/>
    <w:rsid w:val="00B0566E"/>
    <w:rsid w:val="00B15B33"/>
    <w:rsid w:val="00B426B8"/>
    <w:rsid w:val="00B44DC3"/>
    <w:rsid w:val="00B53C49"/>
    <w:rsid w:val="00B7151D"/>
    <w:rsid w:val="00B73CD0"/>
    <w:rsid w:val="00BB1D9A"/>
    <w:rsid w:val="00BB532B"/>
    <w:rsid w:val="00BC15EF"/>
    <w:rsid w:val="00BE3A4E"/>
    <w:rsid w:val="00BF08E7"/>
    <w:rsid w:val="00C114FB"/>
    <w:rsid w:val="00C11D20"/>
    <w:rsid w:val="00C12E94"/>
    <w:rsid w:val="00C15442"/>
    <w:rsid w:val="00C40909"/>
    <w:rsid w:val="00C42482"/>
    <w:rsid w:val="00C438B5"/>
    <w:rsid w:val="00C502B0"/>
    <w:rsid w:val="00C76946"/>
    <w:rsid w:val="00C806B3"/>
    <w:rsid w:val="00C8400C"/>
    <w:rsid w:val="00C87298"/>
    <w:rsid w:val="00C91147"/>
    <w:rsid w:val="00C94953"/>
    <w:rsid w:val="00CC0691"/>
    <w:rsid w:val="00CE7236"/>
    <w:rsid w:val="00D059D1"/>
    <w:rsid w:val="00D16932"/>
    <w:rsid w:val="00D257D6"/>
    <w:rsid w:val="00D31E24"/>
    <w:rsid w:val="00D422DE"/>
    <w:rsid w:val="00D616C2"/>
    <w:rsid w:val="00D75ACD"/>
    <w:rsid w:val="00D76171"/>
    <w:rsid w:val="00D8098D"/>
    <w:rsid w:val="00D82A65"/>
    <w:rsid w:val="00D90FB3"/>
    <w:rsid w:val="00DB3DC7"/>
    <w:rsid w:val="00DD2F60"/>
    <w:rsid w:val="00DD5DF8"/>
    <w:rsid w:val="00DD6A00"/>
    <w:rsid w:val="00DE7FC1"/>
    <w:rsid w:val="00DF789B"/>
    <w:rsid w:val="00E01293"/>
    <w:rsid w:val="00E14231"/>
    <w:rsid w:val="00E36D0E"/>
    <w:rsid w:val="00E378D3"/>
    <w:rsid w:val="00E40B82"/>
    <w:rsid w:val="00E45AA7"/>
    <w:rsid w:val="00E511D6"/>
    <w:rsid w:val="00E8250C"/>
    <w:rsid w:val="00E926AD"/>
    <w:rsid w:val="00EB5EFD"/>
    <w:rsid w:val="00EB7EFA"/>
    <w:rsid w:val="00EC489E"/>
    <w:rsid w:val="00EC7469"/>
    <w:rsid w:val="00ED0E8B"/>
    <w:rsid w:val="00F01B17"/>
    <w:rsid w:val="00F027DD"/>
    <w:rsid w:val="00F070E1"/>
    <w:rsid w:val="00F07DA2"/>
    <w:rsid w:val="00F31EBA"/>
    <w:rsid w:val="00F345E3"/>
    <w:rsid w:val="00F356AA"/>
    <w:rsid w:val="00F366B6"/>
    <w:rsid w:val="00F44DAD"/>
    <w:rsid w:val="00F61B6F"/>
    <w:rsid w:val="00F70393"/>
    <w:rsid w:val="00F82BF8"/>
    <w:rsid w:val="00FA5852"/>
    <w:rsid w:val="00FA6985"/>
    <w:rsid w:val="00FC3463"/>
    <w:rsid w:val="00FD3D02"/>
    <w:rsid w:val="00FE2F38"/>
    <w:rsid w:val="00FF0205"/>
    <w:rsid w:val="00FF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2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B0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438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B5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438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B5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9353F-51EC-4F07-8A5B-E6C0F8E4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28</cp:revision>
  <cp:lastPrinted>2017-07-19T06:06:00Z</cp:lastPrinted>
  <dcterms:created xsi:type="dcterms:W3CDTF">2017-07-05T07:17:00Z</dcterms:created>
  <dcterms:modified xsi:type="dcterms:W3CDTF">2017-07-19T06:06:00Z</dcterms:modified>
</cp:coreProperties>
</file>