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AF2A9B" w:rsidRPr="00BC28C0" w:rsidTr="00E07B3D">
        <w:trPr>
          <w:trHeight w:val="713"/>
        </w:trPr>
        <w:tc>
          <w:tcPr>
            <w:tcW w:w="6228" w:type="dxa"/>
            <w:tcBorders>
              <w:top w:val="nil"/>
              <w:left w:val="nil"/>
              <w:bottom w:val="single" w:sz="4" w:space="0" w:color="auto"/>
              <w:right w:val="nil"/>
            </w:tcBorders>
            <w:shd w:val="clear" w:color="auto" w:fill="auto"/>
          </w:tcPr>
          <w:p w:rsidR="00AF2A9B" w:rsidRPr="00AF2A9B" w:rsidRDefault="00AF2A9B" w:rsidP="00E07B3D">
            <w:pPr>
              <w:jc w:val="both"/>
              <w:rPr>
                <w:sz w:val="22"/>
                <w:szCs w:val="22"/>
              </w:rPr>
            </w:pPr>
            <w:r w:rsidRPr="00AF2A9B">
              <w:rPr>
                <w:sz w:val="22"/>
                <w:szCs w:val="22"/>
              </w:rPr>
              <w:t xml:space="preserve">ROMÂNIA </w:t>
            </w:r>
          </w:p>
          <w:p w:rsidR="00AF2A9B" w:rsidRPr="00AF2A9B" w:rsidRDefault="00AF2A9B" w:rsidP="00E07B3D">
            <w:pPr>
              <w:jc w:val="both"/>
              <w:rPr>
                <w:sz w:val="22"/>
                <w:szCs w:val="22"/>
              </w:rPr>
            </w:pPr>
            <w:r w:rsidRPr="00AF2A9B">
              <w:rPr>
                <w:sz w:val="22"/>
                <w:szCs w:val="22"/>
              </w:rPr>
              <w:t>JUDEŢUL TIMIŞ</w:t>
            </w:r>
          </w:p>
          <w:p w:rsidR="00AF2A9B" w:rsidRPr="00AF2A9B" w:rsidRDefault="00AF2A9B" w:rsidP="00E07B3D">
            <w:pPr>
              <w:jc w:val="both"/>
              <w:rPr>
                <w:sz w:val="22"/>
                <w:szCs w:val="22"/>
              </w:rPr>
            </w:pPr>
            <w:r w:rsidRPr="00AF2A9B">
              <w:rPr>
                <w:sz w:val="22"/>
                <w:szCs w:val="22"/>
              </w:rPr>
              <w:t>MUNICIPIULUI   TIMIŞOARA</w:t>
            </w:r>
          </w:p>
          <w:p w:rsidR="00AF2A9B" w:rsidRPr="00AF2A9B" w:rsidRDefault="00AF2A9B" w:rsidP="00E07B3D">
            <w:pPr>
              <w:jc w:val="both"/>
              <w:rPr>
                <w:sz w:val="22"/>
                <w:szCs w:val="22"/>
              </w:rPr>
            </w:pPr>
            <w:r>
              <w:rPr>
                <w:sz w:val="22"/>
                <w:szCs w:val="22"/>
              </w:rPr>
              <w:t>SERVICIUL ACHIZITII PUBLICE</w:t>
            </w:r>
          </w:p>
          <w:p w:rsidR="00AF2A9B" w:rsidRPr="00AF2A9B" w:rsidRDefault="00B956B6" w:rsidP="00E07B3D">
            <w:pPr>
              <w:jc w:val="both"/>
              <w:rPr>
                <w:color w:val="000000"/>
                <w:sz w:val="22"/>
                <w:szCs w:val="22"/>
                <w:lang w:val="en-US"/>
              </w:rPr>
            </w:pPr>
            <w:r>
              <w:rPr>
                <w:color w:val="000000"/>
                <w:sz w:val="22"/>
                <w:szCs w:val="22"/>
                <w:lang w:val="en-US"/>
              </w:rPr>
              <w:t>SC2021- 20939/23.072021</w:t>
            </w:r>
            <w:r w:rsidR="00AF2A9B" w:rsidRPr="00AF2A9B">
              <w:rPr>
                <w:color w:val="000000"/>
                <w:sz w:val="22"/>
                <w:szCs w:val="22"/>
                <w:lang w:val="en-US"/>
              </w:rPr>
              <w:t xml:space="preserve"> </w:t>
            </w:r>
          </w:p>
          <w:p w:rsidR="00AF2A9B" w:rsidRPr="00AF2A9B" w:rsidRDefault="00AF2A9B" w:rsidP="00E07B3D">
            <w:pPr>
              <w:jc w:val="both"/>
              <w:rPr>
                <w:i/>
                <w:sz w:val="22"/>
                <w:szCs w:val="22"/>
              </w:rPr>
            </w:pPr>
            <w:r w:rsidRPr="00AF2A9B">
              <w:rPr>
                <w:i/>
                <w:sz w:val="22"/>
                <w:szCs w:val="22"/>
              </w:rPr>
              <w:t>TIMIŞOARA 2023 CAPITALĂ EUROPEANĂ A CULTURII</w:t>
            </w:r>
          </w:p>
          <w:p w:rsidR="00AF2A9B" w:rsidRPr="00BC28C0" w:rsidRDefault="00AF2A9B" w:rsidP="00E07B3D">
            <w:pPr>
              <w:jc w:val="both"/>
              <w:rPr>
                <w:sz w:val="6"/>
                <w:szCs w:val="6"/>
              </w:rPr>
            </w:pPr>
          </w:p>
        </w:tc>
        <w:tc>
          <w:tcPr>
            <w:tcW w:w="3150" w:type="dxa"/>
            <w:tcBorders>
              <w:top w:val="nil"/>
              <w:left w:val="nil"/>
              <w:bottom w:val="single" w:sz="4" w:space="0" w:color="auto"/>
              <w:right w:val="nil"/>
            </w:tcBorders>
            <w:shd w:val="clear" w:color="auto" w:fill="auto"/>
          </w:tcPr>
          <w:p w:rsidR="00AF2A9B" w:rsidRPr="00BC28C0" w:rsidRDefault="00AF2A9B" w:rsidP="00E07B3D">
            <w:r>
              <w:rPr>
                <w:noProof/>
                <w:lang w:val="en-US"/>
              </w:rPr>
              <w:drawing>
                <wp:anchor distT="0" distB="0" distL="114300" distR="114300" simplePos="0" relativeHeight="251659264" behindDoc="1" locked="0" layoutInCell="1" allowOverlap="1">
                  <wp:simplePos x="0" y="0"/>
                  <wp:positionH relativeFrom="column">
                    <wp:posOffset>1530350</wp:posOffset>
                  </wp:positionH>
                  <wp:positionV relativeFrom="paragraph">
                    <wp:posOffset>-126365</wp:posOffset>
                  </wp:positionV>
                  <wp:extent cx="751840" cy="108077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p w:rsidR="00AF2A9B" w:rsidRPr="00BC28C0" w:rsidRDefault="00AF2A9B" w:rsidP="00E07B3D"/>
          <w:p w:rsidR="00AF2A9B" w:rsidRPr="00BC28C0" w:rsidRDefault="00AF2A9B" w:rsidP="00E07B3D"/>
        </w:tc>
        <w:tc>
          <w:tcPr>
            <w:tcW w:w="1440" w:type="dxa"/>
            <w:tcBorders>
              <w:top w:val="nil"/>
              <w:left w:val="nil"/>
              <w:bottom w:val="single" w:sz="4" w:space="0" w:color="auto"/>
              <w:right w:val="nil"/>
            </w:tcBorders>
            <w:shd w:val="clear" w:color="auto" w:fill="auto"/>
          </w:tcPr>
          <w:p w:rsidR="00AF2A9B" w:rsidRPr="00BC28C0" w:rsidRDefault="00AF2A9B" w:rsidP="00E07B3D">
            <w:pPr>
              <w:jc w:val="center"/>
            </w:pPr>
          </w:p>
        </w:tc>
      </w:tr>
      <w:tr w:rsidR="00AF2A9B" w:rsidRPr="00BC28C0" w:rsidTr="00E07B3D">
        <w:trPr>
          <w:cantSplit/>
          <w:trHeight w:val="241"/>
        </w:trPr>
        <w:tc>
          <w:tcPr>
            <w:tcW w:w="10818" w:type="dxa"/>
            <w:gridSpan w:val="3"/>
            <w:tcBorders>
              <w:top w:val="single" w:sz="4" w:space="0" w:color="auto"/>
              <w:left w:val="nil"/>
              <w:bottom w:val="single" w:sz="4" w:space="0" w:color="auto"/>
              <w:right w:val="nil"/>
            </w:tcBorders>
            <w:shd w:val="clear" w:color="auto" w:fill="auto"/>
          </w:tcPr>
          <w:p w:rsidR="00AF2A9B" w:rsidRPr="00BC28C0" w:rsidRDefault="00AF2A9B" w:rsidP="00E07B3D">
            <w:pPr>
              <w:jc w:val="center"/>
              <w:rPr>
                <w:b/>
                <w:i/>
                <w:sz w:val="6"/>
                <w:szCs w:val="6"/>
              </w:rPr>
            </w:pPr>
          </w:p>
          <w:p w:rsidR="00AF2A9B" w:rsidRPr="00BC28C0" w:rsidRDefault="00AF2A9B" w:rsidP="00AF2A9B">
            <w:pPr>
              <w:ind w:left="-62" w:right="-103"/>
            </w:pPr>
            <w:r w:rsidRPr="00BC28C0">
              <w:rPr>
                <w:b/>
                <w:i/>
                <w:sz w:val="16"/>
                <w:szCs w:val="16"/>
              </w:rPr>
              <w:t xml:space="preserve">Bd. C.D. Loga nr. 1, 300030   Timişoara,  tel: +40 256  408 300,  fax:+40 256 </w:t>
            </w:r>
            <w:r>
              <w:rPr>
                <w:b/>
                <w:i/>
                <w:sz w:val="16"/>
                <w:szCs w:val="16"/>
              </w:rPr>
              <w:t xml:space="preserve">408478 </w:t>
            </w:r>
            <w:r w:rsidRPr="00BC28C0">
              <w:rPr>
                <w:b/>
                <w:i/>
                <w:sz w:val="16"/>
                <w:szCs w:val="16"/>
              </w:rPr>
              <w:t xml:space="preserve"> e-mail</w:t>
            </w:r>
            <w:r w:rsidRPr="00BC28C0">
              <w:rPr>
                <w:b/>
                <w:i/>
                <w:color w:val="0000FF"/>
                <w:sz w:val="16"/>
                <w:szCs w:val="16"/>
              </w:rPr>
              <w:t xml:space="preserve">: </w:t>
            </w:r>
            <w:r>
              <w:rPr>
                <w:b/>
                <w:i/>
                <w:color w:val="0000FF"/>
                <w:sz w:val="16"/>
                <w:szCs w:val="16"/>
              </w:rPr>
              <w:t>achizitiipublice</w:t>
            </w:r>
            <w:r w:rsidRPr="00BC28C0">
              <w:rPr>
                <w:b/>
                <w:i/>
                <w:color w:val="0000FF"/>
                <w:sz w:val="16"/>
                <w:szCs w:val="16"/>
              </w:rPr>
              <w:t xml:space="preserve">@primariatm.ro  </w:t>
            </w:r>
            <w:r w:rsidRPr="00BC28C0">
              <w:rPr>
                <w:b/>
                <w:i/>
                <w:sz w:val="16"/>
                <w:szCs w:val="16"/>
              </w:rPr>
              <w:t xml:space="preserve">internet: </w:t>
            </w:r>
            <w:hyperlink r:id="rId9" w:history="1">
              <w:r w:rsidRPr="00BC28C0">
                <w:rPr>
                  <w:rStyle w:val="Hyperlink"/>
                  <w:b/>
                  <w:i/>
                  <w:sz w:val="16"/>
                  <w:szCs w:val="16"/>
                </w:rPr>
                <w:t>www.primariatm.ro</w:t>
              </w:r>
            </w:hyperlink>
          </w:p>
        </w:tc>
      </w:tr>
    </w:tbl>
    <w:p w:rsidR="00CA6CEA" w:rsidRPr="00612474" w:rsidRDefault="00CA6CEA" w:rsidP="00CA6CEA">
      <w:pPr>
        <w:spacing w:line="312" w:lineRule="auto"/>
        <w:ind w:left="142"/>
        <w:rPr>
          <w:b/>
          <w:sz w:val="24"/>
          <w:szCs w:val="24"/>
        </w:rPr>
      </w:pPr>
      <w:r w:rsidRPr="00612474">
        <w:rPr>
          <w:b/>
          <w:sz w:val="24"/>
          <w:szCs w:val="24"/>
          <w:lang w:val="fr-FR"/>
        </w:rPr>
        <w:tab/>
      </w:r>
      <w:r w:rsidRPr="00612474">
        <w:rPr>
          <w:b/>
          <w:sz w:val="24"/>
          <w:szCs w:val="24"/>
          <w:lang w:val="fr-FR"/>
        </w:rPr>
        <w:tab/>
      </w:r>
      <w:r w:rsidRPr="00612474">
        <w:rPr>
          <w:b/>
          <w:sz w:val="24"/>
          <w:szCs w:val="24"/>
          <w:lang w:val="fr-FR"/>
        </w:rPr>
        <w:tab/>
        <w:t xml:space="preserve"> </w:t>
      </w:r>
    </w:p>
    <w:p w:rsidR="00CA6CEA" w:rsidRPr="00AF2A9B" w:rsidRDefault="00CA6CEA" w:rsidP="00AF2A9B">
      <w:pPr>
        <w:ind w:left="142"/>
        <w:rPr>
          <w:sz w:val="24"/>
          <w:szCs w:val="24"/>
        </w:rPr>
      </w:pPr>
      <w:r w:rsidRPr="00612474">
        <w:rPr>
          <w:sz w:val="24"/>
          <w:szCs w:val="24"/>
        </w:rPr>
        <w:t xml:space="preserve">  </w:t>
      </w:r>
    </w:p>
    <w:p w:rsidR="00CA6CEA" w:rsidRPr="00AF2A9B" w:rsidRDefault="00CA6CEA" w:rsidP="00AF2A9B">
      <w:pPr>
        <w:ind w:left="142"/>
        <w:jc w:val="center"/>
        <w:rPr>
          <w:b/>
          <w:sz w:val="24"/>
          <w:szCs w:val="24"/>
        </w:rPr>
      </w:pPr>
      <w:r w:rsidRPr="00AF2A9B">
        <w:rPr>
          <w:b/>
          <w:sz w:val="24"/>
          <w:szCs w:val="24"/>
        </w:rPr>
        <w:t>RAPORT DE SPECIALITATE</w:t>
      </w:r>
    </w:p>
    <w:p w:rsidR="0016719B" w:rsidRPr="00AF2A9B" w:rsidRDefault="00BA0987" w:rsidP="00AF2A9B">
      <w:pPr>
        <w:pStyle w:val="Default"/>
        <w:jc w:val="center"/>
        <w:rPr>
          <w:b/>
          <w:color w:val="auto"/>
          <w:lang w:val="ro-RO"/>
        </w:rPr>
      </w:pPr>
      <w:r w:rsidRPr="00AF2A9B">
        <w:rPr>
          <w:b/>
          <w:bCs/>
          <w:color w:val="auto"/>
          <w:lang w:val="ro-RO"/>
        </w:rPr>
        <w:t xml:space="preserve">Privind </w:t>
      </w:r>
      <w:r w:rsidR="0016719B" w:rsidRPr="00AF2A9B">
        <w:rPr>
          <w:bCs/>
          <w:color w:val="auto"/>
          <w:lang w:val="ro-RO"/>
        </w:rPr>
        <w:t xml:space="preserve">Incheierea protocolului de colaborare cu Agentia Nationala </w:t>
      </w:r>
      <w:r w:rsidR="0016719B" w:rsidRPr="00AF2A9B">
        <w:rPr>
          <w:color w:val="auto"/>
          <w:lang w:val="ro-RO"/>
        </w:rPr>
        <w:t xml:space="preserve">pentru Achizitii Publice (ANAP) </w:t>
      </w:r>
      <w:r w:rsidR="0016719B" w:rsidRPr="00AF2A9B">
        <w:rPr>
          <w:bCs/>
          <w:color w:val="auto"/>
          <w:lang w:val="ro-RO"/>
        </w:rPr>
        <w:t xml:space="preserve"> in vederea  </w:t>
      </w:r>
      <w:r w:rsidR="0016719B" w:rsidRPr="00AF2A9B">
        <w:rPr>
          <w:b/>
          <w:bCs/>
          <w:color w:val="auto"/>
          <w:lang w:val="ro-RO"/>
        </w:rPr>
        <w:t xml:space="preserve">infiintarii </w:t>
      </w:r>
      <w:r w:rsidR="0016719B" w:rsidRPr="00AF2A9B">
        <w:rPr>
          <w:color w:val="auto"/>
          <w:lang w:val="ro-RO"/>
        </w:rPr>
        <w:t>Unități</w:t>
      </w:r>
      <w:r w:rsidR="00AF2A9B">
        <w:rPr>
          <w:color w:val="auto"/>
          <w:lang w:val="ro-RO"/>
        </w:rPr>
        <w:t>i</w:t>
      </w:r>
      <w:r w:rsidR="0016719B" w:rsidRPr="00AF2A9B">
        <w:rPr>
          <w:color w:val="auto"/>
          <w:lang w:val="ro-RO"/>
        </w:rPr>
        <w:t xml:space="preserve"> de Achiziții  Publice Centralizate (UCA) la nivel </w:t>
      </w:r>
      <w:r w:rsidR="00BC7B17">
        <w:rPr>
          <w:color w:val="auto"/>
          <w:lang w:val="ro-RO"/>
        </w:rPr>
        <w:t>de UAT Timisoara</w:t>
      </w:r>
      <w:r w:rsidR="0016719B" w:rsidRPr="00AF2A9B">
        <w:rPr>
          <w:b/>
          <w:bCs/>
          <w:color w:val="auto"/>
          <w:lang w:val="ro-RO"/>
        </w:rPr>
        <w:t xml:space="preserve"> </w:t>
      </w:r>
    </w:p>
    <w:p w:rsidR="00BA0987" w:rsidRPr="00AF2A9B" w:rsidRDefault="00BA0987" w:rsidP="00AF2A9B">
      <w:pPr>
        <w:pStyle w:val="Default"/>
        <w:jc w:val="center"/>
        <w:rPr>
          <w:b/>
          <w:color w:val="auto"/>
          <w:lang w:val="ro-RO"/>
        </w:rPr>
      </w:pPr>
    </w:p>
    <w:p w:rsidR="0016719B" w:rsidRPr="00AF2A9B" w:rsidRDefault="0016719B" w:rsidP="00AF2A9B">
      <w:pPr>
        <w:jc w:val="both"/>
        <w:rPr>
          <w:b/>
          <w:bCs/>
          <w:sz w:val="24"/>
          <w:szCs w:val="24"/>
        </w:rPr>
      </w:pPr>
      <w:r w:rsidRPr="00AF2A9B">
        <w:rPr>
          <w:b/>
          <w:bCs/>
          <w:sz w:val="24"/>
          <w:szCs w:val="24"/>
        </w:rPr>
        <w:t xml:space="preserve">Avand in vedere referatul de aprobare </w:t>
      </w:r>
      <w:r w:rsidR="0065391D" w:rsidRPr="00AF2A9B">
        <w:rPr>
          <w:rFonts w:eastAsia="Calibri"/>
          <w:color w:val="000000"/>
          <w:sz w:val="24"/>
          <w:szCs w:val="24"/>
        </w:rPr>
        <w:t>a</w:t>
      </w:r>
      <w:r w:rsidR="007244A4" w:rsidRPr="00AF2A9B">
        <w:rPr>
          <w:rFonts w:eastAsia="Calibri"/>
          <w:color w:val="000000"/>
          <w:sz w:val="24"/>
          <w:szCs w:val="24"/>
        </w:rPr>
        <w:t xml:space="preserve"> proiectului de hotărâre </w:t>
      </w:r>
      <w:r w:rsidRPr="00AF2A9B">
        <w:rPr>
          <w:b/>
          <w:bCs/>
          <w:sz w:val="24"/>
          <w:szCs w:val="24"/>
        </w:rPr>
        <w:t>al PRI</w:t>
      </w:r>
      <w:r w:rsidR="00BC7B17">
        <w:rPr>
          <w:b/>
          <w:bCs/>
          <w:sz w:val="24"/>
          <w:szCs w:val="24"/>
        </w:rPr>
        <w:t>MARULUI MUNICIPIULUI TIMISOARA p</w:t>
      </w:r>
      <w:r w:rsidRPr="00AF2A9B">
        <w:rPr>
          <w:b/>
          <w:bCs/>
          <w:sz w:val="24"/>
          <w:szCs w:val="24"/>
        </w:rPr>
        <w:t xml:space="preserve">rivind </w:t>
      </w:r>
      <w:r w:rsidRPr="00AF2A9B">
        <w:rPr>
          <w:bCs/>
          <w:sz w:val="24"/>
          <w:szCs w:val="24"/>
        </w:rPr>
        <w:t xml:space="preserve">Incheierea protocolului de colaborare cu Agentia Nationala </w:t>
      </w:r>
      <w:r w:rsidRPr="00AF2A9B">
        <w:rPr>
          <w:sz w:val="24"/>
          <w:szCs w:val="24"/>
        </w:rPr>
        <w:t xml:space="preserve">pentru Achizitii Publice (ANAP) </w:t>
      </w:r>
      <w:r w:rsidRPr="00AF2A9B">
        <w:rPr>
          <w:bCs/>
          <w:sz w:val="24"/>
          <w:szCs w:val="24"/>
        </w:rPr>
        <w:t xml:space="preserve"> in vederea  </w:t>
      </w:r>
      <w:r w:rsidRPr="00AF2A9B">
        <w:rPr>
          <w:b/>
          <w:bCs/>
          <w:sz w:val="24"/>
          <w:szCs w:val="24"/>
        </w:rPr>
        <w:t xml:space="preserve">infiintarii </w:t>
      </w:r>
      <w:r w:rsidRPr="00AF2A9B">
        <w:rPr>
          <w:sz w:val="24"/>
          <w:szCs w:val="24"/>
        </w:rPr>
        <w:t>Unităților de Achiziții  Publice Centralizate (UCA) la nivel local,</w:t>
      </w:r>
      <w:r w:rsidRPr="00AF2A9B">
        <w:rPr>
          <w:b/>
          <w:bCs/>
          <w:sz w:val="24"/>
          <w:szCs w:val="24"/>
        </w:rPr>
        <w:t xml:space="preserve"> si proiectul de HOTARARE avand ca obiect </w:t>
      </w:r>
      <w:r w:rsidRPr="00AF2A9B">
        <w:rPr>
          <w:bCs/>
          <w:sz w:val="24"/>
          <w:szCs w:val="24"/>
        </w:rPr>
        <w:t xml:space="preserve">Incheierea protocolului de colaborare cu Agentia Nationala </w:t>
      </w:r>
      <w:r w:rsidRPr="00AF2A9B">
        <w:rPr>
          <w:sz w:val="24"/>
          <w:szCs w:val="24"/>
        </w:rPr>
        <w:t xml:space="preserve">pentru Achizitii Publice (ANAP) </w:t>
      </w:r>
      <w:r w:rsidRPr="00AF2A9B">
        <w:rPr>
          <w:bCs/>
          <w:sz w:val="24"/>
          <w:szCs w:val="24"/>
        </w:rPr>
        <w:t xml:space="preserve"> in vederea  </w:t>
      </w:r>
      <w:r w:rsidRPr="00AF2A9B">
        <w:rPr>
          <w:b/>
          <w:bCs/>
          <w:sz w:val="24"/>
          <w:szCs w:val="24"/>
        </w:rPr>
        <w:t xml:space="preserve">infiintarii </w:t>
      </w:r>
      <w:r w:rsidRPr="00AF2A9B">
        <w:rPr>
          <w:sz w:val="24"/>
          <w:szCs w:val="24"/>
        </w:rPr>
        <w:t>Unităților de Achiziții Publice Centralizate (UCA) la nivel local</w:t>
      </w:r>
      <w:r w:rsidR="0065391D" w:rsidRPr="00AF2A9B">
        <w:rPr>
          <w:b/>
          <w:bCs/>
          <w:sz w:val="24"/>
          <w:szCs w:val="24"/>
        </w:rPr>
        <w:t>. F</w:t>
      </w:r>
      <w:r w:rsidR="00BC7B17">
        <w:rPr>
          <w:b/>
          <w:bCs/>
          <w:sz w:val="24"/>
          <w:szCs w:val="24"/>
        </w:rPr>
        <w:t>a</w:t>
      </w:r>
      <w:r w:rsidR="0065391D" w:rsidRPr="00AF2A9B">
        <w:rPr>
          <w:b/>
          <w:bCs/>
          <w:sz w:val="24"/>
          <w:szCs w:val="24"/>
        </w:rPr>
        <w:t>cem urmatoarele precizari:</w:t>
      </w:r>
    </w:p>
    <w:p w:rsidR="0016719B" w:rsidRPr="00AF2A9B" w:rsidRDefault="0016719B" w:rsidP="00AF2A9B">
      <w:pPr>
        <w:jc w:val="both"/>
        <w:rPr>
          <w:b/>
          <w:bCs/>
          <w:sz w:val="24"/>
          <w:szCs w:val="24"/>
        </w:rPr>
      </w:pPr>
    </w:p>
    <w:p w:rsidR="00612474" w:rsidRPr="00AF2A9B" w:rsidRDefault="00CA6CEA" w:rsidP="00AF2A9B">
      <w:pPr>
        <w:jc w:val="both"/>
        <w:rPr>
          <w:sz w:val="24"/>
          <w:szCs w:val="24"/>
        </w:rPr>
      </w:pPr>
      <w:r w:rsidRPr="00AF2A9B">
        <w:rPr>
          <w:sz w:val="24"/>
          <w:szCs w:val="24"/>
        </w:rPr>
        <w:t>Având în vedere</w:t>
      </w:r>
      <w:r w:rsidR="00612474" w:rsidRPr="00AF2A9B">
        <w:rPr>
          <w:sz w:val="24"/>
          <w:szCs w:val="24"/>
        </w:rPr>
        <w:t xml:space="preserve"> scrisoarea de informare privind selectarea organizatiei pentru a primi sprijin in vederea infiintarii si operationalizarii unei Unitati de Achizitii Publice Centralizate (UCA) la nivel</w:t>
      </w:r>
      <w:r w:rsidR="00BC7B17">
        <w:rPr>
          <w:sz w:val="24"/>
          <w:szCs w:val="24"/>
        </w:rPr>
        <w:t xml:space="preserve"> de UAT Timisoara</w:t>
      </w:r>
      <w:r w:rsidR="00612474" w:rsidRPr="00AF2A9B">
        <w:rPr>
          <w:sz w:val="24"/>
          <w:szCs w:val="24"/>
        </w:rPr>
        <w:t>, transmisa de Agentia Nationala pentru Achizitii Publice (ANAP) cu nr. 13.767/06.07.2021, inregistrata la sediul Autoritatii Contractante cu nr. SC2021 – 019.796/13.07.2021;</w:t>
      </w:r>
    </w:p>
    <w:p w:rsidR="008566EA" w:rsidRPr="00AF2A9B" w:rsidRDefault="00612474" w:rsidP="00AF2A9B">
      <w:pPr>
        <w:pStyle w:val="Default"/>
        <w:jc w:val="both"/>
        <w:rPr>
          <w:color w:val="auto"/>
          <w:lang w:val="ro-RO"/>
        </w:rPr>
      </w:pPr>
      <w:r w:rsidRPr="00AF2A9B">
        <w:rPr>
          <w:color w:val="auto"/>
          <w:lang w:val="ro-RO"/>
        </w:rPr>
        <w:t>Conform acesteia, suntem informati ca ANAP a finalizat procesul de evaluare si selectie a organizatiilor</w:t>
      </w:r>
      <w:r w:rsidR="008566EA" w:rsidRPr="00AF2A9B">
        <w:rPr>
          <w:color w:val="auto"/>
          <w:lang w:val="ro-RO"/>
        </w:rPr>
        <w:t xml:space="preserve"> interesate sa infiinteze UCA la nivel local;</w:t>
      </w:r>
    </w:p>
    <w:p w:rsidR="008566EA" w:rsidRPr="00AF2A9B" w:rsidRDefault="008566EA" w:rsidP="00AF2A9B">
      <w:pPr>
        <w:pStyle w:val="Default"/>
        <w:jc w:val="both"/>
        <w:rPr>
          <w:color w:val="auto"/>
          <w:lang w:val="ro-RO"/>
        </w:rPr>
      </w:pPr>
      <w:r w:rsidRPr="00AF2A9B">
        <w:rPr>
          <w:color w:val="auto"/>
          <w:lang w:val="ro-RO"/>
        </w:rPr>
        <w:t xml:space="preserve">Infiintarea UCA  locale este una </w:t>
      </w:r>
      <w:r w:rsidR="00612474" w:rsidRPr="00AF2A9B">
        <w:rPr>
          <w:color w:val="auto"/>
          <w:lang w:val="ro-RO"/>
        </w:rPr>
        <w:t xml:space="preserve"> </w:t>
      </w:r>
      <w:r w:rsidRPr="00AF2A9B">
        <w:rPr>
          <w:color w:val="auto"/>
          <w:lang w:val="ro-RO"/>
        </w:rPr>
        <w:t>din masurile prevazute in Strategia Nationala in domeniul Achizitiilor Publice, implementata de ANAP, cu sprijinul Bancii Europene de Investitii, iar implementarea masurii are drept rezultat incurajarea agregarii cererii de produse, servicii sau lucrari intre autoritatile contractante la nivel local.</w:t>
      </w:r>
    </w:p>
    <w:p w:rsidR="008566EA" w:rsidRPr="00AF2A9B" w:rsidRDefault="008566EA" w:rsidP="00AF2A9B">
      <w:pPr>
        <w:pStyle w:val="Default"/>
        <w:jc w:val="both"/>
        <w:rPr>
          <w:color w:val="auto"/>
          <w:lang w:val="ro-RO"/>
        </w:rPr>
      </w:pPr>
      <w:r w:rsidRPr="00AF2A9B">
        <w:rPr>
          <w:color w:val="auto"/>
          <w:lang w:val="ro-RO"/>
        </w:rPr>
        <w:t>Prin acest proiect implementat de ANAP, identificat in continuare prin sintagma “</w:t>
      </w:r>
      <w:r w:rsidRPr="00AF2A9B">
        <w:rPr>
          <w:b/>
          <w:color w:val="auto"/>
          <w:lang w:val="ro-RO"/>
        </w:rPr>
        <w:t>acordul PASSA ANAP 2</w:t>
      </w:r>
      <w:r w:rsidRPr="00AF2A9B">
        <w:rPr>
          <w:color w:val="auto"/>
          <w:lang w:val="ro-RO"/>
        </w:rPr>
        <w:t>”, incheiat inte Banca Europeana de Investitii (BEI) si ANAP in iulie 2019, BE</w:t>
      </w:r>
      <w:r w:rsidR="0016719B" w:rsidRPr="00AF2A9B">
        <w:rPr>
          <w:color w:val="auto"/>
          <w:lang w:val="ro-RO"/>
        </w:rPr>
        <w:t>I</w:t>
      </w:r>
      <w:r w:rsidRPr="00AF2A9B">
        <w:rPr>
          <w:color w:val="auto"/>
          <w:lang w:val="ro-RO"/>
        </w:rPr>
        <w:t xml:space="preserve"> acorda sprijin echipei ANAP in implementarea unei activitati care vizeaza infiintarea UCA la nivelul administratiei publice locale. Pentru sprijinirea acestei activitati, echipa BEI a contractat </w:t>
      </w:r>
      <w:r w:rsidR="00A93F91" w:rsidRPr="00AF2A9B">
        <w:rPr>
          <w:color w:val="auto"/>
          <w:lang w:val="ro-RO"/>
        </w:rPr>
        <w:t>prin achizitie publica , serviciile unei echipe de consultanti terti, respectiv cu consortiul format din E</w:t>
      </w:r>
      <w:r w:rsidR="0016719B" w:rsidRPr="00AF2A9B">
        <w:rPr>
          <w:color w:val="auto"/>
          <w:lang w:val="ro-RO"/>
        </w:rPr>
        <w:t>rn</w:t>
      </w:r>
      <w:r w:rsidR="00A93F91" w:rsidRPr="00AF2A9B">
        <w:rPr>
          <w:color w:val="auto"/>
          <w:lang w:val="ro-RO"/>
        </w:rPr>
        <w:t xml:space="preserve">st&amp;Young S.R.L., Agentia federala pentru achizitii publice din Austria (BBG) si Rambol Europa de Sud-Est, contractul de Sprijin pentru ANAP pentru infiintarea UCA la nivel local, denumit in continuare </w:t>
      </w:r>
      <w:r w:rsidR="00A93F91" w:rsidRPr="00BC7B17">
        <w:rPr>
          <w:b/>
          <w:color w:val="auto"/>
          <w:lang w:val="ro-RO"/>
        </w:rPr>
        <w:t>“</w:t>
      </w:r>
      <w:r w:rsidR="00A93F91" w:rsidRPr="00AF2A9B">
        <w:rPr>
          <w:b/>
          <w:color w:val="auto"/>
          <w:u w:val="single"/>
          <w:lang w:val="ro-RO"/>
        </w:rPr>
        <w:t>proiect</w:t>
      </w:r>
      <w:r w:rsidR="00A93F91" w:rsidRPr="00BC7B17">
        <w:rPr>
          <w:b/>
          <w:color w:val="auto"/>
          <w:lang w:val="ro-RO"/>
        </w:rPr>
        <w:t>”</w:t>
      </w:r>
      <w:r w:rsidR="00BC7B17" w:rsidRPr="00BC7B17">
        <w:rPr>
          <w:b/>
          <w:color w:val="auto"/>
          <w:lang w:val="ro-RO"/>
        </w:rPr>
        <w:t>.</w:t>
      </w:r>
    </w:p>
    <w:p w:rsidR="00A93F91" w:rsidRPr="00AF2A9B" w:rsidRDefault="00A93F91" w:rsidP="00AF2A9B">
      <w:pPr>
        <w:jc w:val="both"/>
        <w:rPr>
          <w:sz w:val="24"/>
          <w:szCs w:val="24"/>
        </w:rPr>
      </w:pPr>
      <w:r w:rsidRPr="00AF2A9B">
        <w:rPr>
          <w:sz w:val="24"/>
          <w:szCs w:val="24"/>
        </w:rPr>
        <w:t>Asistenta tehnica directa acordata prin proiect, organizatiei selectate, vor viza domenii precum:</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BC7B17">
        <w:rPr>
          <w:rFonts w:ascii="Times New Roman" w:hAnsi="Times New Roman"/>
          <w:sz w:val="24"/>
          <w:szCs w:val="24"/>
        </w:rPr>
        <w:t>Stabilirea formei juridice</w:t>
      </w:r>
      <w:r w:rsidRPr="00AF2A9B">
        <w:rPr>
          <w:rFonts w:ascii="Times New Roman" w:hAnsi="Times New Roman"/>
          <w:sz w:val="24"/>
          <w:szCs w:val="24"/>
        </w:rPr>
        <w:t xml:space="preserve"> si a serviciilor care vor fi oferite de UCA;</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Organizarea modului de functionare a UCA;</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Identificarea listei initiale a autoritatilor contractante interesate de a fi beneficiarii finali ai UCA locala;</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Sprijin operational pentru functionarea a UCA pe parcursul a aproximativ un an, pentru derularea primelor proceduri centralizate de atribuire;</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lastRenderedPageBreak/>
        <w:t>Dezvoltarea competentelor tehnice pentru pregatirea, organizarea si derularea procedurilor centralizate de atribuire prin activitati de instruire, inclusiv p</w:t>
      </w:r>
      <w:r w:rsidR="0016719B" w:rsidRPr="00AF2A9B">
        <w:rPr>
          <w:rFonts w:ascii="Times New Roman" w:hAnsi="Times New Roman"/>
          <w:sz w:val="24"/>
          <w:szCs w:val="24"/>
        </w:rPr>
        <w:t>a</w:t>
      </w:r>
      <w:r w:rsidRPr="00AF2A9B">
        <w:rPr>
          <w:rFonts w:ascii="Times New Roman" w:hAnsi="Times New Roman"/>
          <w:sz w:val="24"/>
          <w:szCs w:val="24"/>
        </w:rPr>
        <w:t>rticiparea la o vizita de studiu in cadrul unui organism similar dintr-un alt stat membru;</w:t>
      </w:r>
    </w:p>
    <w:p w:rsidR="00A93F91" w:rsidRPr="00AF2A9B" w:rsidRDefault="00A93F9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 xml:space="preserve">Promovarea </w:t>
      </w:r>
      <w:r w:rsidR="00FB0BC1" w:rsidRPr="00AF2A9B">
        <w:rPr>
          <w:rFonts w:ascii="Times New Roman" w:hAnsi="Times New Roman"/>
          <w:sz w:val="24"/>
          <w:szCs w:val="24"/>
        </w:rPr>
        <w:t>rezultatelor obtinute in timpul proiectului prin intermediu</w:t>
      </w:r>
      <w:r w:rsidR="0016719B" w:rsidRPr="00AF2A9B">
        <w:rPr>
          <w:rFonts w:ascii="Times New Roman" w:hAnsi="Times New Roman"/>
          <w:sz w:val="24"/>
          <w:szCs w:val="24"/>
        </w:rPr>
        <w:t>l</w:t>
      </w:r>
      <w:r w:rsidR="00FB0BC1" w:rsidRPr="00AF2A9B">
        <w:rPr>
          <w:rFonts w:ascii="Times New Roman" w:hAnsi="Times New Roman"/>
          <w:sz w:val="24"/>
          <w:szCs w:val="24"/>
        </w:rPr>
        <w:t xml:space="preserve"> unor conferite regionale si a unei conferinte nationale;</w:t>
      </w:r>
    </w:p>
    <w:p w:rsidR="00FB0BC1" w:rsidRPr="00AF2A9B" w:rsidRDefault="00FB0BC1" w:rsidP="00AF2A9B">
      <w:pPr>
        <w:jc w:val="both"/>
        <w:rPr>
          <w:sz w:val="24"/>
          <w:szCs w:val="24"/>
        </w:rPr>
      </w:pPr>
      <w:r w:rsidRPr="00AF2A9B">
        <w:rPr>
          <w:sz w:val="24"/>
          <w:szCs w:val="24"/>
        </w:rPr>
        <w:t>In veder</w:t>
      </w:r>
      <w:r w:rsidR="00BC7B17">
        <w:rPr>
          <w:sz w:val="24"/>
          <w:szCs w:val="24"/>
        </w:rPr>
        <w:t>e</w:t>
      </w:r>
      <w:r w:rsidRPr="00AF2A9B">
        <w:rPr>
          <w:sz w:val="24"/>
          <w:szCs w:val="24"/>
        </w:rPr>
        <w:t>a realizarii acestei unitati, Municipiul Timisoara va contribui in cadrul proiectului prin:</w:t>
      </w:r>
    </w:p>
    <w:p w:rsidR="00FB0BC1" w:rsidRPr="00AF2A9B" w:rsidRDefault="00FB0BC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Participarea activa la activitatile de identificare a posibilelor institutii beneficiare si la definirea tipu</w:t>
      </w:r>
      <w:r w:rsidR="0016719B" w:rsidRPr="00AF2A9B">
        <w:rPr>
          <w:rFonts w:ascii="Times New Roman" w:hAnsi="Times New Roman"/>
          <w:sz w:val="24"/>
          <w:szCs w:val="24"/>
        </w:rPr>
        <w:t>r</w:t>
      </w:r>
      <w:r w:rsidRPr="00AF2A9B">
        <w:rPr>
          <w:rFonts w:ascii="Times New Roman" w:hAnsi="Times New Roman"/>
          <w:sz w:val="24"/>
          <w:szCs w:val="24"/>
        </w:rPr>
        <w:t>ilor de bunuri, servicii sau lucrari care vor face obiectul achizitiilor centralizate, in etapa de infiintare si conceptualizare a UCA locala;</w:t>
      </w:r>
    </w:p>
    <w:p w:rsidR="00FB0BC1" w:rsidRPr="00AF2A9B" w:rsidRDefault="00FB0BC1" w:rsidP="00AF2A9B">
      <w:pPr>
        <w:pStyle w:val="ListParagraph"/>
        <w:numPr>
          <w:ilvl w:val="0"/>
          <w:numId w:val="4"/>
        </w:numPr>
        <w:spacing w:after="0" w:line="240" w:lineRule="auto"/>
        <w:jc w:val="both"/>
        <w:rPr>
          <w:rFonts w:ascii="Times New Roman" w:hAnsi="Times New Roman"/>
          <w:sz w:val="24"/>
          <w:szCs w:val="24"/>
        </w:rPr>
      </w:pPr>
      <w:r w:rsidRPr="00AF2A9B">
        <w:rPr>
          <w:rFonts w:ascii="Times New Roman" w:hAnsi="Times New Roman"/>
          <w:sz w:val="24"/>
          <w:szCs w:val="24"/>
        </w:rPr>
        <w:t>Pregatirea si derularea, cu sprijinul tehnic din partea BEI, a primelor proceduri de achizitii publice centralizate, in cazul etapei de pilotare a UCA locala.</w:t>
      </w:r>
    </w:p>
    <w:p w:rsidR="00A93F91" w:rsidRPr="00AF2A9B" w:rsidRDefault="00FB0BC1" w:rsidP="00AF2A9B">
      <w:pPr>
        <w:jc w:val="both"/>
        <w:rPr>
          <w:sz w:val="24"/>
          <w:szCs w:val="24"/>
        </w:rPr>
      </w:pPr>
      <w:r w:rsidRPr="00AF2A9B">
        <w:rPr>
          <w:sz w:val="24"/>
          <w:szCs w:val="24"/>
        </w:rPr>
        <w:t>Pentru a face posibila infiintarea proiectului pilot UCA la nivel local, ANAP a pus la dispozitie versiunea preliminara a Protocolului de colaborare, in vederea consultarii</w:t>
      </w:r>
      <w:r w:rsidR="0065391D" w:rsidRPr="00AF2A9B">
        <w:rPr>
          <w:sz w:val="24"/>
          <w:szCs w:val="24"/>
        </w:rPr>
        <w:t xml:space="preserve"> si aprobarii acestuia</w:t>
      </w:r>
      <w:r w:rsidRPr="00AF2A9B">
        <w:rPr>
          <w:sz w:val="24"/>
          <w:szCs w:val="24"/>
        </w:rPr>
        <w:t>, protocol care este analizat in cadrul Serviciului Juridic</w:t>
      </w:r>
      <w:r w:rsidR="000464A2" w:rsidRPr="00AF2A9B">
        <w:rPr>
          <w:sz w:val="24"/>
          <w:szCs w:val="24"/>
        </w:rPr>
        <w:t xml:space="preserve"> si respectiv planul de actiune, ca anexa al acestuia.</w:t>
      </w:r>
    </w:p>
    <w:p w:rsidR="00CA6CEA" w:rsidRPr="00AF2A9B" w:rsidRDefault="00CA6CEA" w:rsidP="00AF2A9B">
      <w:pPr>
        <w:ind w:left="142"/>
        <w:jc w:val="both"/>
        <w:rPr>
          <w:sz w:val="24"/>
          <w:szCs w:val="24"/>
        </w:rPr>
      </w:pPr>
    </w:p>
    <w:p w:rsidR="00CA6CEA" w:rsidRPr="00AF2A9B" w:rsidRDefault="00CA6CEA" w:rsidP="00AF2A9B">
      <w:pPr>
        <w:jc w:val="both"/>
        <w:rPr>
          <w:bCs/>
          <w:sz w:val="24"/>
          <w:szCs w:val="24"/>
        </w:rPr>
      </w:pPr>
      <w:r w:rsidRPr="00AF2A9B">
        <w:rPr>
          <w:bCs/>
          <w:sz w:val="24"/>
          <w:szCs w:val="24"/>
        </w:rPr>
        <w:t xml:space="preserve">În concluzie,  </w:t>
      </w:r>
    </w:p>
    <w:p w:rsidR="004F1E69" w:rsidRPr="00AF2A9B" w:rsidRDefault="004F1E69" w:rsidP="00AF2A9B">
      <w:pPr>
        <w:ind w:left="142"/>
        <w:jc w:val="center"/>
        <w:rPr>
          <w:b/>
          <w:sz w:val="24"/>
          <w:szCs w:val="24"/>
        </w:rPr>
      </w:pPr>
    </w:p>
    <w:p w:rsidR="00CA6CEA" w:rsidRPr="00AF2A9B" w:rsidRDefault="00CA6CEA" w:rsidP="00AF2A9B">
      <w:pPr>
        <w:ind w:left="142"/>
        <w:jc w:val="center"/>
        <w:rPr>
          <w:b/>
          <w:sz w:val="24"/>
          <w:szCs w:val="24"/>
        </w:rPr>
      </w:pPr>
      <w:r w:rsidRPr="00AF2A9B">
        <w:rPr>
          <w:b/>
          <w:sz w:val="24"/>
          <w:szCs w:val="24"/>
        </w:rPr>
        <w:t>PROPUNEM:</w:t>
      </w:r>
    </w:p>
    <w:p w:rsidR="004F1E69" w:rsidRPr="00AF2A9B" w:rsidRDefault="004F1E69" w:rsidP="00AF2A9B">
      <w:pPr>
        <w:ind w:left="142"/>
        <w:jc w:val="center"/>
        <w:rPr>
          <w:b/>
          <w:sz w:val="24"/>
          <w:szCs w:val="24"/>
        </w:rPr>
      </w:pPr>
    </w:p>
    <w:p w:rsidR="004F1E69" w:rsidRPr="00AF2A9B" w:rsidRDefault="004F1E69" w:rsidP="00AF2A9B">
      <w:pPr>
        <w:pStyle w:val="Default"/>
        <w:jc w:val="both"/>
        <w:rPr>
          <w:b/>
          <w:color w:val="auto"/>
          <w:lang w:val="ro-RO"/>
        </w:rPr>
      </w:pPr>
      <w:r w:rsidRPr="00AF2A9B">
        <w:rPr>
          <w:bCs/>
          <w:color w:val="auto"/>
          <w:lang w:val="ro-RO"/>
        </w:rPr>
        <w:t>I</w:t>
      </w:r>
      <w:r w:rsidR="003D6168" w:rsidRPr="00AF2A9B">
        <w:rPr>
          <w:bCs/>
          <w:color w:val="auto"/>
          <w:lang w:val="ro-RO"/>
        </w:rPr>
        <w:t>ncheierea</w:t>
      </w:r>
      <w:r w:rsidR="00BA0987" w:rsidRPr="00AF2A9B">
        <w:rPr>
          <w:bCs/>
          <w:color w:val="auto"/>
          <w:lang w:val="ro-RO"/>
        </w:rPr>
        <w:t xml:space="preserve"> </w:t>
      </w:r>
      <w:r w:rsidRPr="00AF2A9B">
        <w:rPr>
          <w:bCs/>
          <w:color w:val="auto"/>
          <w:lang w:val="ro-RO"/>
        </w:rPr>
        <w:t xml:space="preserve">protocolului de colaborare cu Agentia Nationala </w:t>
      </w:r>
      <w:r w:rsidRPr="00AF2A9B">
        <w:rPr>
          <w:color w:val="auto"/>
          <w:lang w:val="ro-RO"/>
        </w:rPr>
        <w:t xml:space="preserve">pentru Achizitii Publice (ANAP) </w:t>
      </w:r>
      <w:r w:rsidRPr="00AF2A9B">
        <w:rPr>
          <w:bCs/>
          <w:color w:val="auto"/>
          <w:lang w:val="ro-RO"/>
        </w:rPr>
        <w:t xml:space="preserve"> in vederea  </w:t>
      </w:r>
      <w:r w:rsidRPr="00AF2A9B">
        <w:rPr>
          <w:b/>
          <w:bCs/>
          <w:color w:val="auto"/>
          <w:lang w:val="ro-RO"/>
        </w:rPr>
        <w:t xml:space="preserve">infiintarii </w:t>
      </w:r>
      <w:r w:rsidRPr="00AF2A9B">
        <w:rPr>
          <w:color w:val="auto"/>
          <w:lang w:val="ro-RO"/>
        </w:rPr>
        <w:t>Unități</w:t>
      </w:r>
      <w:r w:rsidR="00AF2A9B">
        <w:rPr>
          <w:color w:val="auto"/>
          <w:lang w:val="ro-RO"/>
        </w:rPr>
        <w:t>i</w:t>
      </w:r>
      <w:r w:rsidRPr="00AF2A9B">
        <w:rPr>
          <w:color w:val="auto"/>
          <w:lang w:val="ro-RO"/>
        </w:rPr>
        <w:t xml:space="preserve"> de Achiziții  Publice Centralizate (UCA) la nivel local</w:t>
      </w:r>
      <w:r w:rsidR="00BC7B17">
        <w:rPr>
          <w:color w:val="auto"/>
          <w:lang w:val="ro-RO"/>
        </w:rPr>
        <w:t>.</w:t>
      </w:r>
    </w:p>
    <w:p w:rsidR="00CA6CEA" w:rsidRPr="00AF2A9B" w:rsidRDefault="00CA6CEA" w:rsidP="00AF2A9B">
      <w:pPr>
        <w:pStyle w:val="Default"/>
        <w:rPr>
          <w:color w:val="auto"/>
          <w:lang w:val="ro-RO"/>
        </w:rPr>
      </w:pPr>
    </w:p>
    <w:p w:rsidR="00AF53EB" w:rsidRPr="00AF2A9B" w:rsidRDefault="00AF53EB" w:rsidP="00AF2A9B">
      <w:pPr>
        <w:ind w:left="142"/>
        <w:rPr>
          <w:b/>
          <w:color w:val="FF0000"/>
          <w:sz w:val="24"/>
          <w:szCs w:val="24"/>
        </w:rPr>
      </w:pPr>
    </w:p>
    <w:p w:rsidR="004F1E69" w:rsidRPr="00AF2A9B" w:rsidRDefault="004F1E69" w:rsidP="00AF2A9B">
      <w:pPr>
        <w:ind w:left="142"/>
        <w:rPr>
          <w:b/>
          <w:color w:val="FF0000"/>
          <w:sz w:val="24"/>
          <w:szCs w:val="24"/>
        </w:rPr>
      </w:pPr>
    </w:p>
    <w:p w:rsidR="004F1E69" w:rsidRPr="00BC7B17" w:rsidRDefault="004F1E69" w:rsidP="00AF2A9B">
      <w:pPr>
        <w:ind w:left="142"/>
        <w:rPr>
          <w:b/>
          <w:sz w:val="24"/>
          <w:szCs w:val="24"/>
        </w:rPr>
      </w:pPr>
    </w:p>
    <w:p w:rsidR="00CA6CEA" w:rsidRPr="00BC7B17" w:rsidRDefault="00AF53EB" w:rsidP="00AF2A9B">
      <w:pPr>
        <w:ind w:left="142"/>
        <w:rPr>
          <w:b/>
          <w:sz w:val="24"/>
          <w:szCs w:val="24"/>
        </w:rPr>
      </w:pPr>
      <w:r w:rsidRPr="00BC7B17">
        <w:rPr>
          <w:b/>
          <w:sz w:val="24"/>
          <w:szCs w:val="24"/>
        </w:rPr>
        <w:t xml:space="preserve">Serviciul </w:t>
      </w:r>
      <w:r w:rsidR="00FB0BC1" w:rsidRPr="00BC7B17">
        <w:rPr>
          <w:b/>
          <w:sz w:val="24"/>
          <w:szCs w:val="24"/>
        </w:rPr>
        <w:t>Achizitii Publice</w:t>
      </w:r>
    </w:p>
    <w:p w:rsidR="00FB0BC1" w:rsidRPr="00BC7B17" w:rsidRDefault="00FB0BC1" w:rsidP="00AF2A9B">
      <w:pPr>
        <w:ind w:left="142"/>
        <w:rPr>
          <w:b/>
          <w:sz w:val="24"/>
          <w:szCs w:val="24"/>
        </w:rPr>
      </w:pPr>
      <w:r w:rsidRPr="00BC7B17">
        <w:rPr>
          <w:b/>
          <w:sz w:val="24"/>
          <w:szCs w:val="24"/>
        </w:rPr>
        <w:t xml:space="preserve">     Corina Radu</w:t>
      </w:r>
    </w:p>
    <w:p w:rsidR="00CA6CEA" w:rsidRPr="00AF2A9B" w:rsidRDefault="00CA6CEA" w:rsidP="00AF2A9B">
      <w:pPr>
        <w:tabs>
          <w:tab w:val="left" w:pos="2835"/>
        </w:tabs>
        <w:jc w:val="both"/>
        <w:rPr>
          <w:color w:val="FF0000"/>
          <w:sz w:val="24"/>
          <w:szCs w:val="24"/>
        </w:rPr>
      </w:pPr>
      <w:r w:rsidRPr="00AF2A9B">
        <w:rPr>
          <w:b/>
          <w:color w:val="FF0000"/>
          <w:sz w:val="24"/>
          <w:szCs w:val="24"/>
        </w:rPr>
        <w:tab/>
      </w:r>
    </w:p>
    <w:sectPr w:rsidR="00CA6CEA" w:rsidRPr="00AF2A9B" w:rsidSect="007926FB">
      <w:footerReference w:type="default" r:id="rId10"/>
      <w:pgSz w:w="12240" w:h="15840"/>
      <w:pgMar w:top="993" w:right="1417" w:bottom="568"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B1C" w:rsidRDefault="00C21B1C" w:rsidP="004C2E1D">
      <w:r>
        <w:separator/>
      </w:r>
    </w:p>
  </w:endnote>
  <w:endnote w:type="continuationSeparator" w:id="1">
    <w:p w:rsidR="00C21B1C" w:rsidRDefault="00C21B1C" w:rsidP="004C2E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FB" w:rsidRDefault="00B879D1">
    <w:pPr>
      <w:pStyle w:val="Footer"/>
      <w:jc w:val="center"/>
    </w:pPr>
    <w:r>
      <w:fldChar w:fldCharType="begin"/>
    </w:r>
    <w:r w:rsidR="00D87B1D">
      <w:instrText xml:space="preserve"> PAGE   \* MERGEFORMAT </w:instrText>
    </w:r>
    <w:r>
      <w:fldChar w:fldCharType="separate"/>
    </w:r>
    <w:r w:rsidR="00B956B6">
      <w:rPr>
        <w:noProof/>
      </w:rPr>
      <w:t>1</w:t>
    </w:r>
    <w:r>
      <w:fldChar w:fldCharType="end"/>
    </w:r>
  </w:p>
  <w:p w:rsidR="007926FB" w:rsidRDefault="00D87B1D" w:rsidP="007926FB">
    <w:pPr>
      <w:ind w:left="5040" w:firstLine="720"/>
      <w:jc w:val="center"/>
    </w:pPr>
    <w:r>
      <w:t xml:space="preserve">                      Cod FO53-</w:t>
    </w:r>
    <w:r w:rsidRPr="00006E9E">
      <w:t>01,Ver.2</w:t>
    </w:r>
  </w:p>
  <w:p w:rsidR="007926FB" w:rsidRDefault="007926FB">
    <w:pPr>
      <w:pStyle w:val="Footer"/>
      <w:jc w:val="center"/>
    </w:pPr>
  </w:p>
  <w:p w:rsidR="007926FB" w:rsidRDefault="007926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B1C" w:rsidRDefault="00C21B1C" w:rsidP="004C2E1D">
      <w:r>
        <w:separator/>
      </w:r>
    </w:p>
  </w:footnote>
  <w:footnote w:type="continuationSeparator" w:id="1">
    <w:p w:rsidR="00C21B1C" w:rsidRDefault="00C21B1C" w:rsidP="004C2E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C013D"/>
    <w:multiLevelType w:val="hybridMultilevel"/>
    <w:tmpl w:val="67F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BB3C22"/>
    <w:multiLevelType w:val="hybridMultilevel"/>
    <w:tmpl w:val="10A60EEE"/>
    <w:lvl w:ilvl="0" w:tplc="75C6A2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57E19C7"/>
    <w:multiLevelType w:val="hybridMultilevel"/>
    <w:tmpl w:val="1A629CF0"/>
    <w:lvl w:ilvl="0" w:tplc="A80EBAA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D816044"/>
    <w:multiLevelType w:val="hybridMultilevel"/>
    <w:tmpl w:val="FE78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0"/>
    <w:footnote w:id="1"/>
  </w:footnotePr>
  <w:endnotePr>
    <w:endnote w:id="0"/>
    <w:endnote w:id="1"/>
  </w:endnotePr>
  <w:compat/>
  <w:rsids>
    <w:rsidRoot w:val="00CA6CEA"/>
    <w:rsid w:val="00017CC3"/>
    <w:rsid w:val="00023D93"/>
    <w:rsid w:val="000464A2"/>
    <w:rsid w:val="000E69EF"/>
    <w:rsid w:val="000F1982"/>
    <w:rsid w:val="00124CB7"/>
    <w:rsid w:val="00142678"/>
    <w:rsid w:val="0015529C"/>
    <w:rsid w:val="0016719B"/>
    <w:rsid w:val="00185668"/>
    <w:rsid w:val="0019111B"/>
    <w:rsid w:val="001A1AC2"/>
    <w:rsid w:val="001E63EE"/>
    <w:rsid w:val="00224056"/>
    <w:rsid w:val="003339B2"/>
    <w:rsid w:val="003C2F53"/>
    <w:rsid w:val="003D6168"/>
    <w:rsid w:val="003F0242"/>
    <w:rsid w:val="00441622"/>
    <w:rsid w:val="004C2E1D"/>
    <w:rsid w:val="004C7FF1"/>
    <w:rsid w:val="004F1E69"/>
    <w:rsid w:val="005B6927"/>
    <w:rsid w:val="005D0B4B"/>
    <w:rsid w:val="00612474"/>
    <w:rsid w:val="0065391D"/>
    <w:rsid w:val="00665437"/>
    <w:rsid w:val="00693D97"/>
    <w:rsid w:val="006B7DE5"/>
    <w:rsid w:val="006D07FE"/>
    <w:rsid w:val="007027F4"/>
    <w:rsid w:val="007244A4"/>
    <w:rsid w:val="00737E07"/>
    <w:rsid w:val="007424C0"/>
    <w:rsid w:val="00777E76"/>
    <w:rsid w:val="007926FB"/>
    <w:rsid w:val="00792ACB"/>
    <w:rsid w:val="007B2FC3"/>
    <w:rsid w:val="008566EA"/>
    <w:rsid w:val="00865D2C"/>
    <w:rsid w:val="0088776A"/>
    <w:rsid w:val="008E02B6"/>
    <w:rsid w:val="00933E6A"/>
    <w:rsid w:val="00943FF1"/>
    <w:rsid w:val="00984F76"/>
    <w:rsid w:val="00A47D6E"/>
    <w:rsid w:val="00A72AF0"/>
    <w:rsid w:val="00A93F91"/>
    <w:rsid w:val="00AD781E"/>
    <w:rsid w:val="00AF2A9B"/>
    <w:rsid w:val="00AF53EB"/>
    <w:rsid w:val="00B30BC9"/>
    <w:rsid w:val="00B76834"/>
    <w:rsid w:val="00B879D1"/>
    <w:rsid w:val="00B956B6"/>
    <w:rsid w:val="00BA0987"/>
    <w:rsid w:val="00BC7B17"/>
    <w:rsid w:val="00C21B1C"/>
    <w:rsid w:val="00C22255"/>
    <w:rsid w:val="00C6773B"/>
    <w:rsid w:val="00CA2417"/>
    <w:rsid w:val="00CA6CEA"/>
    <w:rsid w:val="00CF6735"/>
    <w:rsid w:val="00D311AF"/>
    <w:rsid w:val="00D853F2"/>
    <w:rsid w:val="00D87B1D"/>
    <w:rsid w:val="00DA4B50"/>
    <w:rsid w:val="00E0495E"/>
    <w:rsid w:val="00E0741A"/>
    <w:rsid w:val="00EB1090"/>
    <w:rsid w:val="00EC0B46"/>
    <w:rsid w:val="00F021F8"/>
    <w:rsid w:val="00F02E6C"/>
    <w:rsid w:val="00F513CA"/>
    <w:rsid w:val="00FB0BC1"/>
    <w:rsid w:val="00FD0231"/>
    <w:rsid w:val="00FD1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CEA"/>
    <w:rPr>
      <w:rFonts w:ascii="Times New Roman" w:eastAsia="Times New Roman" w:hAnsi="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6CEA"/>
    <w:pPr>
      <w:tabs>
        <w:tab w:val="center" w:pos="4680"/>
        <w:tab w:val="right" w:pos="9360"/>
      </w:tabs>
    </w:pPr>
  </w:style>
  <w:style w:type="character" w:customStyle="1" w:styleId="FooterChar">
    <w:name w:val="Footer Char"/>
    <w:link w:val="Footer"/>
    <w:uiPriority w:val="99"/>
    <w:rsid w:val="00CA6CEA"/>
    <w:rPr>
      <w:rFonts w:ascii="Times New Roman" w:eastAsia="Times New Roman" w:hAnsi="Times New Roman" w:cs="Times New Roman"/>
      <w:sz w:val="26"/>
      <w:szCs w:val="26"/>
      <w:lang w:val="ro-RO"/>
    </w:rPr>
  </w:style>
  <w:style w:type="paragraph" w:styleId="HTMLPreformatted">
    <w:name w:val="HTML Preformatted"/>
    <w:basedOn w:val="Normal"/>
    <w:link w:val="HTMLPreformattedChar"/>
    <w:uiPriority w:val="99"/>
    <w:unhideWhenUsed/>
    <w:rsid w:val="00CA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link w:val="HTMLPreformatted"/>
    <w:uiPriority w:val="99"/>
    <w:rsid w:val="00CA6CEA"/>
    <w:rPr>
      <w:rFonts w:ascii="Courier New" w:eastAsia="Times New Roman" w:hAnsi="Courier New" w:cs="Times New Roman"/>
      <w:sz w:val="20"/>
      <w:szCs w:val="20"/>
    </w:rPr>
  </w:style>
  <w:style w:type="paragraph" w:customStyle="1" w:styleId="Default">
    <w:name w:val="Default"/>
    <w:rsid w:val="00CA6CEA"/>
    <w:pPr>
      <w:autoSpaceDE w:val="0"/>
      <w:autoSpaceDN w:val="0"/>
      <w:adjustRightInd w:val="0"/>
    </w:pPr>
    <w:rPr>
      <w:rFonts w:ascii="Times New Roman" w:hAnsi="Times New Roman"/>
      <w:color w:val="000000"/>
      <w:sz w:val="24"/>
      <w:szCs w:val="24"/>
    </w:rPr>
  </w:style>
  <w:style w:type="paragraph" w:customStyle="1" w:styleId="Normal1">
    <w:name w:val="Normal1"/>
    <w:uiPriority w:val="99"/>
    <w:rsid w:val="00FD0231"/>
    <w:pPr>
      <w:spacing w:line="276" w:lineRule="auto"/>
    </w:pPr>
    <w:rPr>
      <w:rFonts w:ascii="Arial" w:eastAsia="Arial" w:hAnsi="Arial" w:cs="Arial"/>
      <w:color w:val="000000"/>
      <w:sz w:val="22"/>
      <w:lang w:val="en-GB" w:eastAsia="en-GB"/>
    </w:rPr>
  </w:style>
  <w:style w:type="paragraph" w:styleId="ListParagraph">
    <w:name w:val="List Paragraph"/>
    <w:aliases w:val="List1,body 2,List Paragraph11,Akapit z listą BS,Outlines a.b.c.,List_Paragraph,Multilevel para_II,Akapit z lista BS,List Paragraph1,Forth level,Citation List,본문(내용),List Paragraph (numbered (a)),Header bold,Normal bullet 2"/>
    <w:basedOn w:val="Normal"/>
    <w:link w:val="ListParagraphChar"/>
    <w:uiPriority w:val="34"/>
    <w:qFormat/>
    <w:rsid w:val="00023D93"/>
    <w:pPr>
      <w:spacing w:after="200" w:line="276" w:lineRule="auto"/>
      <w:ind w:left="720"/>
      <w:contextualSpacing/>
    </w:pPr>
    <w:rPr>
      <w:rFonts w:ascii="Calibri" w:eastAsia="Calibri" w:hAnsi="Calibri"/>
      <w:sz w:val="20"/>
      <w:szCs w:val="20"/>
    </w:rPr>
  </w:style>
  <w:style w:type="character" w:customStyle="1" w:styleId="ListParagraphChar">
    <w:name w:val="List Paragraph Char"/>
    <w:aliases w:val="List1 Char,body 2 Char,List Paragraph11 Char,Akapit z listą BS Char,Outlines a.b.c. Char,List_Paragraph Char,Multilevel para_II Char,Akapit z lista BS Char,List Paragraph1 Char,Forth level Char,Citation List Char,본문(내용) Char"/>
    <w:link w:val="ListParagraph"/>
    <w:uiPriority w:val="34"/>
    <w:qFormat/>
    <w:locked/>
    <w:rsid w:val="00023D93"/>
    <w:rPr>
      <w:rFonts w:ascii="Calibri" w:eastAsia="Calibri" w:hAnsi="Calibri" w:cs="Times New Roman"/>
      <w:lang w:val="ro-RO"/>
    </w:rPr>
  </w:style>
  <w:style w:type="paragraph" w:styleId="NormalWeb">
    <w:name w:val="Normal (Web)"/>
    <w:basedOn w:val="Normal"/>
    <w:uiPriority w:val="99"/>
    <w:semiHidden/>
    <w:unhideWhenUsed/>
    <w:rsid w:val="00F02E6C"/>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AF2A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360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imaria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B014-C5C9-4D21-A1EE-60B73F02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dpaulescu</dc:creator>
  <cp:lastModifiedBy>cbozan</cp:lastModifiedBy>
  <cp:revision>3</cp:revision>
  <cp:lastPrinted>2021-07-13T10:24:00Z</cp:lastPrinted>
  <dcterms:created xsi:type="dcterms:W3CDTF">2021-07-23T09:11:00Z</dcterms:created>
  <dcterms:modified xsi:type="dcterms:W3CDTF">2021-07-23T09:12:00Z</dcterms:modified>
</cp:coreProperties>
</file>