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93" w:rsidRPr="00934561" w:rsidRDefault="00D04C68" w:rsidP="00CA4C93">
      <w:pPr>
        <w:contextualSpacing/>
        <w:jc w:val="center"/>
        <w:rPr>
          <w:b/>
          <w:sz w:val="20"/>
          <w:szCs w:val="20"/>
          <w:lang w:val="ro-RO"/>
        </w:rPr>
      </w:pPr>
      <w:r>
        <w:rPr>
          <w:b/>
          <w:sz w:val="20"/>
          <w:szCs w:val="20"/>
          <w:lang w:val="ro-RO"/>
        </w:rPr>
        <w:t xml:space="preserve"> </w:t>
      </w:r>
    </w:p>
    <w:p w:rsidR="00CA4C93" w:rsidRPr="00934561" w:rsidRDefault="00CA4C93" w:rsidP="00CA4C93">
      <w:pPr>
        <w:ind w:left="720"/>
        <w:rPr>
          <w:sz w:val="20"/>
          <w:szCs w:val="20"/>
        </w:rPr>
      </w:pPr>
      <w:r w:rsidRPr="00934561">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34561">
        <w:rPr>
          <w:sz w:val="20"/>
          <w:szCs w:val="20"/>
        </w:rPr>
        <w:t>ROMÂNIA</w:t>
      </w:r>
    </w:p>
    <w:p w:rsidR="00CA4C93" w:rsidRPr="00934561" w:rsidRDefault="00CA4C93" w:rsidP="00CA4C93">
      <w:pPr>
        <w:ind w:left="720"/>
        <w:rPr>
          <w:sz w:val="20"/>
          <w:szCs w:val="20"/>
        </w:rPr>
      </w:pPr>
      <w:r w:rsidRPr="00934561">
        <w:rPr>
          <w:sz w:val="20"/>
          <w:szCs w:val="20"/>
        </w:rPr>
        <w:t>JUDEȚUL TIMIȘ</w:t>
      </w:r>
    </w:p>
    <w:p w:rsidR="00CA4C93" w:rsidRPr="00934561" w:rsidRDefault="00CA4C93" w:rsidP="00CA4C93">
      <w:pPr>
        <w:ind w:left="720"/>
        <w:rPr>
          <w:sz w:val="20"/>
          <w:szCs w:val="20"/>
        </w:rPr>
      </w:pPr>
      <w:r w:rsidRPr="00934561">
        <w:rPr>
          <w:sz w:val="20"/>
          <w:szCs w:val="20"/>
        </w:rPr>
        <w:t>MUNICIPIUL TIMIȘOARA</w:t>
      </w:r>
    </w:p>
    <w:p w:rsidR="00CA4C93" w:rsidRPr="00934561" w:rsidRDefault="00CA4C93" w:rsidP="00CA4C93">
      <w:pPr>
        <w:jc w:val="both"/>
        <w:rPr>
          <w:rFonts w:eastAsiaTheme="minorHAnsi"/>
          <w:bCs/>
          <w:color w:val="000000"/>
          <w:sz w:val="20"/>
          <w:szCs w:val="20"/>
        </w:rPr>
      </w:pPr>
      <w:r w:rsidRPr="00934561">
        <w:rPr>
          <w:rFonts w:eastAsiaTheme="minorHAnsi"/>
          <w:bCs/>
          <w:color w:val="000000"/>
          <w:sz w:val="20"/>
          <w:szCs w:val="20"/>
        </w:rPr>
        <w:t>DIRECȚIA ECONOMICĂ</w:t>
      </w:r>
    </w:p>
    <w:p w:rsidR="00CA4C93" w:rsidRPr="00934561" w:rsidRDefault="00CA4C93" w:rsidP="00CA4C93">
      <w:pPr>
        <w:jc w:val="both"/>
        <w:rPr>
          <w:rFonts w:eastAsiaTheme="minorHAnsi"/>
          <w:bCs/>
          <w:color w:val="000000"/>
          <w:sz w:val="20"/>
          <w:szCs w:val="20"/>
        </w:rPr>
      </w:pPr>
      <w:r w:rsidRPr="00934561">
        <w:rPr>
          <w:rFonts w:eastAsiaTheme="minorHAnsi"/>
          <w:bCs/>
          <w:color w:val="000000"/>
          <w:sz w:val="20"/>
          <w:szCs w:val="20"/>
        </w:rPr>
        <w:t>Biroul Guvernanță Corporativă și Monitorizare Societăți</w:t>
      </w:r>
    </w:p>
    <w:p w:rsidR="00CA4C93" w:rsidRPr="00934561" w:rsidRDefault="00CA4C93" w:rsidP="00CA4C93">
      <w:pPr>
        <w:ind w:left="720"/>
        <w:rPr>
          <w:rFonts w:eastAsiaTheme="minorHAnsi"/>
          <w:bCs/>
          <w:color w:val="000000"/>
          <w:sz w:val="20"/>
          <w:szCs w:val="20"/>
        </w:rPr>
      </w:pPr>
      <w:r w:rsidRPr="00934561">
        <w:rPr>
          <w:rFonts w:eastAsiaTheme="minorHAnsi"/>
          <w:bCs/>
          <w:color w:val="000000"/>
          <w:sz w:val="20"/>
          <w:szCs w:val="20"/>
        </w:rPr>
        <w:t>NR. SC2021-</w:t>
      </w:r>
      <w:r w:rsidR="00EB42FE">
        <w:rPr>
          <w:rFonts w:eastAsiaTheme="minorHAnsi"/>
          <w:bCs/>
          <w:color w:val="000000"/>
          <w:sz w:val="20"/>
          <w:szCs w:val="20"/>
        </w:rPr>
        <w:t>28001/08.10.2021</w:t>
      </w:r>
    </w:p>
    <w:p w:rsidR="00CA4C93" w:rsidRPr="00934561" w:rsidRDefault="00CA4C93" w:rsidP="00CA4C93">
      <w:pPr>
        <w:ind w:left="720"/>
        <w:rPr>
          <w:i/>
          <w:sz w:val="20"/>
          <w:szCs w:val="20"/>
        </w:rPr>
      </w:pPr>
      <w:r w:rsidRPr="00934561">
        <w:rPr>
          <w:rFonts w:eastAsiaTheme="minorHAnsi"/>
          <w:bCs/>
          <w:color w:val="000000"/>
          <w:sz w:val="20"/>
          <w:szCs w:val="20"/>
        </w:rPr>
        <w:t>__________________________________________________________________________</w:t>
      </w:r>
      <w:r w:rsidRPr="00934561">
        <w:rPr>
          <w:i/>
          <w:sz w:val="20"/>
          <w:szCs w:val="20"/>
        </w:rPr>
        <w:t xml:space="preserve"> </w:t>
      </w:r>
    </w:p>
    <w:p w:rsidR="00CA4C93" w:rsidRPr="00934561" w:rsidRDefault="00CA4C93" w:rsidP="00CA4C93">
      <w:pPr>
        <w:ind w:left="720"/>
        <w:jc w:val="center"/>
        <w:rPr>
          <w:sz w:val="20"/>
          <w:szCs w:val="20"/>
          <w:u w:val="single"/>
          <w:lang w:val="it-IT"/>
        </w:rPr>
      </w:pPr>
      <w:r w:rsidRPr="00934561">
        <w:rPr>
          <w:i/>
          <w:sz w:val="20"/>
          <w:szCs w:val="20"/>
        </w:rPr>
        <w:t xml:space="preserve"> Bd. C.D. Loga nr. 1, Timişoara, tel: +40 256 – 408.300,</w:t>
      </w:r>
      <w:r w:rsidRPr="00934561">
        <w:rPr>
          <w:i/>
          <w:color w:val="0000FF"/>
          <w:sz w:val="20"/>
          <w:szCs w:val="20"/>
        </w:rPr>
        <w:t xml:space="preserve"> </w:t>
      </w:r>
      <w:r w:rsidRPr="00934561">
        <w:rPr>
          <w:i/>
          <w:sz w:val="20"/>
          <w:szCs w:val="20"/>
        </w:rPr>
        <w:t>e-mail:</w:t>
      </w:r>
      <w:r w:rsidRPr="00934561">
        <w:rPr>
          <w:i/>
          <w:color w:val="0000FF"/>
          <w:sz w:val="20"/>
          <w:szCs w:val="20"/>
        </w:rPr>
        <w:t>cabinetprimar@primariatm.ro</w:t>
      </w:r>
    </w:p>
    <w:p w:rsidR="00CA4C93" w:rsidRDefault="00CA4C93" w:rsidP="00CA4C93">
      <w:pPr>
        <w:contextualSpacing/>
        <w:jc w:val="center"/>
        <w:rPr>
          <w:b/>
          <w:lang w:val="ro-RO"/>
        </w:rPr>
      </w:pPr>
    </w:p>
    <w:p w:rsidR="00CA4C93" w:rsidRDefault="00CA4C93" w:rsidP="00B274AE">
      <w:pPr>
        <w:contextualSpacing/>
        <w:rPr>
          <w:b/>
          <w:lang w:val="ro-RO"/>
        </w:rPr>
      </w:pPr>
    </w:p>
    <w:p w:rsidR="00CA4C93" w:rsidRPr="002F4E9E" w:rsidRDefault="00CA4C93" w:rsidP="00CA4C93">
      <w:pPr>
        <w:contextualSpacing/>
        <w:jc w:val="center"/>
        <w:rPr>
          <w:b/>
        </w:rPr>
      </w:pPr>
      <w:r w:rsidRPr="00482D80">
        <w:rPr>
          <w:b/>
          <w:lang w:val="ro-RO"/>
        </w:rPr>
        <w:t>RAPORT DE SPECIALITATE</w:t>
      </w:r>
    </w:p>
    <w:p w:rsidR="00CA4C93" w:rsidRPr="00482D80" w:rsidRDefault="00CA4C93" w:rsidP="00CA4C93">
      <w:pPr>
        <w:jc w:val="center"/>
        <w:rPr>
          <w:b/>
          <w:lang w:val="ro-RO"/>
        </w:rPr>
      </w:pPr>
      <w:r>
        <w:rPr>
          <w:b/>
          <w:lang w:val="ro-RO"/>
        </w:rPr>
        <w:t>p</w:t>
      </w:r>
      <w:r w:rsidRPr="00482D80">
        <w:rPr>
          <w:b/>
          <w:lang w:val="ro-RO"/>
        </w:rPr>
        <w:t xml:space="preserve">rivind aprobarea Raportului </w:t>
      </w:r>
      <w:r>
        <w:rPr>
          <w:b/>
          <w:lang w:val="ro-RO"/>
        </w:rPr>
        <w:t>final întocmit de Comisia de selecţie</w:t>
      </w:r>
      <w:r w:rsidR="00251BC2">
        <w:rPr>
          <w:b/>
          <w:lang w:val="ro-RO"/>
        </w:rPr>
        <w:t xml:space="preserve"> pentru ocuparea posturilor vacante din cadrul </w:t>
      </w:r>
      <w:r>
        <w:rPr>
          <w:b/>
          <w:lang w:val="ro-RO"/>
        </w:rPr>
        <w:t>Consiliul</w:t>
      </w:r>
      <w:r w:rsidR="00251BC2">
        <w:rPr>
          <w:b/>
          <w:lang w:val="ro-RO"/>
        </w:rPr>
        <w:t>ui</w:t>
      </w:r>
      <w:r>
        <w:rPr>
          <w:b/>
          <w:lang w:val="ro-RO"/>
        </w:rPr>
        <w:t xml:space="preserve"> de Administraţie la </w:t>
      </w:r>
      <w:r w:rsidR="00934561">
        <w:rPr>
          <w:b/>
          <w:lang w:val="ro-RO"/>
        </w:rPr>
        <w:t>HORTICULTURA</w:t>
      </w:r>
      <w:r>
        <w:rPr>
          <w:b/>
          <w:lang w:val="ro-RO"/>
        </w:rPr>
        <w:t xml:space="preserve"> S.A. Timișoara</w:t>
      </w:r>
      <w:r w:rsidR="00FE15AC">
        <w:rPr>
          <w:b/>
          <w:lang w:val="ro-RO"/>
        </w:rPr>
        <w:t>,</w:t>
      </w:r>
      <w:r w:rsidR="00FE15AC" w:rsidRPr="00FE15AC">
        <w:rPr>
          <w:rFonts w:eastAsiaTheme="minorHAnsi"/>
          <w:b/>
          <w:bCs/>
          <w:color w:val="000000"/>
          <w:lang w:val="ro-RO"/>
        </w:rPr>
        <w:t xml:space="preserve"> </w:t>
      </w:r>
      <w:r w:rsidR="000E1DFD">
        <w:rPr>
          <w:rFonts w:eastAsiaTheme="minorHAnsi"/>
          <w:b/>
          <w:bCs/>
          <w:color w:val="000000"/>
          <w:lang w:val="ro-RO"/>
        </w:rPr>
        <w:t xml:space="preserve">stabilirea criteriilor </w:t>
      </w:r>
      <w:r w:rsidR="00251BC2">
        <w:rPr>
          <w:rFonts w:eastAsiaTheme="minorHAnsi"/>
          <w:b/>
          <w:bCs/>
          <w:color w:val="000000"/>
          <w:lang w:val="ro-RO"/>
        </w:rPr>
        <w:t>de</w:t>
      </w:r>
      <w:r w:rsidR="000E1DFD">
        <w:rPr>
          <w:rFonts w:eastAsiaTheme="minorHAnsi"/>
          <w:b/>
          <w:bCs/>
          <w:color w:val="000000"/>
          <w:lang w:val="ro-RO"/>
        </w:rPr>
        <w:t xml:space="preserve"> etică și</w:t>
      </w:r>
      <w:r w:rsidR="00251BC2">
        <w:rPr>
          <w:rFonts w:eastAsiaTheme="minorHAnsi"/>
          <w:b/>
          <w:bCs/>
          <w:color w:val="000000"/>
          <w:lang w:val="ro-RO"/>
        </w:rPr>
        <w:t xml:space="preserve"> integritate</w:t>
      </w:r>
      <w:r w:rsidR="000E1DFD">
        <w:rPr>
          <w:rFonts w:eastAsiaTheme="minorHAnsi"/>
          <w:b/>
          <w:bCs/>
          <w:color w:val="000000"/>
          <w:lang w:val="ro-RO"/>
        </w:rPr>
        <w:t xml:space="preserve"> </w:t>
      </w:r>
      <w:r w:rsidR="00251BC2">
        <w:rPr>
          <w:rFonts w:eastAsiaTheme="minorHAnsi"/>
          <w:b/>
          <w:bCs/>
          <w:color w:val="000000"/>
          <w:lang w:val="ro-RO"/>
        </w:rPr>
        <w:t>ș</w:t>
      </w:r>
      <w:r w:rsidR="000E1DFD">
        <w:rPr>
          <w:rFonts w:eastAsiaTheme="minorHAnsi"/>
          <w:b/>
          <w:bCs/>
          <w:color w:val="000000"/>
          <w:lang w:val="ro-RO"/>
        </w:rPr>
        <w:t xml:space="preserve">i stabilirea indicatorilor </w:t>
      </w:r>
      <w:r w:rsidR="00FE15AC">
        <w:rPr>
          <w:rFonts w:eastAsiaTheme="minorHAnsi"/>
          <w:b/>
          <w:bCs/>
          <w:color w:val="000000"/>
          <w:lang w:val="ro-RO"/>
        </w:rPr>
        <w:t>cheie de performanță</w:t>
      </w:r>
    </w:p>
    <w:p w:rsidR="00CA4C93" w:rsidRDefault="00CA4C93" w:rsidP="00CA4C93">
      <w:pPr>
        <w:jc w:val="center"/>
        <w:rPr>
          <w:b/>
          <w:lang w:val="ro-RO"/>
        </w:rPr>
      </w:pPr>
    </w:p>
    <w:p w:rsidR="007F5212" w:rsidRDefault="00CA4C93" w:rsidP="00251BC2">
      <w:pPr>
        <w:jc w:val="both"/>
        <w:rPr>
          <w:lang w:val="ro-RO"/>
        </w:rPr>
      </w:pPr>
      <w:r>
        <w:tab/>
        <w:t xml:space="preserve">Având în vedere Referatul de aprobare a proiectului de hotărâre al Primarului Municipiului Timişoara şi Proiectul de hotărâre </w:t>
      </w:r>
      <w:r w:rsidR="00B274AE" w:rsidRPr="00B274AE">
        <w:rPr>
          <w:lang w:val="ro-RO"/>
        </w:rPr>
        <w:t>privind aprobarea Raportului final întocmit de Comisia de selecţie pentru ocuparea posturilor vacante din cadrul Consiliului de Administraţie la HORTICULTURA S.A. Timișoara,</w:t>
      </w:r>
      <w:r w:rsidR="00B274AE" w:rsidRPr="00B274AE">
        <w:rPr>
          <w:rFonts w:eastAsiaTheme="minorHAnsi"/>
          <w:bCs/>
          <w:color w:val="000000"/>
          <w:lang w:val="ro-RO"/>
        </w:rPr>
        <w:t xml:space="preserve"> stabilirea criteriilor de etică și integritate și stabilirea indicatorilor cheie de performanță</w:t>
      </w:r>
      <w:r>
        <w:rPr>
          <w:lang w:val="ro-RO"/>
        </w:rPr>
        <w:t>;</w:t>
      </w:r>
    </w:p>
    <w:p w:rsidR="007F5212" w:rsidRPr="007F5212" w:rsidRDefault="007F5212" w:rsidP="007F5212">
      <w:pPr>
        <w:tabs>
          <w:tab w:val="left" w:pos="720"/>
        </w:tabs>
        <w:spacing w:line="276" w:lineRule="auto"/>
        <w:jc w:val="both"/>
        <w:rPr>
          <w:lang w:val="ro-RO"/>
        </w:rPr>
      </w:pPr>
      <w:r>
        <w:rPr>
          <w:lang w:val="ro-RO"/>
        </w:rPr>
        <w:tab/>
      </w:r>
      <w:r w:rsidRPr="00690AFE">
        <w:rPr>
          <w:lang w:val="ro-RO"/>
        </w:rPr>
        <w:t>Având în vedere Hotărârea Consiliului Local  nr.</w:t>
      </w:r>
      <w:r>
        <w:rPr>
          <w:rFonts w:eastAsiaTheme="minorHAnsi"/>
          <w:bCs/>
          <w:color w:val="000000"/>
          <w:lang w:val="ro-RO"/>
        </w:rPr>
        <w:t xml:space="preserve"> </w:t>
      </w:r>
      <w:r w:rsidRPr="00C00D60">
        <w:rPr>
          <w:bCs/>
        </w:rPr>
        <w:t>229/15.06.2021</w:t>
      </w:r>
      <w:r>
        <w:rPr>
          <w:b/>
          <w:bCs/>
        </w:rPr>
        <w:t xml:space="preserve"> </w:t>
      </w:r>
      <w:r>
        <w:rPr>
          <w:rFonts w:eastAsiaTheme="minorHAnsi"/>
          <w:bCs/>
          <w:color w:val="000000"/>
          <w:lang w:val="ro-RO"/>
        </w:rPr>
        <w:t xml:space="preserve"> </w:t>
      </w:r>
      <w:r>
        <w:rPr>
          <w:rFonts w:ascii="Tms Rmn" w:eastAsiaTheme="minorHAnsi" w:hAnsi="Tms Rmn" w:cstheme="minorBidi"/>
        </w:rPr>
        <w:t xml:space="preserve">prin care a fost </w:t>
      </w:r>
      <w:r w:rsidRPr="00855210">
        <w:rPr>
          <w:rFonts w:eastAsiaTheme="minorHAnsi"/>
          <w:bCs/>
          <w:color w:val="000000"/>
        </w:rPr>
        <w:t>declanş</w:t>
      </w:r>
      <w:r>
        <w:rPr>
          <w:rFonts w:eastAsiaTheme="minorHAnsi"/>
          <w:bCs/>
          <w:color w:val="000000"/>
        </w:rPr>
        <w:t>ată procedura</w:t>
      </w:r>
      <w:r w:rsidRPr="00855210">
        <w:rPr>
          <w:rFonts w:eastAsiaTheme="minorHAnsi"/>
          <w:bCs/>
          <w:color w:val="000000"/>
        </w:rPr>
        <w:t xml:space="preserve"> de selecţie a membrilor </w:t>
      </w:r>
      <w:r>
        <w:rPr>
          <w:rFonts w:eastAsiaTheme="minorHAnsi"/>
          <w:bCs/>
          <w:color w:val="000000"/>
          <w:lang w:val="ro-RO"/>
        </w:rPr>
        <w:t>Consiliului de A</w:t>
      </w:r>
      <w:r w:rsidRPr="00690AFE">
        <w:rPr>
          <w:rFonts w:eastAsiaTheme="minorHAnsi"/>
          <w:bCs/>
          <w:color w:val="000000"/>
          <w:lang w:val="ro-RO"/>
        </w:rPr>
        <w:t xml:space="preserve">dministrație la </w:t>
      </w:r>
      <w:r>
        <w:rPr>
          <w:rFonts w:eastAsiaTheme="minorHAnsi"/>
          <w:bCs/>
          <w:color w:val="000000"/>
          <w:lang w:val="ro-RO"/>
        </w:rPr>
        <w:t>Horticultura</w:t>
      </w:r>
      <w:r w:rsidRPr="00690AFE">
        <w:rPr>
          <w:rFonts w:eastAsiaTheme="minorHAnsi"/>
          <w:bCs/>
          <w:color w:val="000000"/>
          <w:lang w:val="ro-RO"/>
        </w:rPr>
        <w:t xml:space="preserve"> S.A. Timișoara</w:t>
      </w:r>
      <w:r>
        <w:rPr>
          <w:rFonts w:eastAsiaTheme="minorHAnsi"/>
          <w:bCs/>
          <w:color w:val="000000"/>
        </w:rPr>
        <w:t>;</w:t>
      </w:r>
    </w:p>
    <w:p w:rsidR="00CA4C93" w:rsidRPr="006E1E6D" w:rsidRDefault="006E1E6D" w:rsidP="006E1E6D">
      <w:pPr>
        <w:tabs>
          <w:tab w:val="left" w:pos="720"/>
        </w:tabs>
        <w:spacing w:line="276" w:lineRule="auto"/>
        <w:jc w:val="both"/>
        <w:rPr>
          <w:lang w:val="ro-RO"/>
        </w:rPr>
      </w:pPr>
      <w:r>
        <w:rPr>
          <w:lang w:val="ro-RO"/>
        </w:rPr>
        <w:tab/>
      </w:r>
      <w:r w:rsidR="00CA4C93" w:rsidRPr="003F7650">
        <w:rPr>
          <w:lang w:val="ro-RO"/>
        </w:rPr>
        <w:t xml:space="preserve">Având în vedere Raportul </w:t>
      </w:r>
      <w:r>
        <w:rPr>
          <w:rFonts w:eastAsiaTheme="minorHAnsi"/>
          <w:color w:val="000000"/>
        </w:rPr>
        <w:t>final</w:t>
      </w:r>
      <w:r w:rsidR="00934561">
        <w:rPr>
          <w:rFonts w:eastAsiaTheme="minorHAnsi"/>
          <w:color w:val="000000"/>
        </w:rPr>
        <w:t xml:space="preserve"> </w:t>
      </w:r>
      <w:r w:rsidRPr="006E1E6D">
        <w:t>în vederea numirii noilor membri în Consiliul de Administraţie la Horticultura S.A. Timișoara</w:t>
      </w:r>
      <w:r w:rsidR="00CA4C93" w:rsidRPr="003F7650">
        <w:rPr>
          <w:rFonts w:eastAsiaTheme="minorHAnsi"/>
          <w:color w:val="000000"/>
        </w:rPr>
        <w:t>, nr.</w:t>
      </w:r>
      <w:r w:rsidR="00CA4C93">
        <w:rPr>
          <w:rFonts w:eastAsiaTheme="minorHAnsi"/>
          <w:color w:val="000000"/>
        </w:rPr>
        <w:t xml:space="preserve"> </w:t>
      </w:r>
      <w:r w:rsidR="00CA4C93" w:rsidRPr="003F7650">
        <w:rPr>
          <w:rFonts w:eastAsiaTheme="minorHAnsi"/>
          <w:color w:val="000000"/>
        </w:rPr>
        <w:t>SC20</w:t>
      </w:r>
      <w:r w:rsidR="00CA4C93">
        <w:rPr>
          <w:rFonts w:eastAsiaTheme="minorHAnsi"/>
          <w:color w:val="000000"/>
        </w:rPr>
        <w:t>21-</w:t>
      </w:r>
      <w:r>
        <w:rPr>
          <w:rFonts w:eastAsiaTheme="minorHAnsi"/>
          <w:color w:val="000000"/>
        </w:rPr>
        <w:t>27963/07.10.2021</w:t>
      </w:r>
      <w:r w:rsidR="007F5212">
        <w:rPr>
          <w:color w:val="000000"/>
        </w:rPr>
        <w:t xml:space="preserve">, întocmit </w:t>
      </w:r>
      <w:r w:rsidR="00CA4C93">
        <w:rPr>
          <w:color w:val="000000"/>
        </w:rPr>
        <w:t>de</w:t>
      </w:r>
      <w:r w:rsidR="007F5212">
        <w:rPr>
          <w:color w:val="000000"/>
        </w:rPr>
        <w:t xml:space="preserve"> către</w:t>
      </w:r>
      <w:r w:rsidR="00CA4C93">
        <w:rPr>
          <w:color w:val="000000"/>
        </w:rPr>
        <w:t xml:space="preserve"> Comisia de selecţie;</w:t>
      </w:r>
    </w:p>
    <w:p w:rsidR="00CA4C93" w:rsidRDefault="00CA4C93" w:rsidP="00CA4C93">
      <w:pPr>
        <w:ind w:firstLine="708"/>
        <w:jc w:val="both"/>
        <w:rPr>
          <w:lang w:val="ro-RO"/>
        </w:rPr>
      </w:pPr>
      <w:r>
        <w:rPr>
          <w:lang w:val="ro-RO"/>
        </w:rPr>
        <w:t xml:space="preserve">Având în vedere adresa Direcţiei </w:t>
      </w:r>
      <w:r w:rsidR="00934561">
        <w:rPr>
          <w:lang w:val="ro-RO"/>
        </w:rPr>
        <w:t>Calitatea Vieții</w:t>
      </w:r>
      <w:r>
        <w:rPr>
          <w:lang w:val="ro-RO"/>
        </w:rPr>
        <w:t xml:space="preserve"> nr. SC2021-</w:t>
      </w:r>
      <w:r w:rsidR="00C00D60">
        <w:rPr>
          <w:lang w:val="ro-RO"/>
        </w:rPr>
        <w:t>24745</w:t>
      </w:r>
      <w:r w:rsidR="004D7C66">
        <w:rPr>
          <w:lang w:val="ro-RO"/>
        </w:rPr>
        <w:t>/08.10</w:t>
      </w:r>
      <w:r w:rsidR="00A71DBA">
        <w:rPr>
          <w:lang w:val="ro-RO"/>
        </w:rPr>
        <w:t>.2021</w:t>
      </w:r>
      <w:r>
        <w:rPr>
          <w:lang w:val="ro-RO"/>
        </w:rPr>
        <w:t xml:space="preserve"> prin care au fost formulate propuneri privind indicatorii </w:t>
      </w:r>
      <w:r w:rsidR="00FE15AC">
        <w:rPr>
          <w:lang w:val="ro-RO"/>
        </w:rPr>
        <w:t xml:space="preserve">cheie </w:t>
      </w:r>
      <w:r>
        <w:rPr>
          <w:lang w:val="ro-RO"/>
        </w:rPr>
        <w:t>de performanţă;</w:t>
      </w:r>
    </w:p>
    <w:p w:rsidR="00CA4C93" w:rsidRDefault="00CA4C93" w:rsidP="00CA4C93">
      <w:pPr>
        <w:ind w:firstLine="708"/>
        <w:jc w:val="both"/>
        <w:rPr>
          <w:lang w:val="ro-RO"/>
        </w:rPr>
      </w:pPr>
      <w:r w:rsidRPr="00482D80">
        <w:rPr>
          <w:lang w:val="ro-RO"/>
        </w:rPr>
        <w:t>Facem următoarele precizări:</w:t>
      </w:r>
      <w:r>
        <w:rPr>
          <w:lang w:val="ro-RO"/>
        </w:rPr>
        <w:t xml:space="preserve"> </w:t>
      </w:r>
    </w:p>
    <w:p w:rsidR="00CA4C93" w:rsidRDefault="00CA4C93" w:rsidP="00CA4C93">
      <w:pPr>
        <w:spacing w:line="276" w:lineRule="auto"/>
        <w:ind w:firstLine="708"/>
        <w:jc w:val="both"/>
        <w:rPr>
          <w:bCs/>
        </w:rPr>
      </w:pPr>
      <w:r>
        <w:rPr>
          <w:bCs/>
        </w:rPr>
        <w:t xml:space="preserve">În temeiul art. 3 pct.-ul 2 lit. b) </w:t>
      </w:r>
      <w:r w:rsidR="007F5212">
        <w:rPr>
          <w:bCs/>
        </w:rPr>
        <w:t>coroborat cu art 29 alin. (3) și alin. (9) din OUG</w:t>
      </w:r>
      <w:r>
        <w:rPr>
          <w:bCs/>
        </w:rPr>
        <w:t xml:space="preserve"> nr.  109/2011 privind guvernanţa corporativă a întreprinderilor publice, </w:t>
      </w:r>
      <w:r w:rsidR="007F5212">
        <w:rPr>
          <w:bCs/>
        </w:rPr>
        <w:t>Municipiul Timișoara</w:t>
      </w:r>
      <w:r>
        <w:rPr>
          <w:bCs/>
        </w:rPr>
        <w:t xml:space="preserve"> are competenţa de a propune, în numele unităţii administrativ-teritoriale, candidaţi pentru funcţiile de membri ai consiliului de administraţie.</w:t>
      </w:r>
    </w:p>
    <w:p w:rsidR="007F5212" w:rsidRDefault="007F5212" w:rsidP="00CA4A7F">
      <w:pPr>
        <w:ind w:firstLine="708"/>
        <w:jc w:val="both"/>
      </w:pPr>
      <w:r w:rsidRPr="007F5212">
        <w:rPr>
          <w:rStyle w:val="salnbdy"/>
          <w:rFonts w:ascii="Times New Roman" w:hAnsi="Times New Roman"/>
          <w:color w:val="auto"/>
          <w:sz w:val="24"/>
          <w:szCs w:val="24"/>
        </w:rPr>
        <w:t>Î</w:t>
      </w:r>
      <w:r w:rsidR="00CA4A7F" w:rsidRPr="007F5212">
        <w:rPr>
          <w:rStyle w:val="salnbdy"/>
          <w:rFonts w:ascii="Times New Roman" w:hAnsi="Times New Roman"/>
          <w:color w:val="auto"/>
          <w:sz w:val="24"/>
          <w:szCs w:val="24"/>
        </w:rPr>
        <w:t>n cazul în care autoritatea publică tutelară, în numele acţionarului, propune candidaţi pentru funcţiile de membri ai consiliului de administraţie, aceste propuneri sunt făcute în baza unei selecţii prealabile efectuate de o comisie formată din specialişti în recrutarea resurselor umane.</w:t>
      </w:r>
      <w:r w:rsidR="00CA4A7F" w:rsidRPr="007F5212">
        <w:t xml:space="preserve"> </w:t>
      </w:r>
    </w:p>
    <w:p w:rsidR="00CA4A7F" w:rsidRPr="007F5212" w:rsidRDefault="00CA4A7F" w:rsidP="00CA4A7F">
      <w:pPr>
        <w:ind w:firstLine="708"/>
        <w:jc w:val="both"/>
        <w:rPr>
          <w:shd w:val="clear" w:color="auto" w:fill="FFFFFF"/>
        </w:rPr>
      </w:pPr>
      <w:r w:rsidRPr="007F5212">
        <w:t>N</w:t>
      </w:r>
      <w:r w:rsidRPr="007F5212">
        <w:rPr>
          <w:rStyle w:val="salnbdy"/>
          <w:rFonts w:ascii="Times New Roman" w:hAnsi="Times New Roman"/>
          <w:color w:val="auto"/>
          <w:sz w:val="24"/>
          <w:szCs w:val="24"/>
        </w:rPr>
        <w:t>umirea administratorilor se realizează de către adunarea generală a acţionarilor din lista scurtă.</w:t>
      </w:r>
    </w:p>
    <w:p w:rsidR="00CA4C93" w:rsidRDefault="00CA4C93" w:rsidP="00CA4C93">
      <w:pPr>
        <w:autoSpaceDE w:val="0"/>
        <w:autoSpaceDN w:val="0"/>
        <w:adjustRightInd w:val="0"/>
        <w:ind w:firstLine="720"/>
        <w:jc w:val="both"/>
        <w:rPr>
          <w:rFonts w:eastAsiaTheme="minorHAnsi"/>
        </w:rPr>
      </w:pPr>
      <w:r>
        <w:rPr>
          <w:lang w:val="ro-RO"/>
        </w:rPr>
        <w:t>Potrivit art. 3 pct. 6 din OUG nr. 109/2011 autoritatea publică tutelar</w:t>
      </w:r>
      <w:r w:rsidR="006E1E6D">
        <w:rPr>
          <w:lang w:val="ro-RO"/>
        </w:rPr>
        <w:t xml:space="preserve">ă, </w:t>
      </w:r>
      <w:r w:rsidR="007F5212">
        <w:rPr>
          <w:lang w:val="ro-RO"/>
        </w:rPr>
        <w:t xml:space="preserve">trebuie să </w:t>
      </w:r>
      <w:r w:rsidR="006E1E6D">
        <w:rPr>
          <w:lang w:val="ro-RO"/>
        </w:rPr>
        <w:t xml:space="preserve"> stabilească </w:t>
      </w:r>
      <w:r w:rsidRPr="00000466">
        <w:rPr>
          <w:rFonts w:eastAsiaTheme="minorHAnsi"/>
        </w:rPr>
        <w:t>criterii de integritate pentru membrii consiliului de a</w:t>
      </w:r>
      <w:r w:rsidR="006E1E6D">
        <w:rPr>
          <w:rFonts w:eastAsiaTheme="minorHAnsi"/>
        </w:rPr>
        <w:t xml:space="preserve">dministraţie și </w:t>
      </w:r>
      <w:r w:rsidR="007F5212">
        <w:rPr>
          <w:rFonts w:eastAsiaTheme="minorHAnsi"/>
        </w:rPr>
        <w:t>pentru</w:t>
      </w:r>
      <w:r w:rsidR="00CA4A7F">
        <w:rPr>
          <w:rFonts w:eastAsiaTheme="minorHAnsi"/>
        </w:rPr>
        <w:t xml:space="preserve"> directori</w:t>
      </w:r>
      <w:r w:rsidRPr="00000466">
        <w:rPr>
          <w:rFonts w:eastAsiaTheme="minorHAnsi"/>
        </w:rPr>
        <w:t xml:space="preserve"> şi să asigure înscrierea ac</w:t>
      </w:r>
      <w:r w:rsidR="00CA4A7F">
        <w:rPr>
          <w:rFonts w:eastAsiaTheme="minorHAnsi"/>
        </w:rPr>
        <w:t>estora în contractele de mandat</w:t>
      </w:r>
      <w:r>
        <w:rPr>
          <w:rFonts w:eastAsiaTheme="minorHAnsi"/>
        </w:rPr>
        <w:t>.</w:t>
      </w:r>
    </w:p>
    <w:p w:rsidR="007F5212" w:rsidRDefault="00CA4C93" w:rsidP="00CA4C93">
      <w:pPr>
        <w:ind w:firstLine="708"/>
        <w:jc w:val="both"/>
        <w:rPr>
          <w:lang w:val="ro-RO"/>
        </w:rPr>
      </w:pPr>
      <w:r>
        <w:rPr>
          <w:rFonts w:ascii="Courier" w:eastAsiaTheme="minorHAnsi" w:hAnsi="Courier" w:cs="Courier"/>
          <w:color w:val="0000FF"/>
        </w:rPr>
        <w:t xml:space="preserve"> </w:t>
      </w:r>
      <w:r w:rsidRPr="00000466">
        <w:rPr>
          <w:lang w:val="ro-RO"/>
        </w:rPr>
        <w:t xml:space="preserve">În conformitate cu </w:t>
      </w:r>
      <w:r w:rsidR="006E1E6D">
        <w:rPr>
          <w:lang w:val="ro-RO"/>
        </w:rPr>
        <w:t xml:space="preserve">art. 14 alin. (1), art. 16 și art. 20, </w:t>
      </w:r>
      <w:r>
        <w:rPr>
          <w:lang w:val="ro-RO"/>
        </w:rPr>
        <w:t>din normele metodologice pentru stabilirea indicatorilor de performanță financiari și nefinanciari prevăzute în A</w:t>
      </w:r>
      <w:r w:rsidR="006E1E6D">
        <w:rPr>
          <w:lang w:val="ro-RO"/>
        </w:rPr>
        <w:t xml:space="preserve">nexa nr. 2 din HG </w:t>
      </w:r>
      <w:r w:rsidR="006E1E6D">
        <w:rPr>
          <w:lang w:val="ro-RO"/>
        </w:rPr>
        <w:lastRenderedPageBreak/>
        <w:t xml:space="preserve">nr. 722/2016 </w:t>
      </w:r>
      <w:r w:rsidR="002C2D83">
        <w:rPr>
          <w:lang w:val="ro-RO"/>
        </w:rPr>
        <w:t>fiecare autoritate trebuie să stabilească obiectivele, țintele și indicatorii cheie de performanță din categoriile de indicatori aplicabili întreprinderilor publice.</w:t>
      </w:r>
    </w:p>
    <w:p w:rsidR="00770FF0" w:rsidRDefault="00CA4C93" w:rsidP="00770FF0">
      <w:pPr>
        <w:ind w:firstLine="708"/>
        <w:jc w:val="both"/>
        <w:rPr>
          <w:rFonts w:eastAsiaTheme="minorHAnsi"/>
        </w:rPr>
      </w:pPr>
      <w:r w:rsidRPr="00CA4A7F">
        <w:rPr>
          <w:rFonts w:eastAsiaTheme="minorHAnsi"/>
        </w:rPr>
        <w:t>Structurile de guvernanţă corporativă din cadrul fiecărei autorităţi publice tutelare propun conducerii acesteia ceea ce consideră a fi indicatori financiari şi nefinanciari de performanţă potriviţi, în concordanţă cu interesele întreprinderii publice.</w:t>
      </w:r>
      <w:r w:rsidR="00A5464C" w:rsidRPr="00CA4A7F">
        <w:rPr>
          <w:rFonts w:eastAsiaTheme="minorHAnsi"/>
        </w:rPr>
        <w:t xml:space="preserve"> Aceștia</w:t>
      </w:r>
      <w:r w:rsidRPr="00CA4A7F">
        <w:rPr>
          <w:rFonts w:eastAsiaTheme="minorHAnsi"/>
        </w:rPr>
        <w:t xml:space="preserve"> vor fi folosiţi ca bază de negociere pentru indicatorii de performanţă financiari şi nefinanciari rezultaţi din planul de administrare.</w:t>
      </w:r>
    </w:p>
    <w:p w:rsidR="00AB305C" w:rsidRPr="00770FF0" w:rsidRDefault="00A5464C" w:rsidP="00770FF0">
      <w:pPr>
        <w:ind w:firstLine="708"/>
        <w:jc w:val="both"/>
        <w:rPr>
          <w:rStyle w:val="salnbdy"/>
          <w:rFonts w:ascii="Times New Roman" w:eastAsiaTheme="minorHAnsi" w:hAnsi="Times New Roman"/>
          <w:color w:val="auto"/>
          <w:sz w:val="24"/>
          <w:szCs w:val="24"/>
          <w:shd w:val="clear" w:color="auto" w:fill="auto"/>
        </w:rPr>
      </w:pPr>
      <w:r>
        <w:rPr>
          <w:rFonts w:eastAsiaTheme="minorHAnsi"/>
        </w:rPr>
        <w:t>În conf</w:t>
      </w:r>
      <w:r w:rsidR="00770FF0">
        <w:rPr>
          <w:rFonts w:eastAsiaTheme="minorHAnsi"/>
        </w:rPr>
        <w:t xml:space="preserve">ormitate cu prevederile art. 25 </w:t>
      </w:r>
      <w:r>
        <w:rPr>
          <w:rFonts w:eastAsiaTheme="minorHAnsi"/>
        </w:rPr>
        <w:t xml:space="preserve">din Anexa nr. 2 la HG nr. 722/2016, </w:t>
      </w:r>
      <w:r w:rsidR="00977A8E" w:rsidRPr="00977A8E">
        <w:rPr>
          <w:color w:val="000000"/>
          <w:shd w:val="clear" w:color="auto" w:fill="FFFFFF"/>
        </w:rPr>
        <w:t>pentru administratorii neexecutivi</w:t>
      </w:r>
      <w:r w:rsidR="00977A8E">
        <w:rPr>
          <w:color w:val="000000"/>
          <w:shd w:val="clear" w:color="auto" w:fill="FFFFFF"/>
        </w:rPr>
        <w:t xml:space="preserve">, </w:t>
      </w:r>
      <w:r w:rsidRPr="00CA4A7F">
        <w:rPr>
          <w:rFonts w:eastAsiaTheme="minorHAnsi"/>
        </w:rPr>
        <w:t>p</w:t>
      </w:r>
      <w:r w:rsidRPr="00CA4A7F">
        <w:rPr>
          <w:rStyle w:val="salnbdy"/>
          <w:rFonts w:ascii="Times New Roman" w:hAnsi="Times New Roman"/>
          <w:sz w:val="24"/>
          <w:szCs w:val="24"/>
        </w:rPr>
        <w:t xml:space="preserve">entru o abordare echilibrată a evaluării performanţei şi a componentei variabile, ponderile </w:t>
      </w:r>
      <w:r w:rsidR="00977A8E">
        <w:rPr>
          <w:rStyle w:val="salnbdy"/>
          <w:rFonts w:ascii="Times New Roman" w:hAnsi="Times New Roman"/>
          <w:sz w:val="24"/>
          <w:szCs w:val="24"/>
        </w:rPr>
        <w:t>indicatorilor cheie de performanță</w:t>
      </w:r>
      <w:r w:rsidRPr="00CA4A7F">
        <w:rPr>
          <w:rStyle w:val="salnbdy"/>
          <w:rFonts w:ascii="Times New Roman" w:hAnsi="Times New Roman"/>
          <w:sz w:val="24"/>
          <w:szCs w:val="24"/>
        </w:rPr>
        <w:t>, care însumate să reprezinte un procent de 100%, se stabilesc conform modelului de mai jos</w:t>
      </w:r>
      <w:r w:rsidR="00493A12">
        <w:rPr>
          <w:rStyle w:val="salnbdy"/>
          <w:rFonts w:ascii="Times New Roman" w:hAnsi="Times New Roman"/>
          <w:sz w:val="24"/>
          <w:szCs w:val="24"/>
        </w:rPr>
        <w:t>:</w:t>
      </w:r>
    </w:p>
    <w:p w:rsidR="00AB305C" w:rsidRDefault="00AB305C" w:rsidP="00AB305C">
      <w:pPr>
        <w:pStyle w:val="spar"/>
        <w:jc w:val="both"/>
        <w:rPr>
          <w:b/>
          <w:color w:val="000000"/>
          <w:shd w:val="clear" w:color="auto" w:fill="FFFFFF"/>
        </w:rPr>
      </w:pPr>
      <w:r>
        <w:rPr>
          <w:color w:val="000000"/>
          <w:shd w:val="clear" w:color="auto" w:fill="FFFFFF"/>
        </w:rPr>
        <w:t>5-20%</w:t>
      </w:r>
      <w:r w:rsidRPr="00AB305C">
        <w:rPr>
          <w:color w:val="000000"/>
          <w:shd w:val="clear" w:color="auto" w:fill="FFFFFF"/>
        </w:rPr>
        <w:t xml:space="preserve"> </w:t>
      </w:r>
      <w:r w:rsidRPr="00CA4A7F">
        <w:rPr>
          <w:color w:val="000000"/>
          <w:shd w:val="clear" w:color="auto" w:fill="FFFFFF"/>
        </w:rPr>
        <w:t>ICP financiari;</w:t>
      </w:r>
    </w:p>
    <w:p w:rsidR="00AB305C" w:rsidRDefault="00AB305C" w:rsidP="00AB305C">
      <w:pPr>
        <w:pStyle w:val="spar"/>
        <w:jc w:val="both"/>
        <w:rPr>
          <w:color w:val="000000"/>
          <w:shd w:val="clear" w:color="auto" w:fill="FFFFFF"/>
        </w:rPr>
      </w:pPr>
      <w:r>
        <w:rPr>
          <w:color w:val="000000"/>
          <w:shd w:val="clear" w:color="auto" w:fill="FFFFFF"/>
        </w:rPr>
        <w:t xml:space="preserve">5-20% </w:t>
      </w:r>
      <w:r w:rsidRPr="00CA4A7F">
        <w:rPr>
          <w:color w:val="000000"/>
          <w:shd w:val="clear" w:color="auto" w:fill="FFFFFF"/>
        </w:rPr>
        <w:t>ICP operaţionali;</w:t>
      </w:r>
    </w:p>
    <w:p w:rsidR="00AB305C" w:rsidRDefault="00AB305C" w:rsidP="00AB305C">
      <w:pPr>
        <w:pStyle w:val="spar"/>
        <w:jc w:val="both"/>
        <w:rPr>
          <w:b/>
          <w:color w:val="000000"/>
          <w:shd w:val="clear" w:color="auto" w:fill="FFFFFF"/>
        </w:rPr>
      </w:pPr>
      <w:r>
        <w:rPr>
          <w:color w:val="000000"/>
          <w:shd w:val="clear" w:color="auto" w:fill="FFFFFF"/>
        </w:rPr>
        <w:t xml:space="preserve">5-25% </w:t>
      </w:r>
      <w:r w:rsidRPr="00CA4A7F">
        <w:rPr>
          <w:color w:val="000000"/>
          <w:shd w:val="clear" w:color="auto" w:fill="FFFFFF"/>
        </w:rPr>
        <w:t>ICP orientaţi către servicii publice;</w:t>
      </w:r>
    </w:p>
    <w:p w:rsidR="00B42B6E" w:rsidRPr="00977A8E" w:rsidRDefault="00770FF0" w:rsidP="00977A8E">
      <w:pPr>
        <w:pStyle w:val="spar"/>
        <w:jc w:val="both"/>
        <w:rPr>
          <w:b/>
          <w:color w:val="000000"/>
          <w:shd w:val="clear" w:color="auto" w:fill="FFFFFF"/>
        </w:rPr>
      </w:pPr>
      <w:r>
        <w:rPr>
          <w:color w:val="000000"/>
          <w:shd w:val="clear" w:color="auto" w:fill="FFFFFF"/>
        </w:rPr>
        <w:t xml:space="preserve">50-75% </w:t>
      </w:r>
      <w:r w:rsidR="00AB305C" w:rsidRPr="00AB305C">
        <w:rPr>
          <w:color w:val="000000"/>
          <w:shd w:val="clear" w:color="auto" w:fill="FFFFFF"/>
        </w:rPr>
        <w:t>ICP responsabilităţi specifice activităţii de guvernanţă corporativă</w:t>
      </w:r>
      <w:r w:rsidR="00977A8E">
        <w:rPr>
          <w:color w:val="000000"/>
          <w:shd w:val="clear" w:color="auto" w:fill="FFFFFF"/>
        </w:rPr>
        <w:t>.</w:t>
      </w:r>
    </w:p>
    <w:p w:rsidR="00CA4C93" w:rsidRDefault="00CA4C93" w:rsidP="00CA4C93">
      <w:pPr>
        <w:autoSpaceDE w:val="0"/>
        <w:autoSpaceDN w:val="0"/>
        <w:adjustRightInd w:val="0"/>
        <w:spacing w:line="276" w:lineRule="auto"/>
        <w:ind w:firstLine="720"/>
        <w:jc w:val="both"/>
        <w:rPr>
          <w:rFonts w:eastAsia="Calibri"/>
        </w:rPr>
      </w:pPr>
      <w:r>
        <w:rPr>
          <w:bCs/>
        </w:rPr>
        <w:t xml:space="preserve">În temeiul art. 129 alin. (2) lit. a)  din Ordonanța de Urgență a Guvernului nr. 57/2019 privind Codul administrativ, </w:t>
      </w:r>
      <w:r>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CA4C93" w:rsidRDefault="00CA4C93" w:rsidP="00CA4C93">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000F64" w:rsidRDefault="00CA4C93" w:rsidP="00000F64">
      <w:pPr>
        <w:ind w:firstLine="720"/>
        <w:jc w:val="both"/>
        <w:rPr>
          <w:color w:val="000000"/>
        </w:rPr>
      </w:pPr>
      <w:r>
        <w:rPr>
          <w:color w:val="000000"/>
        </w:rPr>
        <w:t>În concluzie, având în vedere cele prezentate mai sus, înaintăm Consiliului Local următoarele:</w:t>
      </w:r>
    </w:p>
    <w:p w:rsidR="00CA4C93" w:rsidRPr="004403D9" w:rsidRDefault="00000F64" w:rsidP="004403D9">
      <w:pPr>
        <w:pStyle w:val="ListParagraph"/>
        <w:numPr>
          <w:ilvl w:val="0"/>
          <w:numId w:val="1"/>
        </w:numPr>
        <w:jc w:val="both"/>
        <w:rPr>
          <w:lang w:val="ro-RO"/>
        </w:rPr>
      </w:pPr>
      <w:r w:rsidRPr="00000F64">
        <w:t>Raportul Final</w:t>
      </w:r>
      <w:r w:rsidRPr="004403D9">
        <w:rPr>
          <w:rFonts w:eastAsiaTheme="minorHAnsi"/>
          <w:color w:val="000000"/>
        </w:rPr>
        <w:t xml:space="preserve"> nr. SC20</w:t>
      </w:r>
      <w:r w:rsidR="002C2D83">
        <w:rPr>
          <w:rFonts w:eastAsiaTheme="minorHAnsi"/>
          <w:color w:val="000000"/>
        </w:rPr>
        <w:t>21-</w:t>
      </w:r>
      <w:r w:rsidR="007F5212">
        <w:rPr>
          <w:rFonts w:eastAsiaTheme="minorHAnsi"/>
          <w:color w:val="000000"/>
        </w:rPr>
        <w:t xml:space="preserve">27963/07.10.2021 </w:t>
      </w:r>
      <w:r>
        <w:t xml:space="preserve">întocmit de Comisia de selecție </w:t>
      </w:r>
      <w:r w:rsidR="004403D9" w:rsidRPr="004403D9">
        <w:rPr>
          <w:lang w:val="ro-RO"/>
        </w:rPr>
        <w:t xml:space="preserve">în vederea numirii noilor membri în Consiliul de Administraţie la </w:t>
      </w:r>
      <w:r w:rsidR="00934561">
        <w:rPr>
          <w:lang w:val="ro-RO"/>
        </w:rPr>
        <w:t>Horticultura</w:t>
      </w:r>
      <w:r w:rsidR="004403D9" w:rsidRPr="004403D9">
        <w:rPr>
          <w:lang w:val="ro-RO"/>
        </w:rPr>
        <w:t xml:space="preserve"> S.A. Timișoara</w:t>
      </w:r>
      <w:r w:rsidR="00CA4C93" w:rsidRPr="004403D9">
        <w:rPr>
          <w:rFonts w:eastAsiaTheme="minorHAnsi"/>
          <w:color w:val="000000"/>
        </w:rPr>
        <w:t xml:space="preserve"> (Anexa 1),</w:t>
      </w:r>
    </w:p>
    <w:p w:rsidR="00CA4C93" w:rsidRPr="0025035F" w:rsidRDefault="00CA4C93" w:rsidP="00CA4C93">
      <w:pPr>
        <w:pStyle w:val="ListParagraph"/>
        <w:numPr>
          <w:ilvl w:val="0"/>
          <w:numId w:val="1"/>
        </w:numPr>
        <w:jc w:val="both"/>
        <w:rPr>
          <w:color w:val="000000"/>
        </w:rPr>
      </w:pPr>
      <w:r>
        <w:rPr>
          <w:color w:val="000000"/>
        </w:rPr>
        <w:t>Criterii</w:t>
      </w:r>
      <w:r w:rsidRPr="0025035F">
        <w:rPr>
          <w:color w:val="000000"/>
        </w:rPr>
        <w:t xml:space="preserve"> de</w:t>
      </w:r>
      <w:r w:rsidR="002D7450">
        <w:rPr>
          <w:color w:val="000000"/>
        </w:rPr>
        <w:t xml:space="preserve"> etică și</w:t>
      </w:r>
      <w:r w:rsidRPr="0025035F">
        <w:rPr>
          <w:color w:val="000000"/>
        </w:rPr>
        <w:t xml:space="preserve"> integritate</w:t>
      </w:r>
      <w:r>
        <w:rPr>
          <w:color w:val="000000"/>
        </w:rPr>
        <w:t xml:space="preserve"> (Anexa 2),</w:t>
      </w:r>
    </w:p>
    <w:p w:rsidR="00CA4C93" w:rsidRPr="00B42B6E" w:rsidRDefault="00CA4C93" w:rsidP="00CA4C93">
      <w:pPr>
        <w:pStyle w:val="ListParagraph"/>
        <w:numPr>
          <w:ilvl w:val="0"/>
          <w:numId w:val="1"/>
        </w:numPr>
        <w:jc w:val="both"/>
        <w:rPr>
          <w:color w:val="000000"/>
        </w:rPr>
      </w:pPr>
      <w:r>
        <w:rPr>
          <w:color w:val="000000"/>
        </w:rPr>
        <w:t>Indicatori</w:t>
      </w:r>
      <w:r w:rsidR="00FE15AC">
        <w:rPr>
          <w:color w:val="000000"/>
        </w:rPr>
        <w:t xml:space="preserve"> cheie</w:t>
      </w:r>
      <w:r>
        <w:rPr>
          <w:color w:val="000000"/>
        </w:rPr>
        <w:t xml:space="preserve"> de performanță (Anexa 3).</w:t>
      </w:r>
    </w:p>
    <w:p w:rsidR="00CA4C93" w:rsidRPr="00FF1327" w:rsidRDefault="00CA4C93" w:rsidP="00CA4C93">
      <w:pPr>
        <w:jc w:val="both"/>
        <w:rPr>
          <w:lang w:val="ro-RO"/>
        </w:rPr>
      </w:pPr>
      <w:r w:rsidRPr="00482D80">
        <w:tab/>
      </w:r>
      <w:r w:rsidRPr="002F4E9E">
        <w:t>Având în vedere prevederile legale expu</w:t>
      </w:r>
      <w:r>
        <w:t>se în prezentul raport, apreciem</w:t>
      </w:r>
      <w:r w:rsidRPr="002F4E9E">
        <w:t xml:space="preserve"> că</w:t>
      </w:r>
      <w:r w:rsidRPr="00774BB8">
        <w:rPr>
          <w:b/>
          <w:lang w:val="ro-RO"/>
        </w:rPr>
        <w:t xml:space="preserve"> </w:t>
      </w:r>
      <w:r w:rsidR="00B274AE">
        <w:t xml:space="preserve">Proiectul de hotărâre </w:t>
      </w:r>
      <w:r w:rsidR="00B274AE" w:rsidRPr="00B274AE">
        <w:rPr>
          <w:lang w:val="ro-RO"/>
        </w:rPr>
        <w:t>privind aprobarea Raportului final întocmit de Comisia de selecţie pentru ocuparea posturilor vacante din cadrul Consiliului de Administraţie la HORTICULTURA S.A. Timișoara,</w:t>
      </w:r>
      <w:r w:rsidR="00B274AE" w:rsidRPr="00B274AE">
        <w:rPr>
          <w:rFonts w:eastAsiaTheme="minorHAnsi"/>
          <w:bCs/>
          <w:color w:val="000000"/>
          <w:lang w:val="ro-RO"/>
        </w:rPr>
        <w:t xml:space="preserve"> stabilirea criteriilor de etică și integritate și stabilirea indicatorilor cheie de performanță</w:t>
      </w:r>
      <w:r w:rsidR="00FE15AC">
        <w:rPr>
          <w:rFonts w:eastAsiaTheme="minorHAnsi"/>
          <w:bCs/>
          <w:color w:val="000000"/>
          <w:lang w:val="ro-RO"/>
        </w:rPr>
        <w:t xml:space="preserve">, </w:t>
      </w:r>
      <w:r w:rsidRPr="002F4E9E">
        <w:t>îndepline</w:t>
      </w:r>
      <w:r w:rsidRPr="002F4E9E">
        <w:rPr>
          <w:rFonts w:asciiTheme="minorHAnsi" w:hAnsiTheme="minorHAnsi"/>
        </w:rPr>
        <w:t>ș</w:t>
      </w:r>
      <w:r>
        <w:t xml:space="preserve">te </w:t>
      </w:r>
      <w:r w:rsidRPr="002F4E9E">
        <w:t>condi</w:t>
      </w:r>
      <w:r w:rsidRPr="002F4E9E">
        <w:rPr>
          <w:rFonts w:asciiTheme="minorHAnsi" w:hAnsiTheme="minorHAnsi"/>
        </w:rPr>
        <w:t>ț</w:t>
      </w:r>
      <w:r w:rsidRPr="002F4E9E">
        <w:t xml:space="preserve">iile pentru a fi supus dezbaterii </w:t>
      </w:r>
      <w:r w:rsidRPr="002F4E9E">
        <w:rPr>
          <w:rFonts w:asciiTheme="minorHAnsi" w:hAnsiTheme="minorHAnsi"/>
        </w:rPr>
        <w:t>ș</w:t>
      </w:r>
      <w:r w:rsidRPr="002F4E9E">
        <w:t xml:space="preserve">i aprobării plenului consiliului local. </w:t>
      </w:r>
    </w:p>
    <w:p w:rsidR="00CA4C93" w:rsidRDefault="00CA4C93" w:rsidP="00B42B6E">
      <w:pPr>
        <w:jc w:val="both"/>
      </w:pPr>
    </w:p>
    <w:p w:rsidR="00977A8E" w:rsidRDefault="00977A8E" w:rsidP="00B42B6E">
      <w:pPr>
        <w:jc w:val="both"/>
      </w:pPr>
    </w:p>
    <w:p w:rsidR="00977A8E" w:rsidRPr="00482D80" w:rsidRDefault="00977A8E" w:rsidP="00B42B6E">
      <w:pPr>
        <w:jc w:val="both"/>
      </w:pPr>
    </w:p>
    <w:p w:rsidR="00CA4C93" w:rsidRPr="00690AFE" w:rsidRDefault="00CA4C93" w:rsidP="00CA4C93">
      <w:pPr>
        <w:jc w:val="both"/>
      </w:pPr>
      <w:r w:rsidRPr="00690AFE">
        <w:t>DIRECTOR ECONOMIC,</w:t>
      </w:r>
    </w:p>
    <w:p w:rsidR="00CA4C93" w:rsidRPr="00690AFE" w:rsidRDefault="00CA4C93" w:rsidP="00CA4C93">
      <w:pPr>
        <w:jc w:val="both"/>
      </w:pPr>
      <w:r w:rsidRPr="00690AFE">
        <w:t xml:space="preserve">   STELIANA STANCIU</w:t>
      </w:r>
    </w:p>
    <w:p w:rsidR="00CA4C93" w:rsidRDefault="00CA4C93" w:rsidP="00CA4C93">
      <w:pPr>
        <w:ind w:left="6480"/>
      </w:pPr>
      <w:r>
        <w:t>CONSILIER BGCMS,</w:t>
      </w:r>
    </w:p>
    <w:p w:rsidR="00CA4C93" w:rsidRDefault="00CA4C93" w:rsidP="00CA4C93">
      <w:pPr>
        <w:ind w:left="5040" w:firstLine="720"/>
      </w:pPr>
      <w:r>
        <w:t xml:space="preserve">               VIOLETA LAZĂR</w:t>
      </w:r>
    </w:p>
    <w:p w:rsidR="006526B2" w:rsidRDefault="006526B2"/>
    <w:sectPr w:rsidR="006526B2" w:rsidSect="007F3C04">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95E" w:rsidRDefault="00E3695E" w:rsidP="00D33C21">
      <w:r>
        <w:separator/>
      </w:r>
    </w:p>
  </w:endnote>
  <w:endnote w:type="continuationSeparator" w:id="1">
    <w:p w:rsidR="00E3695E" w:rsidRDefault="00E3695E" w:rsidP="00D33C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E1" w:rsidRDefault="00A5464C" w:rsidP="004157E1">
    <w:pPr>
      <w:ind w:left="5040" w:firstLine="720"/>
      <w:jc w:val="right"/>
    </w:pPr>
    <w:r>
      <w:t>Cod FO53-01,</w:t>
    </w:r>
    <w:r w:rsidRPr="004157E1">
      <w:t>Ver.2</w:t>
    </w:r>
  </w:p>
  <w:p w:rsidR="004157E1" w:rsidRDefault="00E36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95E" w:rsidRDefault="00E3695E" w:rsidP="00D33C21">
      <w:r>
        <w:separator/>
      </w:r>
    </w:p>
  </w:footnote>
  <w:footnote w:type="continuationSeparator" w:id="1">
    <w:p w:rsidR="00E3695E" w:rsidRDefault="00E3695E" w:rsidP="00D33C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07FFC"/>
    <w:multiLevelType w:val="hybridMultilevel"/>
    <w:tmpl w:val="680CEFEE"/>
    <w:lvl w:ilvl="0" w:tplc="5A8E4D78">
      <w:start w:val="10"/>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abstractNum w:abstractNumId="1">
    <w:nsid w:val="51395015"/>
    <w:multiLevelType w:val="hybridMultilevel"/>
    <w:tmpl w:val="10F03CC2"/>
    <w:lvl w:ilvl="0" w:tplc="C4186B4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546B58B2"/>
    <w:multiLevelType w:val="hybridMultilevel"/>
    <w:tmpl w:val="BBB82F72"/>
    <w:lvl w:ilvl="0" w:tplc="76F043FC">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24217CC"/>
    <w:multiLevelType w:val="hybridMultilevel"/>
    <w:tmpl w:val="82DEFB82"/>
    <w:lvl w:ilvl="0" w:tplc="70D4EEB6">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savePreviewPicture/>
  <w:footnotePr>
    <w:footnote w:id="0"/>
    <w:footnote w:id="1"/>
  </w:footnotePr>
  <w:endnotePr>
    <w:endnote w:id="0"/>
    <w:endnote w:id="1"/>
  </w:endnotePr>
  <w:compat/>
  <w:rsids>
    <w:rsidRoot w:val="00CA4C93"/>
    <w:rsid w:val="00000F64"/>
    <w:rsid w:val="000306BC"/>
    <w:rsid w:val="00051070"/>
    <w:rsid w:val="00084A67"/>
    <w:rsid w:val="00086F1C"/>
    <w:rsid w:val="000C4F59"/>
    <w:rsid w:val="000E1DFD"/>
    <w:rsid w:val="001B137F"/>
    <w:rsid w:val="001B27DB"/>
    <w:rsid w:val="001F6E3E"/>
    <w:rsid w:val="0025130F"/>
    <w:rsid w:val="00251BC2"/>
    <w:rsid w:val="002C2D83"/>
    <w:rsid w:val="002D7450"/>
    <w:rsid w:val="00300D91"/>
    <w:rsid w:val="00360460"/>
    <w:rsid w:val="003D1EA4"/>
    <w:rsid w:val="004403D9"/>
    <w:rsid w:val="00493A12"/>
    <w:rsid w:val="004D7C66"/>
    <w:rsid w:val="00615DC0"/>
    <w:rsid w:val="006526B2"/>
    <w:rsid w:val="006E1E6D"/>
    <w:rsid w:val="00770805"/>
    <w:rsid w:val="00770FF0"/>
    <w:rsid w:val="007F5212"/>
    <w:rsid w:val="00804F25"/>
    <w:rsid w:val="008178E3"/>
    <w:rsid w:val="00893791"/>
    <w:rsid w:val="008A0618"/>
    <w:rsid w:val="008F7343"/>
    <w:rsid w:val="00934561"/>
    <w:rsid w:val="00960AD5"/>
    <w:rsid w:val="009621F6"/>
    <w:rsid w:val="00977A8E"/>
    <w:rsid w:val="009C4D3F"/>
    <w:rsid w:val="009F4D9C"/>
    <w:rsid w:val="00A028E9"/>
    <w:rsid w:val="00A5464C"/>
    <w:rsid w:val="00A71DBA"/>
    <w:rsid w:val="00AB305C"/>
    <w:rsid w:val="00B064D3"/>
    <w:rsid w:val="00B274AE"/>
    <w:rsid w:val="00B42B6E"/>
    <w:rsid w:val="00C00D60"/>
    <w:rsid w:val="00C0684B"/>
    <w:rsid w:val="00C14231"/>
    <w:rsid w:val="00CA4A7F"/>
    <w:rsid w:val="00CA4C93"/>
    <w:rsid w:val="00CC09AB"/>
    <w:rsid w:val="00CE7D14"/>
    <w:rsid w:val="00D04C68"/>
    <w:rsid w:val="00D33C21"/>
    <w:rsid w:val="00D55EAD"/>
    <w:rsid w:val="00D76A92"/>
    <w:rsid w:val="00DF5E88"/>
    <w:rsid w:val="00E05925"/>
    <w:rsid w:val="00E31F42"/>
    <w:rsid w:val="00E3695E"/>
    <w:rsid w:val="00E70CB3"/>
    <w:rsid w:val="00EB42FE"/>
    <w:rsid w:val="00EC6902"/>
    <w:rsid w:val="00EE1B55"/>
    <w:rsid w:val="00EF3F5C"/>
    <w:rsid w:val="00F90B2B"/>
    <w:rsid w:val="00FE15AC"/>
    <w:rsid w:val="00FE3FC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C93"/>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93"/>
    <w:pPr>
      <w:ind w:left="720"/>
      <w:contextualSpacing/>
    </w:pPr>
  </w:style>
  <w:style w:type="paragraph" w:styleId="Footer">
    <w:name w:val="footer"/>
    <w:basedOn w:val="Normal"/>
    <w:link w:val="FooterChar"/>
    <w:uiPriority w:val="99"/>
    <w:semiHidden/>
    <w:unhideWhenUsed/>
    <w:rsid w:val="00CA4C93"/>
    <w:pPr>
      <w:tabs>
        <w:tab w:val="center" w:pos="4536"/>
        <w:tab w:val="right" w:pos="9072"/>
      </w:tabs>
    </w:pPr>
  </w:style>
  <w:style w:type="character" w:customStyle="1" w:styleId="FooterChar">
    <w:name w:val="Footer Char"/>
    <w:basedOn w:val="DefaultParagraphFont"/>
    <w:link w:val="Footer"/>
    <w:uiPriority w:val="99"/>
    <w:semiHidden/>
    <w:rsid w:val="00CA4C93"/>
    <w:rPr>
      <w:rFonts w:ascii="Times New Roman" w:eastAsia="Times New Roman" w:hAnsi="Times New Roman" w:cs="Times New Roman"/>
      <w:sz w:val="24"/>
      <w:szCs w:val="24"/>
      <w:lang w:val="en-US"/>
    </w:rPr>
  </w:style>
  <w:style w:type="paragraph" w:customStyle="1" w:styleId="spar">
    <w:name w:val="s_par"/>
    <w:basedOn w:val="Normal"/>
    <w:rsid w:val="00A5464C"/>
    <w:pPr>
      <w:ind w:left="173"/>
    </w:pPr>
    <w:rPr>
      <w:rFonts w:eastAsiaTheme="minorEastAsia"/>
      <w:lang w:val="ro-RO" w:eastAsia="ro-RO"/>
    </w:rPr>
  </w:style>
  <w:style w:type="character" w:customStyle="1" w:styleId="salnbdy">
    <w:name w:val="s_aln_bdy"/>
    <w:basedOn w:val="DefaultParagraphFont"/>
    <w:rsid w:val="00A5464C"/>
    <w:rPr>
      <w:rFonts w:ascii="Verdana" w:hAnsi="Verdana" w:hint="default"/>
      <w:b w:val="0"/>
      <w:bCs w:val="0"/>
      <w:color w:val="000000"/>
      <w:sz w:val="15"/>
      <w:szCs w:val="15"/>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7933-C3F2-46F7-9271-E67DF808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795</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24</cp:revision>
  <cp:lastPrinted>2021-10-11T06:50:00Z</cp:lastPrinted>
  <dcterms:created xsi:type="dcterms:W3CDTF">2021-10-05T08:09:00Z</dcterms:created>
  <dcterms:modified xsi:type="dcterms:W3CDTF">2021-10-12T06:30:00Z</dcterms:modified>
</cp:coreProperties>
</file>