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46" w:rsidRDefault="004A0546" w:rsidP="001C0837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ROMÎNIA</w:t>
      </w:r>
    </w:p>
    <w:p w:rsidR="004A0546" w:rsidRDefault="004A0546" w:rsidP="001C0837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JUDEȚUL TIMIȘ</w:t>
      </w: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 xml:space="preserve">MUNICIPIUL TIMIŞOARA                                                                         </w:t>
      </w:r>
    </w:p>
    <w:p w:rsidR="001C0837" w:rsidRPr="003439DC" w:rsidRDefault="008E6880" w:rsidP="001C0837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PRIMAR</w:t>
      </w:r>
      <w:r w:rsidR="001C0837" w:rsidRPr="003439DC">
        <w:rPr>
          <w:b/>
          <w:sz w:val="24"/>
          <w:szCs w:val="24"/>
          <w:lang w:val="pt-BR"/>
        </w:rPr>
        <w:tab/>
      </w:r>
      <w:r w:rsidR="001C0837" w:rsidRPr="003439DC">
        <w:rPr>
          <w:b/>
          <w:sz w:val="24"/>
          <w:szCs w:val="24"/>
          <w:lang w:val="pt-BR"/>
        </w:rPr>
        <w:tab/>
      </w:r>
      <w:r w:rsidR="001C0837" w:rsidRPr="003439DC">
        <w:rPr>
          <w:b/>
          <w:sz w:val="24"/>
          <w:szCs w:val="24"/>
          <w:lang w:val="pt-BR"/>
        </w:rPr>
        <w:tab/>
        <w:t xml:space="preserve">                                    </w:t>
      </w:r>
    </w:p>
    <w:p w:rsidR="001C0837" w:rsidRDefault="000B4C5C" w:rsidP="001C0837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NR.SC2019-17700/12.07.2019</w:t>
      </w: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 xml:space="preserve">        EXPUNERE de MOTIVE</w:t>
      </w: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>PRIVIND OPORTUNITATEA PROIECTULUI DE HOTĂRÂRE</w:t>
      </w: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</w:p>
    <w:p w:rsidR="001C0837" w:rsidRPr="003439DC" w:rsidRDefault="001C0837" w:rsidP="001C0837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3439DC">
        <w:rPr>
          <w:b/>
          <w:bCs/>
          <w:color w:val="000000"/>
          <w:sz w:val="24"/>
          <w:szCs w:val="24"/>
          <w:lang w:val="pt-BR"/>
        </w:rPr>
        <w:t xml:space="preserve">privind </w:t>
      </w:r>
      <w:r>
        <w:rPr>
          <w:b/>
          <w:bCs/>
          <w:color w:val="000000"/>
          <w:sz w:val="24"/>
          <w:szCs w:val="24"/>
          <w:lang w:val="pt-BR"/>
        </w:rPr>
        <w:t>apartamentarea imobilului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 situat în Timişoara</w:t>
      </w:r>
      <w:r>
        <w:rPr>
          <w:b/>
          <w:bCs/>
          <w:color w:val="000000"/>
          <w:sz w:val="24"/>
          <w:szCs w:val="24"/>
          <w:lang w:val="pt-BR"/>
        </w:rPr>
        <w:t>,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 </w:t>
      </w:r>
    </w:p>
    <w:p w:rsidR="001C0837" w:rsidRDefault="001C0837" w:rsidP="001C0837">
      <w:pPr>
        <w:jc w:val="center"/>
        <w:rPr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 xml:space="preserve">str. </w:t>
      </w:r>
      <w:r w:rsidR="00BD3C05">
        <w:rPr>
          <w:b/>
          <w:bCs/>
          <w:color w:val="000000"/>
          <w:sz w:val="24"/>
          <w:szCs w:val="24"/>
          <w:lang w:val="pt-BR"/>
        </w:rPr>
        <w:t>Căp. Damşescu</w:t>
      </w:r>
      <w:r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nr. </w:t>
      </w:r>
      <w:r w:rsidR="00BD3C05">
        <w:rPr>
          <w:b/>
          <w:bCs/>
          <w:color w:val="000000"/>
          <w:sz w:val="24"/>
          <w:szCs w:val="24"/>
          <w:lang w:val="pt-BR"/>
        </w:rPr>
        <w:t>26</w:t>
      </w:r>
      <w:r>
        <w:rPr>
          <w:b/>
          <w:bCs/>
          <w:color w:val="000000"/>
          <w:sz w:val="24"/>
          <w:szCs w:val="24"/>
          <w:lang w:val="pt-BR"/>
        </w:rPr>
        <w:t>,</w:t>
      </w:r>
      <w:r w:rsidR="00487120">
        <w:rPr>
          <w:b/>
          <w:bCs/>
          <w:color w:val="000000"/>
          <w:sz w:val="24"/>
          <w:szCs w:val="24"/>
          <w:lang w:val="pt-BR"/>
        </w:rPr>
        <w:t xml:space="preserve"> înscris în C.F.nr.435531 Timișoara</w:t>
      </w:r>
    </w:p>
    <w:p w:rsidR="00487120" w:rsidRDefault="00487120" w:rsidP="001C0837">
      <w:pPr>
        <w:jc w:val="center"/>
        <w:rPr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>(C.F.vechi nr. 8473),nr.top.16546</w:t>
      </w:r>
    </w:p>
    <w:p w:rsidR="001C0837" w:rsidRDefault="001C0837" w:rsidP="001C0837">
      <w:pPr>
        <w:rPr>
          <w:b/>
          <w:bCs/>
          <w:color w:val="000000"/>
          <w:sz w:val="24"/>
          <w:szCs w:val="24"/>
          <w:lang w:val="pt-BR"/>
        </w:rPr>
      </w:pPr>
    </w:p>
    <w:p w:rsidR="001C0837" w:rsidRDefault="001C0837" w:rsidP="001C0837">
      <w:pPr>
        <w:rPr>
          <w:b/>
          <w:bCs/>
          <w:color w:val="000000"/>
          <w:sz w:val="24"/>
          <w:szCs w:val="24"/>
          <w:lang w:val="pt-BR"/>
        </w:rPr>
      </w:pPr>
    </w:p>
    <w:p w:rsidR="00AF3EAB" w:rsidRDefault="001C0837" w:rsidP="00AF3EAB">
      <w:pPr>
        <w:jc w:val="both"/>
        <w:rPr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ab/>
      </w:r>
      <w:r w:rsidRPr="008D11A9">
        <w:rPr>
          <w:bCs/>
          <w:color w:val="000000"/>
          <w:sz w:val="24"/>
          <w:szCs w:val="24"/>
          <w:lang w:val="pt-BR"/>
        </w:rPr>
        <w:t>Av</w:t>
      </w:r>
      <w:r>
        <w:rPr>
          <w:bCs/>
          <w:color w:val="000000"/>
          <w:sz w:val="24"/>
          <w:szCs w:val="24"/>
          <w:lang w:val="pt-BR"/>
        </w:rPr>
        <w:t xml:space="preserve">ând în vedere </w:t>
      </w:r>
      <w:r w:rsidR="00AF3EAB">
        <w:rPr>
          <w:sz w:val="24"/>
          <w:szCs w:val="24"/>
          <w:lang w:val="pt-BR"/>
        </w:rPr>
        <w:t>adresele cu nr. CT2018-5292/23.10.2018 şi nr. CT2019-1544/04.04.2019, înregistrate la Primăria Municipiului Timişoara, de către Lucan Viorica</w:t>
      </w:r>
      <w:r w:rsidR="00AF3EAB">
        <w:rPr>
          <w:b/>
          <w:sz w:val="24"/>
          <w:szCs w:val="24"/>
          <w:lang w:val="pt-BR"/>
        </w:rPr>
        <w:t xml:space="preserve">, </w:t>
      </w:r>
      <w:r w:rsidR="00AF3EAB">
        <w:rPr>
          <w:sz w:val="24"/>
          <w:szCs w:val="24"/>
          <w:lang w:val="pt-BR"/>
        </w:rPr>
        <w:t xml:space="preserve">prin care ne solicită avizarea documentaţiei şi emitere HCL pentru apartamentarea  </w:t>
      </w:r>
      <w:r w:rsidR="00AF3EAB" w:rsidRPr="003439DC">
        <w:rPr>
          <w:bCs/>
          <w:color w:val="000000"/>
          <w:sz w:val="24"/>
          <w:szCs w:val="24"/>
          <w:lang w:val="pt-BR"/>
        </w:rPr>
        <w:t>imobilului situat în Timişoara</w:t>
      </w:r>
      <w:r w:rsidR="00AF3EAB">
        <w:rPr>
          <w:bCs/>
          <w:color w:val="000000"/>
          <w:sz w:val="24"/>
          <w:szCs w:val="24"/>
          <w:lang w:val="pt-BR"/>
        </w:rPr>
        <w:t xml:space="preserve">, str. Căpitan Damşescu  </w:t>
      </w:r>
      <w:r w:rsidR="00AF3EAB" w:rsidRPr="003439DC">
        <w:rPr>
          <w:bCs/>
          <w:color w:val="000000"/>
          <w:sz w:val="24"/>
          <w:szCs w:val="24"/>
          <w:lang w:val="pt-BR"/>
        </w:rPr>
        <w:t xml:space="preserve">nr. </w:t>
      </w:r>
      <w:r w:rsidR="00AF3EAB">
        <w:rPr>
          <w:bCs/>
          <w:color w:val="000000"/>
          <w:sz w:val="24"/>
          <w:szCs w:val="24"/>
          <w:lang w:val="pt-BR"/>
        </w:rPr>
        <w:t>26</w:t>
      </w:r>
      <w:r w:rsidR="00AF3EAB" w:rsidRPr="003439DC">
        <w:rPr>
          <w:bCs/>
          <w:color w:val="000000"/>
          <w:sz w:val="24"/>
          <w:szCs w:val="24"/>
          <w:lang w:val="pt-BR"/>
        </w:rPr>
        <w:t xml:space="preserve">, înscris în C.F. nr. </w:t>
      </w:r>
      <w:r w:rsidR="00AF3EAB">
        <w:rPr>
          <w:bCs/>
          <w:color w:val="000000"/>
          <w:sz w:val="24"/>
          <w:szCs w:val="24"/>
          <w:lang w:val="pt-BR"/>
        </w:rPr>
        <w:t xml:space="preserve">435531Timişoara ( </w:t>
      </w:r>
      <w:r w:rsidR="00484AA6">
        <w:rPr>
          <w:bCs/>
          <w:color w:val="000000"/>
          <w:sz w:val="24"/>
          <w:szCs w:val="24"/>
          <w:lang w:val="pt-BR"/>
        </w:rPr>
        <w:t xml:space="preserve">C.F. </w:t>
      </w:r>
      <w:r w:rsidR="00AF3EAB">
        <w:rPr>
          <w:bCs/>
          <w:color w:val="000000"/>
          <w:sz w:val="24"/>
          <w:szCs w:val="24"/>
          <w:lang w:val="pt-BR"/>
        </w:rPr>
        <w:t xml:space="preserve">vechi </w:t>
      </w:r>
      <w:r w:rsidR="00484AA6">
        <w:rPr>
          <w:bCs/>
          <w:color w:val="000000"/>
          <w:sz w:val="24"/>
          <w:szCs w:val="24"/>
          <w:lang w:val="pt-BR"/>
        </w:rPr>
        <w:t>nr. 8473</w:t>
      </w:r>
      <w:r w:rsidR="00AF3EAB">
        <w:rPr>
          <w:bCs/>
          <w:color w:val="000000"/>
          <w:sz w:val="24"/>
          <w:szCs w:val="24"/>
          <w:lang w:val="pt-BR"/>
        </w:rPr>
        <w:t>)</w:t>
      </w:r>
      <w:r w:rsidR="00AF3EAB" w:rsidRPr="003439DC">
        <w:rPr>
          <w:bCs/>
          <w:color w:val="000000"/>
          <w:sz w:val="24"/>
          <w:szCs w:val="24"/>
          <w:lang w:val="pt-BR"/>
        </w:rPr>
        <w:t xml:space="preserve">, </w:t>
      </w:r>
      <w:r w:rsidR="00F32930">
        <w:rPr>
          <w:bCs/>
          <w:color w:val="000000"/>
          <w:sz w:val="24"/>
          <w:szCs w:val="24"/>
          <w:lang w:val="pt-BR"/>
        </w:rPr>
        <w:t>nr.</w:t>
      </w:r>
      <w:r w:rsidR="00484AA6">
        <w:rPr>
          <w:bCs/>
          <w:color w:val="000000"/>
          <w:sz w:val="24"/>
          <w:szCs w:val="24"/>
          <w:lang w:val="pt-BR"/>
        </w:rPr>
        <w:t>top</w:t>
      </w:r>
      <w:r w:rsidR="00F32930">
        <w:rPr>
          <w:bCs/>
          <w:color w:val="000000"/>
          <w:sz w:val="24"/>
          <w:szCs w:val="24"/>
          <w:lang w:val="pt-BR"/>
        </w:rPr>
        <w:t>.</w:t>
      </w:r>
      <w:r w:rsidR="00484AA6">
        <w:rPr>
          <w:bCs/>
          <w:color w:val="000000"/>
          <w:sz w:val="24"/>
          <w:szCs w:val="24"/>
          <w:lang w:val="pt-BR"/>
        </w:rPr>
        <w:t xml:space="preserve"> 16546</w:t>
      </w:r>
      <w:r w:rsidR="00AF3EAB">
        <w:rPr>
          <w:bCs/>
          <w:color w:val="000000"/>
          <w:sz w:val="24"/>
          <w:szCs w:val="24"/>
          <w:lang w:val="pt-BR"/>
        </w:rPr>
        <w:t xml:space="preserve">.   </w:t>
      </w:r>
    </w:p>
    <w:p w:rsidR="00AF3EAB" w:rsidRDefault="00484AA6" w:rsidP="00AF3EAB">
      <w:pPr>
        <w:ind w:firstLine="720"/>
        <w:jc w:val="both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pt-BR"/>
        </w:rPr>
        <w:t>Având în vedere faptu</w:t>
      </w:r>
      <w:r w:rsidR="00F32930">
        <w:rPr>
          <w:bCs/>
          <w:color w:val="000000"/>
          <w:sz w:val="24"/>
          <w:szCs w:val="24"/>
          <w:lang w:val="pt-BR"/>
        </w:rPr>
        <w:t>l</w:t>
      </w:r>
      <w:r>
        <w:rPr>
          <w:bCs/>
          <w:color w:val="000000"/>
          <w:sz w:val="24"/>
          <w:szCs w:val="24"/>
          <w:lang w:val="pt-BR"/>
        </w:rPr>
        <w:t xml:space="preserve"> că, p</w:t>
      </w:r>
      <w:r w:rsidR="00404D1A">
        <w:rPr>
          <w:bCs/>
          <w:color w:val="000000"/>
          <w:sz w:val="24"/>
          <w:szCs w:val="24"/>
          <w:lang w:val="pt-BR"/>
        </w:rPr>
        <w:t>roprietarii extratabulari ai</w:t>
      </w:r>
      <w:r w:rsidR="00766464">
        <w:rPr>
          <w:bCs/>
          <w:color w:val="000000"/>
          <w:sz w:val="24"/>
          <w:szCs w:val="24"/>
          <w:lang w:val="pt-BR"/>
        </w:rPr>
        <w:t xml:space="preserve"> celor 3</w:t>
      </w:r>
      <w:r w:rsidR="00F32930">
        <w:rPr>
          <w:bCs/>
          <w:color w:val="000000"/>
          <w:sz w:val="24"/>
          <w:szCs w:val="24"/>
          <w:lang w:val="pt-BR"/>
        </w:rPr>
        <w:t xml:space="preserve"> apartamente (1+2, 3+4, 5+6</w:t>
      </w:r>
      <w:r w:rsidR="00AF3EAB">
        <w:rPr>
          <w:bCs/>
          <w:color w:val="000000"/>
          <w:sz w:val="24"/>
          <w:szCs w:val="24"/>
          <w:lang w:val="pt-BR"/>
        </w:rPr>
        <w:t xml:space="preserve"> )</w:t>
      </w:r>
      <w:r w:rsidR="00F32930">
        <w:rPr>
          <w:bCs/>
          <w:color w:val="000000"/>
          <w:sz w:val="24"/>
          <w:szCs w:val="24"/>
          <w:lang w:val="pt-BR"/>
        </w:rPr>
        <w:t xml:space="preserve">și locatarul ap. nr.7 din </w:t>
      </w:r>
      <w:r w:rsidR="00404D1A">
        <w:rPr>
          <w:bCs/>
          <w:color w:val="000000"/>
          <w:sz w:val="24"/>
          <w:szCs w:val="24"/>
          <w:lang w:val="pt-BR"/>
        </w:rPr>
        <w:t>imobilul</w:t>
      </w:r>
      <w:r w:rsidR="00F32930">
        <w:rPr>
          <w:bCs/>
          <w:color w:val="000000"/>
          <w:sz w:val="24"/>
          <w:szCs w:val="24"/>
          <w:lang w:val="pt-BR"/>
        </w:rPr>
        <w:t xml:space="preserve"> situat în</w:t>
      </w:r>
      <w:r w:rsidR="00404D1A">
        <w:rPr>
          <w:bCs/>
          <w:color w:val="000000"/>
          <w:sz w:val="24"/>
          <w:szCs w:val="24"/>
          <w:lang w:val="pt-BR"/>
        </w:rPr>
        <w:t xml:space="preserve"> Timișoara, str. Căpitan Damșescu nr.26, au contractat </w:t>
      </w:r>
      <w:r w:rsidR="00DF271F">
        <w:rPr>
          <w:bCs/>
          <w:color w:val="000000"/>
          <w:sz w:val="24"/>
          <w:szCs w:val="24"/>
          <w:lang w:val="pt-BR"/>
        </w:rPr>
        <w:t>cu firma S.C. Sauro</w:t>
      </w:r>
      <w:r w:rsidR="000725FB">
        <w:rPr>
          <w:bCs/>
          <w:color w:val="000000"/>
          <w:sz w:val="24"/>
          <w:szCs w:val="24"/>
          <w:lang w:val="pt-BR"/>
        </w:rPr>
        <w:t xml:space="preserve">Cad S.R.L., pe cheltuială proprie, </w:t>
      </w:r>
      <w:r w:rsidR="00404D1A">
        <w:rPr>
          <w:bCs/>
          <w:color w:val="000000"/>
          <w:sz w:val="24"/>
          <w:szCs w:val="24"/>
          <w:lang w:val="pt-BR"/>
        </w:rPr>
        <w:t xml:space="preserve">serviciul de întocmire a documentației </w:t>
      </w:r>
      <w:r w:rsidR="000725FB">
        <w:rPr>
          <w:bCs/>
          <w:color w:val="000000"/>
          <w:sz w:val="24"/>
          <w:szCs w:val="24"/>
          <w:lang w:val="pt-BR"/>
        </w:rPr>
        <w:t>de apartamentare, în vederea întocmirii și înscrierea acesteia în cartea funciară.</w:t>
      </w:r>
    </w:p>
    <w:p w:rsidR="00F32930" w:rsidRDefault="00F32930" w:rsidP="00F32930">
      <w:pPr>
        <w:ind w:firstLine="720"/>
        <w:jc w:val="both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pt-BR"/>
        </w:rPr>
        <w:t>Având în vedere Documentaţia de apartam</w:t>
      </w:r>
      <w:r w:rsidR="000B62EA">
        <w:rPr>
          <w:bCs/>
          <w:color w:val="000000"/>
          <w:sz w:val="24"/>
          <w:szCs w:val="24"/>
          <w:lang w:val="pt-BR"/>
        </w:rPr>
        <w:t xml:space="preserve">entare </w:t>
      </w:r>
      <w:r w:rsidR="00DF271F">
        <w:rPr>
          <w:bCs/>
          <w:color w:val="000000"/>
          <w:sz w:val="24"/>
          <w:szCs w:val="24"/>
          <w:lang w:val="pt-BR"/>
        </w:rPr>
        <w:t xml:space="preserve"> întocmită de S.C. Sauro</w:t>
      </w:r>
      <w:r w:rsidR="000B62EA">
        <w:rPr>
          <w:bCs/>
          <w:color w:val="000000"/>
          <w:sz w:val="24"/>
          <w:szCs w:val="24"/>
          <w:lang w:val="pt-BR"/>
        </w:rPr>
        <w:t xml:space="preserve">Cad S.R.L., avizată </w:t>
      </w:r>
      <w:r>
        <w:rPr>
          <w:bCs/>
          <w:color w:val="000000"/>
          <w:sz w:val="24"/>
          <w:szCs w:val="24"/>
          <w:lang w:val="pt-BR"/>
        </w:rPr>
        <w:t>recepționată de OCPI Timiş prin Referatul de admitere a cererii înregistrat cu nr. 54477/26.03.2019.</w:t>
      </w:r>
    </w:p>
    <w:p w:rsidR="001C0837" w:rsidRPr="000725FB" w:rsidRDefault="00484AA6" w:rsidP="000725FB">
      <w:pPr>
        <w:ind w:firstLine="720"/>
        <w:jc w:val="both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pt-BR"/>
        </w:rPr>
        <w:t>Având în vedere faptul că, d</w:t>
      </w:r>
      <w:r w:rsidR="00AF3EAB">
        <w:rPr>
          <w:bCs/>
          <w:color w:val="000000"/>
          <w:sz w:val="24"/>
          <w:szCs w:val="24"/>
          <w:lang w:val="pt-BR"/>
        </w:rPr>
        <w:t>ocumentaţia de apartamentare corespunde din punct de vedere tehnic</w:t>
      </w:r>
      <w:r w:rsidR="00122734">
        <w:rPr>
          <w:bCs/>
          <w:color w:val="000000"/>
          <w:sz w:val="24"/>
          <w:szCs w:val="24"/>
          <w:lang w:val="pt-BR"/>
        </w:rPr>
        <w:t xml:space="preserve"> cu situația de fapt, existentă la fața locului</w:t>
      </w:r>
      <w:r w:rsidR="00AF3EAB">
        <w:rPr>
          <w:bCs/>
          <w:color w:val="000000"/>
          <w:sz w:val="24"/>
          <w:szCs w:val="24"/>
          <w:lang w:val="pt-BR"/>
        </w:rPr>
        <w:t>.</w:t>
      </w:r>
    </w:p>
    <w:p w:rsidR="001C0837" w:rsidRDefault="001C0837" w:rsidP="00122734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Având în vedere</w:t>
      </w:r>
      <w:r w:rsidR="00C9646E">
        <w:rPr>
          <w:bCs/>
          <w:color w:val="000000"/>
          <w:sz w:val="24"/>
          <w:szCs w:val="24"/>
          <w:lang w:val="ro-RO"/>
        </w:rPr>
        <w:t xml:space="preserve"> adresele Serviciului Juridic,</w:t>
      </w:r>
      <w:r w:rsidR="00E43B00">
        <w:rPr>
          <w:bCs/>
          <w:color w:val="000000"/>
          <w:sz w:val="24"/>
          <w:szCs w:val="24"/>
          <w:lang w:val="ro-RO"/>
        </w:rPr>
        <w:t xml:space="preserve"> Compartimentului Administrare Fond Funciar şi din evidenţa Direcţiei Clădiri, Terenuri şi Dotări  Diverse rezultă</w:t>
      </w:r>
      <w:r>
        <w:rPr>
          <w:bCs/>
          <w:color w:val="000000"/>
          <w:sz w:val="24"/>
          <w:szCs w:val="24"/>
          <w:lang w:val="ro-RO"/>
        </w:rPr>
        <w:t xml:space="preserve"> că</w:t>
      </w:r>
      <w:r w:rsidR="00C9646E">
        <w:rPr>
          <w:bCs/>
          <w:color w:val="000000"/>
          <w:sz w:val="24"/>
          <w:szCs w:val="24"/>
          <w:lang w:val="ro-RO"/>
        </w:rPr>
        <w:t>,</w:t>
      </w:r>
      <w:r>
        <w:rPr>
          <w:bCs/>
          <w:color w:val="000000"/>
          <w:sz w:val="24"/>
          <w:szCs w:val="24"/>
          <w:lang w:val="ro-RO"/>
        </w:rPr>
        <w:t xml:space="preserve"> pentru imobilul situat </w:t>
      </w:r>
      <w:r w:rsidR="00AF3EAB">
        <w:rPr>
          <w:bCs/>
          <w:color w:val="000000"/>
          <w:sz w:val="24"/>
          <w:szCs w:val="24"/>
          <w:lang w:val="ro-RO"/>
        </w:rPr>
        <w:t>pe</w:t>
      </w:r>
      <w:r>
        <w:rPr>
          <w:bCs/>
          <w:color w:val="000000"/>
          <w:sz w:val="24"/>
          <w:szCs w:val="24"/>
          <w:lang w:val="ro-RO"/>
        </w:rPr>
        <w:t xml:space="preserve"> str. </w:t>
      </w:r>
      <w:r w:rsidR="00AF3EAB">
        <w:rPr>
          <w:bCs/>
          <w:color w:val="000000"/>
          <w:sz w:val="24"/>
          <w:szCs w:val="24"/>
          <w:lang w:val="ro-RO"/>
        </w:rPr>
        <w:t>Căp</w:t>
      </w:r>
      <w:r w:rsidR="00C9646E">
        <w:rPr>
          <w:bCs/>
          <w:color w:val="000000"/>
          <w:sz w:val="24"/>
          <w:szCs w:val="24"/>
          <w:lang w:val="ro-RO"/>
        </w:rPr>
        <w:t xml:space="preserve">itan </w:t>
      </w:r>
      <w:r w:rsidR="00AF3EAB">
        <w:rPr>
          <w:bCs/>
          <w:color w:val="000000"/>
          <w:sz w:val="24"/>
          <w:szCs w:val="24"/>
          <w:lang w:val="ro-RO"/>
        </w:rPr>
        <w:t>Damşescu</w:t>
      </w:r>
      <w:r w:rsidR="00E43B00">
        <w:rPr>
          <w:bCs/>
          <w:color w:val="000000"/>
          <w:sz w:val="24"/>
          <w:szCs w:val="24"/>
          <w:lang w:val="ro-RO"/>
        </w:rPr>
        <w:t xml:space="preserve"> </w:t>
      </w:r>
      <w:r>
        <w:rPr>
          <w:bCs/>
          <w:color w:val="000000"/>
          <w:sz w:val="24"/>
          <w:szCs w:val="24"/>
          <w:lang w:val="ro-RO"/>
        </w:rPr>
        <w:t xml:space="preserve">nr. </w:t>
      </w:r>
      <w:r w:rsidR="00AF3EAB">
        <w:rPr>
          <w:bCs/>
          <w:color w:val="000000"/>
          <w:sz w:val="24"/>
          <w:szCs w:val="24"/>
          <w:lang w:val="ro-RO"/>
        </w:rPr>
        <w:t>26</w:t>
      </w:r>
      <w:r w:rsidR="00C9646E">
        <w:rPr>
          <w:bCs/>
          <w:color w:val="000000"/>
          <w:sz w:val="24"/>
          <w:szCs w:val="24"/>
          <w:lang w:val="ro-RO"/>
        </w:rPr>
        <w:t>,</w:t>
      </w:r>
      <w:r>
        <w:rPr>
          <w:bCs/>
          <w:color w:val="000000"/>
          <w:sz w:val="24"/>
          <w:szCs w:val="24"/>
          <w:lang w:val="ro-RO"/>
        </w:rPr>
        <w:t xml:space="preserve"> nu figurează</w:t>
      </w:r>
      <w:r w:rsidR="00484AA6">
        <w:rPr>
          <w:bCs/>
          <w:color w:val="000000"/>
          <w:sz w:val="24"/>
          <w:szCs w:val="24"/>
          <w:lang w:val="ro-RO"/>
        </w:rPr>
        <w:t xml:space="preserve"> depuse cereri de revendicare și nu figurează</w:t>
      </w:r>
      <w:r w:rsidR="00411CE8">
        <w:rPr>
          <w:bCs/>
          <w:color w:val="000000"/>
          <w:sz w:val="24"/>
          <w:szCs w:val="24"/>
          <w:lang w:val="ro-RO"/>
        </w:rPr>
        <w:t xml:space="preserve"> procese pe rol</w:t>
      </w:r>
      <w:r w:rsidR="00484AA6">
        <w:rPr>
          <w:bCs/>
          <w:color w:val="000000"/>
          <w:sz w:val="24"/>
          <w:szCs w:val="24"/>
          <w:lang w:val="ro-RO"/>
        </w:rPr>
        <w:t>ul instanțelor de judecată</w:t>
      </w:r>
      <w:r w:rsidR="00122734">
        <w:rPr>
          <w:bCs/>
          <w:color w:val="000000"/>
          <w:sz w:val="24"/>
          <w:szCs w:val="24"/>
          <w:lang w:val="ro-RO"/>
        </w:rPr>
        <w:t>.</w:t>
      </w:r>
    </w:p>
    <w:p w:rsidR="001C0837" w:rsidRDefault="001C0837" w:rsidP="001C0837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În baza prevederilor Legii 7/1996 şi a Ordinului 700/2014 a cadastrului şi publicităţii imobiliare, modificată.</w:t>
      </w:r>
    </w:p>
    <w:p w:rsidR="001C0837" w:rsidRDefault="001C0837" w:rsidP="001C0837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În conformitate cu prevederile art. 36 alin. 2 lit.c din Legea 215/2001 privind administraţia publică locală, republicată şi modificată.</w:t>
      </w:r>
    </w:p>
    <w:p w:rsidR="000E716B" w:rsidRDefault="001C0837" w:rsidP="00484AA6">
      <w:pPr>
        <w:adjustRightInd w:val="0"/>
        <w:ind w:firstLine="708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ro-RO"/>
        </w:rPr>
        <w:t xml:space="preserve">Având în vedere cele de mai sus, considerăm oportun, iniţierea unui proiect de hotărâre </w:t>
      </w:r>
      <w:proofErr w:type="spellStart"/>
      <w:r>
        <w:rPr>
          <w:bCs/>
          <w:color w:val="000000"/>
          <w:sz w:val="24"/>
          <w:szCs w:val="24"/>
          <w:lang w:val="es-ES"/>
        </w:rPr>
        <w:t>privind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apartamentarea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imobilului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situat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în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Timişoara, </w:t>
      </w:r>
      <w:proofErr w:type="spellStart"/>
      <w:r>
        <w:rPr>
          <w:bCs/>
          <w:color w:val="000000"/>
          <w:sz w:val="24"/>
          <w:szCs w:val="24"/>
          <w:lang w:val="es-ES"/>
        </w:rPr>
        <w:t>str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. </w:t>
      </w:r>
      <w:r w:rsidR="00F32930">
        <w:rPr>
          <w:bCs/>
          <w:color w:val="000000"/>
          <w:sz w:val="24"/>
          <w:szCs w:val="24"/>
          <w:lang w:val="ro-RO"/>
        </w:rPr>
        <w:t>Căpitan</w:t>
      </w:r>
      <w:r w:rsidR="00411CE8">
        <w:rPr>
          <w:bCs/>
          <w:color w:val="000000"/>
          <w:sz w:val="24"/>
          <w:szCs w:val="24"/>
          <w:lang w:val="ro-RO"/>
        </w:rPr>
        <w:t xml:space="preserve"> Damşescu</w:t>
      </w:r>
      <w:r>
        <w:rPr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nr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. </w:t>
      </w:r>
      <w:r w:rsidR="00411CE8">
        <w:rPr>
          <w:bCs/>
          <w:color w:val="000000"/>
          <w:sz w:val="24"/>
          <w:szCs w:val="24"/>
          <w:lang w:val="es-ES"/>
        </w:rPr>
        <w:t>26</w:t>
      </w:r>
      <w:r>
        <w:rPr>
          <w:bCs/>
          <w:color w:val="000000"/>
          <w:sz w:val="24"/>
          <w:szCs w:val="24"/>
          <w:lang w:val="es-ES"/>
        </w:rPr>
        <w:t>.</w:t>
      </w: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  <w:t xml:space="preserve">       PRIMAR,</w:t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  <w:t>VICEPRIMAR,</w:t>
      </w: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  <w:t xml:space="preserve">    </w:t>
      </w:r>
      <w:proofErr w:type="spellStart"/>
      <w:r>
        <w:rPr>
          <w:bCs/>
          <w:color w:val="000000"/>
          <w:sz w:val="24"/>
          <w:szCs w:val="24"/>
          <w:lang w:val="es-ES"/>
        </w:rPr>
        <w:t>Nicolae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Robu</w:t>
      </w:r>
      <w:proofErr w:type="spellEnd"/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  <w:t xml:space="preserve">    </w:t>
      </w:r>
      <w:proofErr w:type="spellStart"/>
      <w:r w:rsidR="008E6880">
        <w:rPr>
          <w:bCs/>
          <w:color w:val="000000"/>
          <w:sz w:val="24"/>
          <w:szCs w:val="24"/>
          <w:lang w:val="es-ES"/>
        </w:rPr>
        <w:t>Imre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Farka</w:t>
      </w:r>
      <w:r w:rsidR="008E6880">
        <w:rPr>
          <w:bCs/>
          <w:color w:val="000000"/>
          <w:sz w:val="24"/>
          <w:szCs w:val="24"/>
          <w:lang w:val="es-ES"/>
        </w:rPr>
        <w:t>s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  <w:t xml:space="preserve">    DIRECTOR,</w:t>
      </w: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  <w:t xml:space="preserve">   </w:t>
      </w:r>
      <w:proofErr w:type="spellStart"/>
      <w:r>
        <w:rPr>
          <w:bCs/>
          <w:color w:val="000000"/>
          <w:sz w:val="24"/>
          <w:szCs w:val="24"/>
          <w:lang w:val="es-ES"/>
        </w:rPr>
        <w:t>Mihai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Boncea</w:t>
      </w:r>
      <w:proofErr w:type="spellEnd"/>
    </w:p>
    <w:p w:rsidR="00277B0D" w:rsidRDefault="00277B0D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487120" w:rsidRDefault="00487120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487120" w:rsidRDefault="00487120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proofErr w:type="spellStart"/>
      <w:r>
        <w:rPr>
          <w:bCs/>
          <w:color w:val="000000"/>
          <w:sz w:val="24"/>
          <w:szCs w:val="24"/>
          <w:lang w:val="es-ES"/>
        </w:rPr>
        <w:t>Cod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FO53-01, ver.1</w:t>
      </w:r>
    </w:p>
    <w:sectPr w:rsidR="001C0837" w:rsidSect="00487120">
      <w:pgSz w:w="12240" w:h="15840"/>
      <w:pgMar w:top="709" w:right="1041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51EA0"/>
    <w:rsid w:val="00012AC7"/>
    <w:rsid w:val="000725FB"/>
    <w:rsid w:val="000B4C5C"/>
    <w:rsid w:val="000B62EA"/>
    <w:rsid w:val="000E716B"/>
    <w:rsid w:val="00122734"/>
    <w:rsid w:val="00174830"/>
    <w:rsid w:val="001858DC"/>
    <w:rsid w:val="00194E95"/>
    <w:rsid w:val="001B652D"/>
    <w:rsid w:val="001C0837"/>
    <w:rsid w:val="001D0FE7"/>
    <w:rsid w:val="00277B0D"/>
    <w:rsid w:val="002B47AD"/>
    <w:rsid w:val="002E7483"/>
    <w:rsid w:val="0033781B"/>
    <w:rsid w:val="003512BA"/>
    <w:rsid w:val="003F5AEA"/>
    <w:rsid w:val="004032F9"/>
    <w:rsid w:val="00404D1A"/>
    <w:rsid w:val="00411CE8"/>
    <w:rsid w:val="00484AA6"/>
    <w:rsid w:val="00487120"/>
    <w:rsid w:val="004A0546"/>
    <w:rsid w:val="00500384"/>
    <w:rsid w:val="005A7C81"/>
    <w:rsid w:val="005C7342"/>
    <w:rsid w:val="00650318"/>
    <w:rsid w:val="00764007"/>
    <w:rsid w:val="0076434D"/>
    <w:rsid w:val="00766464"/>
    <w:rsid w:val="007D4083"/>
    <w:rsid w:val="008373DF"/>
    <w:rsid w:val="008C0410"/>
    <w:rsid w:val="008E6880"/>
    <w:rsid w:val="008F070C"/>
    <w:rsid w:val="009E23A8"/>
    <w:rsid w:val="00A35CC1"/>
    <w:rsid w:val="00AC4C76"/>
    <w:rsid w:val="00AF3EAB"/>
    <w:rsid w:val="00B06243"/>
    <w:rsid w:val="00B51EA0"/>
    <w:rsid w:val="00BC087F"/>
    <w:rsid w:val="00BD3C05"/>
    <w:rsid w:val="00C262ED"/>
    <w:rsid w:val="00C9646E"/>
    <w:rsid w:val="00D53A4B"/>
    <w:rsid w:val="00DA5CB7"/>
    <w:rsid w:val="00DC24E0"/>
    <w:rsid w:val="00DF271F"/>
    <w:rsid w:val="00E43B00"/>
    <w:rsid w:val="00E9452B"/>
    <w:rsid w:val="00EF4D5C"/>
    <w:rsid w:val="00F32930"/>
    <w:rsid w:val="00F614EA"/>
    <w:rsid w:val="00F8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A0"/>
    <w:pPr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ibadea</dc:creator>
  <cp:keywords/>
  <dc:description/>
  <cp:lastModifiedBy>gholhorea</cp:lastModifiedBy>
  <cp:revision>16</cp:revision>
  <cp:lastPrinted>2019-07-12T09:14:00Z</cp:lastPrinted>
  <dcterms:created xsi:type="dcterms:W3CDTF">2019-05-10T08:22:00Z</dcterms:created>
  <dcterms:modified xsi:type="dcterms:W3CDTF">2019-07-12T09:14:00Z</dcterms:modified>
</cp:coreProperties>
</file>