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C87" w:rsidRPr="00C1288A" w:rsidRDefault="00A61C87" w:rsidP="00DE60C9">
      <w:pPr>
        <w:jc w:val="center"/>
        <w:rPr>
          <w:b/>
          <w:sz w:val="22"/>
          <w:szCs w:val="22"/>
        </w:rPr>
      </w:pPr>
    </w:p>
    <w:p w:rsidR="009C4C25" w:rsidRPr="00C1288A" w:rsidRDefault="009C4C25" w:rsidP="00DE60C9">
      <w:pPr>
        <w:jc w:val="center"/>
        <w:rPr>
          <w:b/>
          <w:color w:val="000000"/>
          <w:sz w:val="22"/>
          <w:szCs w:val="22"/>
        </w:rPr>
      </w:pPr>
      <w:r w:rsidRPr="00C1288A">
        <w:rPr>
          <w:b/>
          <w:sz w:val="22"/>
          <w:szCs w:val="22"/>
        </w:rPr>
        <w:t xml:space="preserve">REFERAT DE APROBARE A </w:t>
      </w:r>
      <w:r w:rsidRPr="00C1288A">
        <w:rPr>
          <w:b/>
          <w:color w:val="000000"/>
          <w:sz w:val="22"/>
          <w:szCs w:val="22"/>
        </w:rPr>
        <w:t>PROIECTULUI DE HOTĂRÂRE</w:t>
      </w:r>
    </w:p>
    <w:p w:rsidR="00DE60C9" w:rsidRPr="00C1288A" w:rsidRDefault="00D6144A" w:rsidP="00DE60C9">
      <w:pPr>
        <w:ind w:right="284"/>
        <w:jc w:val="center"/>
        <w:rPr>
          <w:rFonts w:eastAsiaTheme="minorHAnsi"/>
          <w:sz w:val="22"/>
          <w:szCs w:val="22"/>
        </w:rPr>
      </w:pPr>
      <w:r w:rsidRPr="00C1288A">
        <w:rPr>
          <w:rFonts w:eastAsiaTheme="minorHAnsi"/>
          <w:sz w:val="22"/>
          <w:szCs w:val="22"/>
        </w:rPr>
        <w:t xml:space="preserve">privind aprobarea proiectului </w:t>
      </w:r>
      <w:r w:rsidRPr="00C1288A">
        <w:rPr>
          <w:rFonts w:eastAsiaTheme="minorHAnsi"/>
          <w:b/>
          <w:sz w:val="22"/>
          <w:szCs w:val="22"/>
        </w:rPr>
        <w:t>„</w:t>
      </w:r>
      <w:r w:rsidR="00DE60C9" w:rsidRPr="00C1288A">
        <w:rPr>
          <w:rFonts w:eastAsiaTheme="minorHAnsi"/>
          <w:b/>
          <w:sz w:val="22"/>
          <w:szCs w:val="22"/>
        </w:rPr>
        <w:t>Simplificarea procesului participativ și decizional în relația cu cetățenii</w:t>
      </w:r>
      <w:r w:rsidR="00C41388" w:rsidRPr="00C1288A">
        <w:rPr>
          <w:rFonts w:eastAsiaTheme="minorHAnsi"/>
          <w:b/>
          <w:sz w:val="22"/>
          <w:szCs w:val="22"/>
        </w:rPr>
        <w:t>,</w:t>
      </w:r>
      <w:r w:rsidR="00DE60C9" w:rsidRPr="00C1288A">
        <w:rPr>
          <w:rFonts w:eastAsiaTheme="minorHAnsi"/>
          <w:b/>
          <w:sz w:val="22"/>
          <w:szCs w:val="22"/>
        </w:rPr>
        <w:t xml:space="preserve"> prin digitalizarea integrată și eficientizarea administrației publice la nivelul Primăriei Municipiului Timișoara</w:t>
      </w:r>
      <w:r w:rsidRPr="00C1288A">
        <w:rPr>
          <w:rFonts w:eastAsiaTheme="minorHAnsi"/>
          <w:b/>
          <w:sz w:val="22"/>
          <w:szCs w:val="22"/>
        </w:rPr>
        <w:t>”</w:t>
      </w:r>
      <w:r w:rsidR="006D335A">
        <w:rPr>
          <w:rFonts w:eastAsiaTheme="minorHAnsi"/>
          <w:b/>
          <w:sz w:val="22"/>
          <w:szCs w:val="22"/>
        </w:rPr>
        <w:t xml:space="preserve">, </w:t>
      </w:r>
      <w:r w:rsidR="00274935" w:rsidRPr="00C1288A">
        <w:rPr>
          <w:rFonts w:eastAsiaTheme="minorHAnsi"/>
          <w:b/>
          <w:sz w:val="22"/>
          <w:szCs w:val="22"/>
        </w:rPr>
        <w:t>cod SMIS 154615,</w:t>
      </w:r>
      <w:r w:rsidRPr="00C1288A">
        <w:rPr>
          <w:rFonts w:eastAsiaTheme="minorHAnsi"/>
          <w:b/>
          <w:sz w:val="22"/>
          <w:szCs w:val="22"/>
        </w:rPr>
        <w:t xml:space="preserve"> </w:t>
      </w:r>
      <w:r w:rsidR="009261D2" w:rsidRPr="00C1288A">
        <w:rPr>
          <w:rFonts w:eastAsiaTheme="minorHAnsi"/>
          <w:b/>
          <w:sz w:val="22"/>
          <w:szCs w:val="22"/>
        </w:rPr>
        <w:t>și a contribuției proprii a Municipiului Timișoara</w:t>
      </w:r>
      <w:r w:rsidR="00C41388" w:rsidRPr="00C1288A">
        <w:rPr>
          <w:rFonts w:eastAsiaTheme="minorHAnsi"/>
          <w:b/>
          <w:sz w:val="22"/>
          <w:szCs w:val="22"/>
        </w:rPr>
        <w:t xml:space="preserve"> la valoarea eligibilă a proiectului</w:t>
      </w:r>
      <w:r w:rsidR="000B4EFD" w:rsidRPr="00C1288A">
        <w:rPr>
          <w:rFonts w:eastAsiaTheme="minorHAnsi"/>
          <w:b/>
          <w:sz w:val="22"/>
          <w:szCs w:val="22"/>
        </w:rPr>
        <w:t>,</w:t>
      </w:r>
      <w:r w:rsidRPr="00C1288A">
        <w:rPr>
          <w:rFonts w:eastAsiaTheme="minorHAnsi"/>
          <w:sz w:val="22"/>
          <w:szCs w:val="22"/>
        </w:rPr>
        <w:t xml:space="preserve"> </w:t>
      </w:r>
    </w:p>
    <w:p w:rsidR="00DE60C9" w:rsidRPr="00C1288A" w:rsidRDefault="00235420" w:rsidP="00DE60C9">
      <w:pPr>
        <w:ind w:right="284"/>
        <w:jc w:val="center"/>
        <w:rPr>
          <w:rFonts w:eastAsiaTheme="minorHAnsi"/>
          <w:sz w:val="22"/>
          <w:szCs w:val="22"/>
        </w:rPr>
      </w:pPr>
      <w:r w:rsidRPr="00C1288A">
        <w:rPr>
          <w:rFonts w:eastAsiaTheme="minorHAnsi"/>
          <w:sz w:val="22"/>
          <w:szCs w:val="22"/>
        </w:rPr>
        <w:t>propus pentru finanțare</w:t>
      </w:r>
      <w:r w:rsidR="00D6144A" w:rsidRPr="00C1288A">
        <w:rPr>
          <w:rFonts w:eastAsiaTheme="minorHAnsi"/>
          <w:sz w:val="22"/>
          <w:szCs w:val="22"/>
        </w:rPr>
        <w:t xml:space="preserve"> prin PO</w:t>
      </w:r>
      <w:r w:rsidR="00DE60C9" w:rsidRPr="00C1288A">
        <w:rPr>
          <w:rFonts w:eastAsiaTheme="minorHAnsi"/>
          <w:sz w:val="22"/>
          <w:szCs w:val="22"/>
        </w:rPr>
        <w:t>CA</w:t>
      </w:r>
      <w:r w:rsidR="008126E4" w:rsidRPr="00C1288A">
        <w:rPr>
          <w:rFonts w:eastAsiaTheme="minorHAnsi"/>
          <w:sz w:val="22"/>
          <w:szCs w:val="22"/>
        </w:rPr>
        <w:t xml:space="preserve"> 2014-2020, </w:t>
      </w:r>
      <w:r w:rsidR="00DE60C9" w:rsidRPr="00C1288A">
        <w:rPr>
          <w:rFonts w:eastAsiaTheme="minorHAnsi"/>
          <w:sz w:val="22"/>
          <w:szCs w:val="22"/>
        </w:rPr>
        <w:t>Obiectivul Specific 2.1, apelul de proiecte nr. POCA/972/2/1- Fundamentarea deciziilor, planificare strategică și măsuri de simplificare pentru cetățeni la nivelul administrației publice locale din regiunile mai puțin dezvoltate</w:t>
      </w:r>
      <w:r w:rsidR="000548C1" w:rsidRPr="00C1288A">
        <w:rPr>
          <w:rFonts w:eastAsiaTheme="minorHAnsi"/>
          <w:sz w:val="22"/>
          <w:szCs w:val="22"/>
        </w:rPr>
        <w:t xml:space="preserve">, </w:t>
      </w:r>
      <w:r w:rsidR="006A5F9B" w:rsidRPr="00C1288A">
        <w:rPr>
          <w:rFonts w:eastAsiaTheme="minorHAnsi"/>
          <w:sz w:val="22"/>
          <w:szCs w:val="22"/>
        </w:rPr>
        <w:t>și a contribuț</w:t>
      </w:r>
      <w:r w:rsidR="000548C1" w:rsidRPr="00C1288A">
        <w:rPr>
          <w:rFonts w:eastAsiaTheme="minorHAnsi"/>
          <w:sz w:val="22"/>
          <w:szCs w:val="22"/>
        </w:rPr>
        <w:t xml:space="preserve">iei proprii a </w:t>
      </w:r>
      <w:r w:rsidR="00274935" w:rsidRPr="00C1288A">
        <w:rPr>
          <w:rFonts w:eastAsiaTheme="minorHAnsi"/>
          <w:sz w:val="22"/>
          <w:szCs w:val="22"/>
        </w:rPr>
        <w:t>Municipiului Timiș</w:t>
      </w:r>
      <w:r w:rsidR="000548C1" w:rsidRPr="00C1288A">
        <w:rPr>
          <w:rFonts w:eastAsiaTheme="minorHAnsi"/>
          <w:sz w:val="22"/>
          <w:szCs w:val="22"/>
        </w:rPr>
        <w:t>oara</w:t>
      </w:r>
    </w:p>
    <w:p w:rsidR="00DE60C9" w:rsidRPr="00C1288A" w:rsidRDefault="00DE60C9" w:rsidP="00DE60C9">
      <w:pPr>
        <w:ind w:right="284"/>
        <w:jc w:val="both"/>
        <w:rPr>
          <w:sz w:val="22"/>
          <w:szCs w:val="22"/>
        </w:rPr>
      </w:pPr>
    </w:p>
    <w:p w:rsidR="003172E4" w:rsidRPr="00C1288A" w:rsidRDefault="003172E4" w:rsidP="00D46C83">
      <w:pPr>
        <w:rPr>
          <w:color w:val="FF0000"/>
          <w:sz w:val="22"/>
          <w:szCs w:val="22"/>
        </w:rPr>
      </w:pPr>
    </w:p>
    <w:p w:rsidR="003172E4" w:rsidRPr="00C1288A" w:rsidRDefault="003172E4" w:rsidP="00D46C83">
      <w:pPr>
        <w:jc w:val="center"/>
        <w:rPr>
          <w:b/>
          <w:sz w:val="22"/>
          <w:szCs w:val="22"/>
        </w:rPr>
      </w:pPr>
      <w:r w:rsidRPr="00C1288A">
        <w:rPr>
          <w:b/>
          <w:sz w:val="22"/>
          <w:szCs w:val="22"/>
        </w:rPr>
        <w:t xml:space="preserve">Motivul </w:t>
      </w:r>
      <w:r w:rsidR="00797512" w:rsidRPr="00C1288A">
        <w:rPr>
          <w:b/>
          <w:sz w:val="22"/>
          <w:szCs w:val="22"/>
        </w:rPr>
        <w:t>emiterii proiectului de hotărâre</w:t>
      </w:r>
    </w:p>
    <w:p w:rsidR="00086513" w:rsidRPr="00C1288A" w:rsidRDefault="00086513" w:rsidP="00D46C83">
      <w:pPr>
        <w:jc w:val="center"/>
        <w:rPr>
          <w:b/>
          <w:sz w:val="22"/>
          <w:szCs w:val="22"/>
        </w:rPr>
      </w:pPr>
    </w:p>
    <w:p w:rsidR="003172E4" w:rsidRPr="00C1288A" w:rsidRDefault="003172E4" w:rsidP="00D46C83">
      <w:pPr>
        <w:pStyle w:val="ListParagraph"/>
        <w:numPr>
          <w:ilvl w:val="0"/>
          <w:numId w:val="3"/>
        </w:numPr>
        <w:rPr>
          <w:rFonts w:ascii="Times New Roman" w:hAnsi="Times New Roman"/>
          <w:b/>
          <w:lang w:val="ro-RO"/>
        </w:rPr>
      </w:pPr>
      <w:r w:rsidRPr="00C1288A">
        <w:rPr>
          <w:rFonts w:ascii="Times New Roman" w:hAnsi="Times New Roman"/>
          <w:b/>
          <w:lang w:val="ro-RO"/>
        </w:rPr>
        <w:t>Descrierea situaţiei actuale</w:t>
      </w:r>
    </w:p>
    <w:p w:rsidR="0086566F" w:rsidRPr="00C1288A" w:rsidRDefault="0086566F" w:rsidP="00D46C83">
      <w:pPr>
        <w:pStyle w:val="ListParagraph"/>
        <w:rPr>
          <w:rFonts w:ascii="Times New Roman" w:hAnsi="Times New Roman"/>
          <w:b/>
          <w:lang w:val="ro-RO"/>
        </w:rPr>
      </w:pPr>
    </w:p>
    <w:p w:rsidR="00274935" w:rsidRPr="00C1288A" w:rsidRDefault="00C1288A" w:rsidP="00274935">
      <w:pPr>
        <w:autoSpaceDE w:val="0"/>
        <w:autoSpaceDN w:val="0"/>
        <w:adjustRightInd w:val="0"/>
        <w:ind w:firstLine="360"/>
        <w:jc w:val="both"/>
        <w:rPr>
          <w:sz w:val="22"/>
          <w:szCs w:val="22"/>
          <w:lang w:eastAsia="ro-RO"/>
        </w:rPr>
      </w:pPr>
      <w:r w:rsidRPr="00C1288A">
        <w:rPr>
          <w:sz w:val="22"/>
          <w:szCs w:val="22"/>
          <w:lang w:eastAsia="ro-RO"/>
        </w:rPr>
        <w:t>Î</w:t>
      </w:r>
      <w:r w:rsidR="00274935" w:rsidRPr="00C1288A">
        <w:rPr>
          <w:sz w:val="22"/>
          <w:szCs w:val="22"/>
          <w:lang w:eastAsia="ro-RO"/>
        </w:rPr>
        <w:t>n urma prest</w:t>
      </w:r>
      <w:r w:rsidRPr="00C1288A">
        <w:rPr>
          <w:sz w:val="22"/>
          <w:szCs w:val="22"/>
          <w:lang w:eastAsia="ro-RO"/>
        </w:rPr>
        <w:t>ă</w:t>
      </w:r>
      <w:r w:rsidR="00274935" w:rsidRPr="00C1288A">
        <w:rPr>
          <w:sz w:val="22"/>
          <w:szCs w:val="22"/>
          <w:lang w:eastAsia="ro-RO"/>
        </w:rPr>
        <w:t>rii serviciului de audit informatic la nivelul Primăriei Municipiului Timișoara, Prestatorul contractat a elaborat un Raport care prezintă situația existentă din perspectiva procedurilor, echipamentelor, soluțiilor utilizate și din perspectiva personalului propriu, precum și evaluarea gradului de pregătire a instituției pentru trecerea de la modul tradițional de lucru bazat pe hârtie la modul de lucru digital. Primăria Municipiului Timișoara nu deține un sistem de arhivare electronică; în cadrul Direcției Incubator de proiecte există peste 2000 bibliorafturi care necesită arhivare electronică.</w:t>
      </w:r>
    </w:p>
    <w:p w:rsidR="00274935" w:rsidRPr="00C1288A" w:rsidRDefault="00274935" w:rsidP="00274935">
      <w:pPr>
        <w:autoSpaceDE w:val="0"/>
        <w:autoSpaceDN w:val="0"/>
        <w:adjustRightInd w:val="0"/>
        <w:jc w:val="both"/>
        <w:rPr>
          <w:sz w:val="22"/>
          <w:szCs w:val="22"/>
          <w:lang w:eastAsia="ro-RO"/>
        </w:rPr>
      </w:pPr>
      <w:r w:rsidRPr="00C1288A">
        <w:rPr>
          <w:sz w:val="22"/>
          <w:szCs w:val="22"/>
          <w:lang w:eastAsia="ro-RO"/>
        </w:rPr>
        <w:t>Conform Raportului de audit informatic, din perspectiva cunoștințelor de utilizare a calculatorului, personalul propriu al Primăriei Municipiului Timișoara nu deține suficiente cunoștințe și necesită programe de formare în domeniul IT&amp;C.</w:t>
      </w:r>
    </w:p>
    <w:p w:rsidR="00274935" w:rsidRPr="00C1288A" w:rsidRDefault="00274935" w:rsidP="00274935">
      <w:pPr>
        <w:autoSpaceDE w:val="0"/>
        <w:autoSpaceDN w:val="0"/>
        <w:adjustRightInd w:val="0"/>
        <w:jc w:val="both"/>
        <w:rPr>
          <w:sz w:val="22"/>
          <w:szCs w:val="22"/>
          <w:lang w:eastAsia="ro-RO"/>
        </w:rPr>
      </w:pPr>
      <w:r w:rsidRPr="00C1288A">
        <w:rPr>
          <w:sz w:val="22"/>
          <w:szCs w:val="22"/>
          <w:lang w:eastAsia="ro-RO"/>
        </w:rPr>
        <w:t>Soluțiile informatice utilizate sunt îmbatrânite tehnologic și nu pot acoperi proceduri și fluxuri de lucru digitale. Fluxurile de lucru se desfășoară în mod offline, pe hârtie, datorită lipsei unor instrumente informatice de lucru moderne care să permită atât lucrul online cât si flexibilitatea modificărilor legislative sau a procedurilor interne de lucru. De asemenea a fost identificată nevoia unitară, la nivelul personalului propriu, de instruire cu privire la utilizarea instrumentelor digitale.</w:t>
      </w:r>
    </w:p>
    <w:p w:rsidR="00274935" w:rsidRPr="00C1288A" w:rsidRDefault="00274935" w:rsidP="00274935">
      <w:pPr>
        <w:autoSpaceDE w:val="0"/>
        <w:autoSpaceDN w:val="0"/>
        <w:adjustRightInd w:val="0"/>
        <w:jc w:val="both"/>
        <w:rPr>
          <w:sz w:val="22"/>
          <w:szCs w:val="22"/>
          <w:lang w:eastAsia="ro-RO"/>
        </w:rPr>
      </w:pPr>
      <w:r w:rsidRPr="00C1288A">
        <w:rPr>
          <w:sz w:val="22"/>
          <w:szCs w:val="22"/>
          <w:lang w:eastAsia="ro-RO"/>
        </w:rPr>
        <w:t>Conform Raportului, 90% din personal consideră necesară instruirea periodică în domeniul digital, și doar 10% din personal a participat în trecut la un program de formare ce a atins subiecte ce țin de transformarea digitală a instituției.</w:t>
      </w:r>
    </w:p>
    <w:p w:rsidR="00274935" w:rsidRPr="00C1288A" w:rsidRDefault="00274935" w:rsidP="00274935">
      <w:pPr>
        <w:autoSpaceDE w:val="0"/>
        <w:autoSpaceDN w:val="0"/>
        <w:adjustRightInd w:val="0"/>
        <w:jc w:val="both"/>
        <w:rPr>
          <w:sz w:val="22"/>
          <w:szCs w:val="22"/>
          <w:lang w:eastAsia="ro-RO"/>
        </w:rPr>
      </w:pPr>
      <w:r w:rsidRPr="00C1288A">
        <w:rPr>
          <w:sz w:val="22"/>
          <w:szCs w:val="22"/>
          <w:lang w:eastAsia="ro-RO"/>
        </w:rPr>
        <w:t>Astfel este justificată în mod evident necesitatea realizării unor mecanisme și proceduri standard implementate la nivel local pentru fundamentarea deciziilor și planificarea strategică pe termen lung alături de proceduri simplificate pentru reducerea birocrației pentru cetățeni la nivel local corelate cu "Planul integrat de simplificare a procedurilor administrative pentru cetățeni" pentru care Municipiul Timișoara este eligibil prin POCA, apel 972/2022.</w:t>
      </w:r>
    </w:p>
    <w:p w:rsidR="00274935" w:rsidRPr="00C1288A" w:rsidRDefault="00274935" w:rsidP="00D46C83">
      <w:pPr>
        <w:ind w:firstLine="720"/>
        <w:jc w:val="both"/>
        <w:rPr>
          <w:rFonts w:eastAsia="Calibri"/>
          <w:color w:val="000000"/>
          <w:sz w:val="22"/>
          <w:szCs w:val="22"/>
        </w:rPr>
      </w:pPr>
    </w:p>
    <w:p w:rsidR="00DE60C9" w:rsidRPr="00C1288A" w:rsidRDefault="00274935" w:rsidP="00C1288A">
      <w:pPr>
        <w:ind w:firstLine="426"/>
        <w:jc w:val="both"/>
        <w:rPr>
          <w:rFonts w:eastAsiaTheme="minorHAnsi"/>
          <w:sz w:val="22"/>
          <w:szCs w:val="22"/>
        </w:rPr>
      </w:pPr>
      <w:r w:rsidRPr="00C1288A">
        <w:rPr>
          <w:rFonts w:eastAsia="Calibri"/>
          <w:color w:val="000000"/>
          <w:sz w:val="22"/>
          <w:szCs w:val="22"/>
        </w:rPr>
        <w:t>Astfel, l</w:t>
      </w:r>
      <w:r w:rsidR="00A01B93" w:rsidRPr="00C1288A">
        <w:rPr>
          <w:rFonts w:eastAsia="Calibri"/>
          <w:color w:val="000000"/>
          <w:sz w:val="22"/>
          <w:szCs w:val="22"/>
        </w:rPr>
        <w:t xml:space="preserve">a data de </w:t>
      </w:r>
      <w:r w:rsidR="00DE60C9" w:rsidRPr="00C1288A">
        <w:rPr>
          <w:rFonts w:eastAsia="Calibri"/>
          <w:color w:val="000000"/>
          <w:sz w:val="22"/>
          <w:szCs w:val="22"/>
        </w:rPr>
        <w:t>11 februarie</w:t>
      </w:r>
      <w:r w:rsidR="00A01B93" w:rsidRPr="00C1288A">
        <w:rPr>
          <w:rFonts w:eastAsia="Calibri"/>
          <w:color w:val="000000"/>
          <w:sz w:val="22"/>
          <w:szCs w:val="22"/>
        </w:rPr>
        <w:t xml:space="preserve"> 202</w:t>
      </w:r>
      <w:r w:rsidR="008126E4" w:rsidRPr="00C1288A">
        <w:rPr>
          <w:rFonts w:eastAsia="Calibri"/>
          <w:color w:val="000000"/>
          <w:sz w:val="22"/>
          <w:szCs w:val="22"/>
        </w:rPr>
        <w:t>2</w:t>
      </w:r>
      <w:r w:rsidR="00A01B93" w:rsidRPr="00C1288A">
        <w:rPr>
          <w:rFonts w:eastAsia="Calibri"/>
          <w:color w:val="000000"/>
          <w:sz w:val="22"/>
          <w:szCs w:val="22"/>
        </w:rPr>
        <w:t xml:space="preserve"> </w:t>
      </w:r>
      <w:r w:rsidR="00DE60C9" w:rsidRPr="00C1288A">
        <w:rPr>
          <w:rFonts w:eastAsia="Calibri"/>
          <w:color w:val="000000"/>
          <w:sz w:val="22"/>
          <w:szCs w:val="22"/>
        </w:rPr>
        <w:t>Municipiul</w:t>
      </w:r>
      <w:r w:rsidR="006A5F9B" w:rsidRPr="00C1288A">
        <w:rPr>
          <w:rFonts w:eastAsia="Calibri"/>
          <w:color w:val="000000"/>
          <w:sz w:val="22"/>
          <w:szCs w:val="22"/>
        </w:rPr>
        <w:t xml:space="preserve"> Timiș</w:t>
      </w:r>
      <w:r w:rsidR="00BC6C81" w:rsidRPr="00C1288A">
        <w:rPr>
          <w:rFonts w:eastAsia="Calibri"/>
          <w:color w:val="000000"/>
          <w:sz w:val="22"/>
          <w:szCs w:val="22"/>
        </w:rPr>
        <w:t xml:space="preserve">oara </w:t>
      </w:r>
      <w:r w:rsidR="00DE60C9" w:rsidRPr="00C1288A">
        <w:rPr>
          <w:rFonts w:eastAsia="Calibri"/>
          <w:color w:val="000000"/>
          <w:sz w:val="22"/>
          <w:szCs w:val="22"/>
        </w:rPr>
        <w:t xml:space="preserve">a depus proiectul </w:t>
      </w:r>
      <w:r w:rsidR="00DE60C9" w:rsidRPr="00C1288A">
        <w:rPr>
          <w:rFonts w:eastAsiaTheme="minorHAnsi"/>
          <w:sz w:val="22"/>
          <w:szCs w:val="22"/>
        </w:rPr>
        <w:t>„</w:t>
      </w:r>
      <w:r w:rsidR="00DE60C9" w:rsidRPr="00C1288A">
        <w:rPr>
          <w:rFonts w:eastAsiaTheme="minorHAnsi"/>
          <w:b/>
          <w:i/>
          <w:sz w:val="22"/>
          <w:szCs w:val="22"/>
        </w:rPr>
        <w:t>Simplificarea procesului participativ și decizional în relația cu cetățenii prin digitalizarea integrată și eficientizarea administrației publice la nivelul Primăriei Municipiului Timișoara</w:t>
      </w:r>
      <w:r w:rsidR="00DE60C9" w:rsidRPr="00C1288A">
        <w:rPr>
          <w:rFonts w:eastAsiaTheme="minorHAnsi"/>
          <w:sz w:val="22"/>
          <w:szCs w:val="22"/>
        </w:rPr>
        <w:t xml:space="preserve">”, </w:t>
      </w:r>
      <w:r w:rsidR="006A5F9B" w:rsidRPr="00C1288A">
        <w:rPr>
          <w:rFonts w:eastAsiaTheme="minorHAnsi"/>
          <w:sz w:val="22"/>
          <w:szCs w:val="22"/>
        </w:rPr>
        <w:t>pentru a obține finanț</w:t>
      </w:r>
      <w:r w:rsidR="00DE60C9" w:rsidRPr="00C1288A">
        <w:rPr>
          <w:rFonts w:eastAsiaTheme="minorHAnsi"/>
          <w:sz w:val="22"/>
          <w:szCs w:val="22"/>
        </w:rPr>
        <w:t>are nerambu</w:t>
      </w:r>
      <w:r w:rsidR="006A5F9B" w:rsidRPr="00C1288A">
        <w:rPr>
          <w:rFonts w:eastAsiaTheme="minorHAnsi"/>
          <w:sz w:val="22"/>
          <w:szCs w:val="22"/>
        </w:rPr>
        <w:t>rsabilă</w:t>
      </w:r>
      <w:r w:rsidR="00DE60C9" w:rsidRPr="00C1288A">
        <w:rPr>
          <w:rFonts w:eastAsiaTheme="minorHAnsi"/>
          <w:sz w:val="22"/>
          <w:szCs w:val="22"/>
        </w:rPr>
        <w:t xml:space="preserve"> prin P</w:t>
      </w:r>
      <w:r w:rsidR="006A5F9B" w:rsidRPr="00C1288A">
        <w:rPr>
          <w:rFonts w:eastAsiaTheme="minorHAnsi"/>
          <w:sz w:val="22"/>
          <w:szCs w:val="22"/>
        </w:rPr>
        <w:t xml:space="preserve">rogramul </w:t>
      </w:r>
      <w:r w:rsidR="00DE60C9" w:rsidRPr="00C1288A">
        <w:rPr>
          <w:rFonts w:eastAsiaTheme="minorHAnsi"/>
          <w:sz w:val="22"/>
          <w:szCs w:val="22"/>
        </w:rPr>
        <w:t>O</w:t>
      </w:r>
      <w:r w:rsidR="006A5F9B" w:rsidRPr="00C1288A">
        <w:rPr>
          <w:rFonts w:eastAsiaTheme="minorHAnsi"/>
          <w:sz w:val="22"/>
          <w:szCs w:val="22"/>
        </w:rPr>
        <w:t xml:space="preserve">perațional </w:t>
      </w:r>
      <w:r w:rsidR="00DE60C9" w:rsidRPr="00C1288A">
        <w:rPr>
          <w:rFonts w:eastAsiaTheme="minorHAnsi"/>
          <w:sz w:val="22"/>
          <w:szCs w:val="22"/>
        </w:rPr>
        <w:t>C</w:t>
      </w:r>
      <w:r w:rsidR="006A5F9B" w:rsidRPr="00C1288A">
        <w:rPr>
          <w:rFonts w:eastAsiaTheme="minorHAnsi"/>
          <w:sz w:val="22"/>
          <w:szCs w:val="22"/>
        </w:rPr>
        <w:t xml:space="preserve">apacitate </w:t>
      </w:r>
      <w:r w:rsidR="00DE60C9" w:rsidRPr="00C1288A">
        <w:rPr>
          <w:rFonts w:eastAsiaTheme="minorHAnsi"/>
          <w:sz w:val="22"/>
          <w:szCs w:val="22"/>
        </w:rPr>
        <w:t>A</w:t>
      </w:r>
      <w:r w:rsidR="006A5F9B" w:rsidRPr="00C1288A">
        <w:rPr>
          <w:rFonts w:eastAsiaTheme="minorHAnsi"/>
          <w:sz w:val="22"/>
          <w:szCs w:val="22"/>
        </w:rPr>
        <w:t>dministrativă</w:t>
      </w:r>
      <w:r w:rsidR="00DE60C9" w:rsidRPr="00C1288A">
        <w:rPr>
          <w:rFonts w:eastAsiaTheme="minorHAnsi"/>
          <w:sz w:val="22"/>
          <w:szCs w:val="22"/>
        </w:rPr>
        <w:t xml:space="preserve"> 2014-2020, apelul de proiecte nr. POCA/972/2/1.</w:t>
      </w:r>
    </w:p>
    <w:p w:rsidR="0086566F" w:rsidRPr="00C1288A" w:rsidRDefault="00DE60C9" w:rsidP="00D46C83">
      <w:pPr>
        <w:ind w:firstLine="720"/>
        <w:jc w:val="both"/>
        <w:rPr>
          <w:rFonts w:eastAsia="Calibri"/>
          <w:color w:val="000000"/>
          <w:sz w:val="22"/>
          <w:szCs w:val="22"/>
        </w:rPr>
      </w:pPr>
      <w:r w:rsidRPr="00C1288A">
        <w:rPr>
          <w:rFonts w:eastAsia="Calibri"/>
          <w:color w:val="000000"/>
          <w:sz w:val="22"/>
          <w:szCs w:val="22"/>
        </w:rPr>
        <w:t>La data de 13.04.2022 Autoritatea de Ma</w:t>
      </w:r>
      <w:r w:rsidR="006A5F9B" w:rsidRPr="00C1288A">
        <w:rPr>
          <w:rFonts w:eastAsia="Calibri"/>
          <w:color w:val="000000"/>
          <w:sz w:val="22"/>
          <w:szCs w:val="22"/>
        </w:rPr>
        <w:t>nagement pentru Programul Operațional Capacitate Administrativă a transmis prin platforma electronică</w:t>
      </w:r>
      <w:r w:rsidR="00274935" w:rsidRPr="00C1288A">
        <w:rPr>
          <w:rFonts w:eastAsia="Calibri"/>
          <w:color w:val="000000"/>
          <w:sz w:val="22"/>
          <w:szCs w:val="22"/>
        </w:rPr>
        <w:t xml:space="preserve"> M</w:t>
      </w:r>
      <w:r w:rsidRPr="00C1288A">
        <w:rPr>
          <w:rFonts w:eastAsia="Calibri"/>
          <w:color w:val="000000"/>
          <w:sz w:val="22"/>
          <w:szCs w:val="22"/>
        </w:rPr>
        <w:t>ysmis</w:t>
      </w:r>
      <w:r w:rsidR="00274935" w:rsidRPr="00C1288A">
        <w:rPr>
          <w:rFonts w:eastAsia="Calibri"/>
          <w:color w:val="000000"/>
          <w:sz w:val="22"/>
          <w:szCs w:val="22"/>
        </w:rPr>
        <w:t xml:space="preserve"> 2014+</w:t>
      </w:r>
      <w:r w:rsidRPr="00C1288A">
        <w:rPr>
          <w:rFonts w:eastAsia="Calibri"/>
          <w:color w:val="000000"/>
          <w:sz w:val="22"/>
          <w:szCs w:val="22"/>
        </w:rPr>
        <w:t xml:space="preserve">, </w:t>
      </w:r>
      <w:r w:rsidR="006A5F9B" w:rsidRPr="00C1288A">
        <w:rPr>
          <w:rFonts w:eastAsia="Calibri"/>
          <w:color w:val="000000"/>
          <w:sz w:val="22"/>
          <w:szCs w:val="22"/>
        </w:rPr>
        <w:t xml:space="preserve">adresa prin care </w:t>
      </w:r>
      <w:r w:rsidR="00C41388" w:rsidRPr="00C1288A">
        <w:rPr>
          <w:rFonts w:eastAsia="Calibri"/>
          <w:color w:val="000000"/>
          <w:sz w:val="22"/>
          <w:szCs w:val="22"/>
        </w:rPr>
        <w:t xml:space="preserve">confirmă selectarea proiectului pentru finanțare și </w:t>
      </w:r>
      <w:r w:rsidR="006A5F9B" w:rsidRPr="00C1288A">
        <w:rPr>
          <w:rFonts w:eastAsia="Calibri"/>
          <w:color w:val="000000"/>
          <w:sz w:val="22"/>
          <w:szCs w:val="22"/>
        </w:rPr>
        <w:t>solicită</w:t>
      </w:r>
      <w:r w:rsidR="000D38B3" w:rsidRPr="00C1288A">
        <w:rPr>
          <w:rFonts w:eastAsia="Calibri"/>
          <w:color w:val="000000"/>
          <w:sz w:val="22"/>
          <w:szCs w:val="22"/>
        </w:rPr>
        <w:t xml:space="preserve"> documente suplimentare necesare</w:t>
      </w:r>
      <w:r w:rsidR="006A5F9B" w:rsidRPr="00C1288A">
        <w:rPr>
          <w:rFonts w:eastAsia="Calibri"/>
          <w:color w:val="000000"/>
          <w:sz w:val="22"/>
          <w:szCs w:val="22"/>
        </w:rPr>
        <w:t xml:space="preserve"> finaliză</w:t>
      </w:r>
      <w:r w:rsidRPr="00C1288A">
        <w:rPr>
          <w:rFonts w:eastAsia="Calibri"/>
          <w:color w:val="000000"/>
          <w:sz w:val="22"/>
          <w:szCs w:val="22"/>
        </w:rPr>
        <w:t>rii etapei de cont</w:t>
      </w:r>
      <w:r w:rsidR="000D38B3" w:rsidRPr="00C1288A">
        <w:rPr>
          <w:rFonts w:eastAsia="Calibri"/>
          <w:color w:val="000000"/>
          <w:sz w:val="22"/>
          <w:szCs w:val="22"/>
        </w:rPr>
        <w:t>ractare a proiectului.</w:t>
      </w:r>
    </w:p>
    <w:p w:rsidR="00BC6C81" w:rsidRPr="00C1288A" w:rsidRDefault="006A5F9B" w:rsidP="00D46C83">
      <w:pPr>
        <w:ind w:firstLine="720"/>
        <w:jc w:val="both"/>
        <w:rPr>
          <w:rFonts w:eastAsia="Calibri"/>
          <w:color w:val="000000"/>
          <w:sz w:val="22"/>
          <w:szCs w:val="22"/>
        </w:rPr>
      </w:pPr>
      <w:r w:rsidRPr="00C1288A">
        <w:rPr>
          <w:rFonts w:eastAsia="Calibri"/>
          <w:color w:val="000000"/>
          <w:sz w:val="22"/>
          <w:szCs w:val="22"/>
        </w:rPr>
        <w:t>Conform condiț</w:t>
      </w:r>
      <w:r w:rsidR="00BC6C81" w:rsidRPr="00C1288A">
        <w:rPr>
          <w:rFonts w:eastAsia="Calibri"/>
          <w:color w:val="000000"/>
          <w:sz w:val="22"/>
          <w:szCs w:val="22"/>
        </w:rPr>
        <w:t xml:space="preserve">iilor stabilite prin Ghidul Solicitantului, la </w:t>
      </w:r>
      <w:r w:rsidRPr="00C1288A">
        <w:rPr>
          <w:rFonts w:eastAsia="Calibri"/>
          <w:color w:val="000000"/>
          <w:sz w:val="22"/>
          <w:szCs w:val="22"/>
        </w:rPr>
        <w:t>semnarea contractului de finanțare nerambursabilă este necesară</w:t>
      </w:r>
      <w:r w:rsidR="00BC6C81" w:rsidRPr="00C1288A">
        <w:rPr>
          <w:rFonts w:eastAsia="Calibri"/>
          <w:color w:val="000000"/>
          <w:sz w:val="22"/>
          <w:szCs w:val="22"/>
        </w:rPr>
        <w:t xml:space="preserve"> </w:t>
      </w:r>
      <w:r w:rsidR="00274935" w:rsidRPr="00C1288A">
        <w:rPr>
          <w:rFonts w:eastAsia="Calibri"/>
          <w:color w:val="000000"/>
          <w:sz w:val="22"/>
          <w:szCs w:val="22"/>
        </w:rPr>
        <w:t>și Hotă</w:t>
      </w:r>
      <w:r w:rsidR="00BC6C81" w:rsidRPr="00C1288A">
        <w:rPr>
          <w:rFonts w:eastAsia="Calibri"/>
          <w:color w:val="000000"/>
          <w:sz w:val="22"/>
          <w:szCs w:val="22"/>
        </w:rPr>
        <w:t>r</w:t>
      </w:r>
      <w:r w:rsidR="00274935" w:rsidRPr="00C1288A">
        <w:rPr>
          <w:rFonts w:eastAsia="Calibri"/>
          <w:color w:val="000000"/>
          <w:sz w:val="22"/>
          <w:szCs w:val="22"/>
        </w:rPr>
        <w:t>â</w:t>
      </w:r>
      <w:r w:rsidR="000D38B3" w:rsidRPr="00C1288A">
        <w:rPr>
          <w:rFonts w:eastAsia="Calibri"/>
          <w:color w:val="000000"/>
          <w:sz w:val="22"/>
          <w:szCs w:val="22"/>
        </w:rPr>
        <w:t>rea</w:t>
      </w:r>
      <w:r w:rsidRPr="00C1288A">
        <w:rPr>
          <w:rFonts w:eastAsia="Calibri"/>
          <w:color w:val="000000"/>
          <w:sz w:val="22"/>
          <w:szCs w:val="22"/>
        </w:rPr>
        <w:t xml:space="preserve"> de aprobare a proiectului de către U.A.T Municipiul Timiș</w:t>
      </w:r>
      <w:r w:rsidR="000D38B3" w:rsidRPr="00C1288A">
        <w:rPr>
          <w:rFonts w:eastAsia="Calibri"/>
          <w:color w:val="000000"/>
          <w:sz w:val="22"/>
          <w:szCs w:val="22"/>
        </w:rPr>
        <w:t>oara.</w:t>
      </w:r>
      <w:r w:rsidR="00BC6C81" w:rsidRPr="00C1288A">
        <w:rPr>
          <w:rFonts w:eastAsia="Calibri"/>
          <w:color w:val="000000"/>
          <w:sz w:val="22"/>
          <w:szCs w:val="22"/>
        </w:rPr>
        <w:br/>
      </w:r>
    </w:p>
    <w:p w:rsidR="003172E4" w:rsidRPr="00C1288A" w:rsidRDefault="003172E4" w:rsidP="00D46C83">
      <w:pPr>
        <w:pStyle w:val="ListParagraph"/>
        <w:numPr>
          <w:ilvl w:val="0"/>
          <w:numId w:val="3"/>
        </w:numPr>
        <w:rPr>
          <w:rFonts w:ascii="Times New Roman" w:hAnsi="Times New Roman"/>
          <w:b/>
          <w:lang w:val="ro-RO"/>
        </w:rPr>
      </w:pPr>
      <w:r w:rsidRPr="00C1288A">
        <w:rPr>
          <w:rFonts w:ascii="Times New Roman" w:hAnsi="Times New Roman"/>
          <w:b/>
          <w:lang w:val="ro-RO"/>
        </w:rPr>
        <w:lastRenderedPageBreak/>
        <w:t>Schimbări preconizate şi rezultate aşteptate</w:t>
      </w:r>
    </w:p>
    <w:p w:rsidR="00A01B93" w:rsidRPr="00C1288A" w:rsidRDefault="007F43D9" w:rsidP="00D46C83">
      <w:pPr>
        <w:autoSpaceDE w:val="0"/>
        <w:autoSpaceDN w:val="0"/>
        <w:adjustRightInd w:val="0"/>
        <w:jc w:val="both"/>
        <w:rPr>
          <w:rFonts w:eastAsiaTheme="minorHAnsi"/>
          <w:sz w:val="22"/>
          <w:szCs w:val="22"/>
        </w:rPr>
      </w:pPr>
      <w:r w:rsidRPr="00C1288A">
        <w:rPr>
          <w:rFonts w:eastAsiaTheme="minorHAnsi"/>
          <w:sz w:val="22"/>
          <w:szCs w:val="22"/>
        </w:rPr>
        <w:t>Prin impl</w:t>
      </w:r>
      <w:r w:rsidR="006A5F9B" w:rsidRPr="00C1288A">
        <w:rPr>
          <w:rFonts w:eastAsiaTheme="minorHAnsi"/>
          <w:sz w:val="22"/>
          <w:szCs w:val="22"/>
        </w:rPr>
        <w:t>ementarea proiectului se vor obține urmă</w:t>
      </w:r>
      <w:r w:rsidRPr="00C1288A">
        <w:rPr>
          <w:rFonts w:eastAsiaTheme="minorHAnsi"/>
          <w:sz w:val="22"/>
          <w:szCs w:val="22"/>
        </w:rPr>
        <w:t>toarele rezultate:</w:t>
      </w:r>
    </w:p>
    <w:p w:rsidR="000D38B3" w:rsidRPr="00C1288A" w:rsidRDefault="000D38B3" w:rsidP="00D46C83">
      <w:pPr>
        <w:autoSpaceDE w:val="0"/>
        <w:autoSpaceDN w:val="0"/>
        <w:adjustRightInd w:val="0"/>
        <w:jc w:val="both"/>
        <w:rPr>
          <w:rFonts w:eastAsiaTheme="minorHAnsi"/>
          <w:sz w:val="22"/>
          <w:szCs w:val="22"/>
        </w:rPr>
      </w:pPr>
    </w:p>
    <w:p w:rsidR="00165268" w:rsidRPr="00C1288A" w:rsidRDefault="000D38B3" w:rsidP="00274935">
      <w:pPr>
        <w:pStyle w:val="ListParagraph"/>
        <w:numPr>
          <w:ilvl w:val="0"/>
          <w:numId w:val="13"/>
        </w:numPr>
        <w:autoSpaceDE w:val="0"/>
        <w:autoSpaceDN w:val="0"/>
        <w:adjustRightInd w:val="0"/>
        <w:jc w:val="both"/>
        <w:rPr>
          <w:rFonts w:ascii="Times New Roman" w:eastAsiaTheme="minorHAnsi" w:hAnsi="Times New Roman"/>
          <w:lang w:val="ro-RO"/>
        </w:rPr>
      </w:pPr>
      <w:r w:rsidRPr="00C1288A">
        <w:rPr>
          <w:rFonts w:ascii="Times New Roman" w:eastAsiaTheme="minorHAnsi" w:hAnsi="Times New Roman"/>
          <w:lang w:val="ro-RO"/>
        </w:rPr>
        <w:t>Elaborarea Strategiei</w:t>
      </w:r>
      <w:r w:rsidR="006A5F9B" w:rsidRPr="00C1288A">
        <w:rPr>
          <w:rFonts w:ascii="Times New Roman" w:eastAsiaTheme="minorHAnsi" w:hAnsi="Times New Roman"/>
          <w:lang w:val="ro-RO"/>
        </w:rPr>
        <w:t xml:space="preserve"> de eficientizare a participă</w:t>
      </w:r>
      <w:r w:rsidRPr="00C1288A">
        <w:rPr>
          <w:rFonts w:ascii="Times New Roman" w:eastAsiaTheme="minorHAnsi" w:hAnsi="Times New Roman"/>
          <w:lang w:val="ro-RO"/>
        </w:rPr>
        <w:t>rii pu</w:t>
      </w:r>
      <w:r w:rsidR="006A5F9B" w:rsidRPr="00C1288A">
        <w:rPr>
          <w:rFonts w:ascii="Times New Roman" w:eastAsiaTheme="minorHAnsi" w:hAnsi="Times New Roman"/>
          <w:lang w:val="ro-RO"/>
        </w:rPr>
        <w:t>blice în municipiul Timiș</w:t>
      </w:r>
      <w:r w:rsidRPr="00C1288A">
        <w:rPr>
          <w:rFonts w:ascii="Times New Roman" w:eastAsiaTheme="minorHAnsi" w:hAnsi="Times New Roman"/>
          <w:lang w:val="ro-RO"/>
        </w:rPr>
        <w:t>oara</w:t>
      </w:r>
      <w:r w:rsidR="00274935" w:rsidRPr="00C1288A">
        <w:rPr>
          <w:rFonts w:ascii="Times New Roman" w:eastAsiaTheme="minorHAnsi" w:hAnsi="Times New Roman"/>
          <w:lang w:val="ro-RO"/>
        </w:rPr>
        <w:t>;</w:t>
      </w:r>
    </w:p>
    <w:p w:rsidR="000D38B3" w:rsidRPr="00C1288A" w:rsidRDefault="000D38B3" w:rsidP="00274935">
      <w:pPr>
        <w:pStyle w:val="ListParagraph"/>
        <w:numPr>
          <w:ilvl w:val="0"/>
          <w:numId w:val="13"/>
        </w:numPr>
        <w:autoSpaceDE w:val="0"/>
        <w:autoSpaceDN w:val="0"/>
        <w:adjustRightInd w:val="0"/>
        <w:jc w:val="both"/>
        <w:rPr>
          <w:rFonts w:ascii="Times New Roman" w:eastAsiaTheme="minorHAnsi" w:hAnsi="Times New Roman"/>
          <w:lang w:val="ro-RO"/>
        </w:rPr>
      </w:pPr>
      <w:r w:rsidRPr="00C1288A">
        <w:rPr>
          <w:rFonts w:ascii="Times New Roman" w:eastAsiaTheme="minorHAnsi" w:hAnsi="Times New Roman"/>
          <w:lang w:val="ro-RO"/>
        </w:rPr>
        <w:t>Crearea unui portal unic de interac</w:t>
      </w:r>
      <w:r w:rsidR="006A5F9B" w:rsidRPr="00C1288A">
        <w:rPr>
          <w:rFonts w:ascii="Times New Roman" w:eastAsiaTheme="minorHAnsi" w:hAnsi="Times New Roman"/>
          <w:lang w:val="ro-RO"/>
        </w:rPr>
        <w:t>țiune cu cetăț</w:t>
      </w:r>
      <w:r w:rsidRPr="00C1288A">
        <w:rPr>
          <w:rFonts w:ascii="Times New Roman" w:eastAsiaTheme="minorHAnsi" w:hAnsi="Times New Roman"/>
          <w:lang w:val="ro-RO"/>
        </w:rPr>
        <w:t>eanul</w:t>
      </w:r>
      <w:r w:rsidR="00274935" w:rsidRPr="00C1288A">
        <w:rPr>
          <w:rFonts w:ascii="Times New Roman" w:eastAsiaTheme="minorHAnsi" w:hAnsi="Times New Roman"/>
          <w:lang w:val="ro-RO"/>
        </w:rPr>
        <w:t>;</w:t>
      </w:r>
    </w:p>
    <w:p w:rsidR="000D38B3" w:rsidRPr="00C1288A" w:rsidRDefault="000D38B3" w:rsidP="00274935">
      <w:pPr>
        <w:pStyle w:val="ListParagraph"/>
        <w:numPr>
          <w:ilvl w:val="0"/>
          <w:numId w:val="13"/>
        </w:numPr>
        <w:autoSpaceDE w:val="0"/>
        <w:autoSpaceDN w:val="0"/>
        <w:adjustRightInd w:val="0"/>
        <w:jc w:val="both"/>
        <w:rPr>
          <w:rFonts w:ascii="Times New Roman" w:eastAsiaTheme="minorHAnsi" w:hAnsi="Times New Roman"/>
          <w:lang w:val="ro-RO"/>
        </w:rPr>
      </w:pPr>
      <w:r w:rsidRPr="00C1288A">
        <w:rPr>
          <w:rFonts w:ascii="Times New Roman" w:eastAsiaTheme="minorHAnsi" w:hAnsi="Times New Roman"/>
          <w:lang w:val="ro-RO"/>
        </w:rPr>
        <w:t>Crearea unei arhive digitale prin arhivarea unui num</w:t>
      </w:r>
      <w:r w:rsidR="006A5F9B" w:rsidRPr="00C1288A">
        <w:rPr>
          <w:rFonts w:ascii="Times New Roman" w:eastAsiaTheme="minorHAnsi" w:hAnsi="Times New Roman"/>
          <w:lang w:val="ro-RO"/>
        </w:rPr>
        <w:t>ăr de 5.000 unităț</w:t>
      </w:r>
      <w:r w:rsidRPr="00C1288A">
        <w:rPr>
          <w:rFonts w:ascii="Times New Roman" w:eastAsiaTheme="minorHAnsi" w:hAnsi="Times New Roman"/>
          <w:lang w:val="ro-RO"/>
        </w:rPr>
        <w:t>i arhivistice (bibliorafturi)</w:t>
      </w:r>
      <w:r w:rsidR="00274935" w:rsidRPr="00C1288A">
        <w:rPr>
          <w:rFonts w:ascii="Times New Roman" w:eastAsiaTheme="minorHAnsi" w:hAnsi="Times New Roman"/>
          <w:lang w:val="ro-RO"/>
        </w:rPr>
        <w:t>;</w:t>
      </w:r>
    </w:p>
    <w:p w:rsidR="000D38B3" w:rsidRPr="00C1288A" w:rsidRDefault="000D38B3" w:rsidP="00274935">
      <w:pPr>
        <w:pStyle w:val="ListParagraph"/>
        <w:numPr>
          <w:ilvl w:val="0"/>
          <w:numId w:val="13"/>
        </w:numPr>
        <w:autoSpaceDE w:val="0"/>
        <w:autoSpaceDN w:val="0"/>
        <w:adjustRightInd w:val="0"/>
        <w:jc w:val="both"/>
        <w:rPr>
          <w:rFonts w:ascii="Times New Roman" w:eastAsiaTheme="minorHAnsi" w:hAnsi="Times New Roman"/>
          <w:lang w:val="ro-RO"/>
        </w:rPr>
      </w:pPr>
      <w:r w:rsidRPr="00C1288A">
        <w:rPr>
          <w:rFonts w:ascii="Times New Roman" w:eastAsiaTheme="minorHAnsi" w:hAnsi="Times New Roman"/>
          <w:lang w:val="ro-RO"/>
        </w:rPr>
        <w:t xml:space="preserve">Formarea </w:t>
      </w:r>
      <w:r w:rsidR="006A5F9B" w:rsidRPr="00C1288A">
        <w:rPr>
          <w:rFonts w:ascii="Times New Roman" w:eastAsiaTheme="minorHAnsi" w:hAnsi="Times New Roman"/>
          <w:lang w:val="ro-RO"/>
        </w:rPr>
        <w:t>unui numă</w:t>
      </w:r>
      <w:r w:rsidRPr="00C1288A">
        <w:rPr>
          <w:rFonts w:ascii="Times New Roman" w:eastAsiaTheme="minorHAnsi" w:hAnsi="Times New Roman"/>
          <w:lang w:val="ro-RO"/>
        </w:rPr>
        <w:t>r de 75 angaja</w:t>
      </w:r>
      <w:r w:rsidR="006A5F9B" w:rsidRPr="00C1288A">
        <w:rPr>
          <w:rFonts w:ascii="Times New Roman" w:eastAsiaTheme="minorHAnsi" w:hAnsi="Times New Roman"/>
          <w:lang w:val="ro-RO"/>
        </w:rPr>
        <w:t>ț</w:t>
      </w:r>
      <w:r w:rsidRPr="00C1288A">
        <w:rPr>
          <w:rFonts w:ascii="Times New Roman" w:eastAsiaTheme="minorHAnsi" w:hAnsi="Times New Roman"/>
          <w:lang w:val="ro-RO"/>
        </w:rPr>
        <w:t>i ai P</w:t>
      </w:r>
      <w:r w:rsidR="006A5F9B" w:rsidRPr="00C1288A">
        <w:rPr>
          <w:rFonts w:ascii="Times New Roman" w:eastAsiaTheme="minorHAnsi" w:hAnsi="Times New Roman"/>
          <w:lang w:val="ro-RO"/>
        </w:rPr>
        <w:t>rimă</w:t>
      </w:r>
      <w:r w:rsidRPr="00C1288A">
        <w:rPr>
          <w:rFonts w:ascii="Times New Roman" w:eastAsiaTheme="minorHAnsi" w:hAnsi="Times New Roman"/>
          <w:lang w:val="ro-RO"/>
        </w:rPr>
        <w:t>riei Municipiului T</w:t>
      </w:r>
      <w:r w:rsidR="006A5F9B" w:rsidRPr="00C1288A">
        <w:rPr>
          <w:rFonts w:ascii="Times New Roman" w:eastAsiaTheme="minorHAnsi" w:hAnsi="Times New Roman"/>
          <w:lang w:val="ro-RO"/>
        </w:rPr>
        <w:t>imiș</w:t>
      </w:r>
      <w:r w:rsidRPr="00C1288A">
        <w:rPr>
          <w:rFonts w:ascii="Times New Roman" w:eastAsiaTheme="minorHAnsi" w:hAnsi="Times New Roman"/>
          <w:lang w:val="ro-RO"/>
        </w:rPr>
        <w:t xml:space="preserve">oara, privind Strategia de eficientizare a </w:t>
      </w:r>
      <w:r w:rsidR="006A5F9B" w:rsidRPr="00C1288A">
        <w:rPr>
          <w:rFonts w:ascii="Times New Roman" w:eastAsiaTheme="minorHAnsi" w:hAnsi="Times New Roman"/>
          <w:lang w:val="ro-RO"/>
        </w:rPr>
        <w:t>participării publice, și pentru comunicarea și relaționarea cu cetăț</w:t>
      </w:r>
      <w:r w:rsidRPr="00C1288A">
        <w:rPr>
          <w:rFonts w:ascii="Times New Roman" w:eastAsiaTheme="minorHAnsi" w:hAnsi="Times New Roman"/>
          <w:lang w:val="ro-RO"/>
        </w:rPr>
        <w:t>enii</w:t>
      </w:r>
      <w:r w:rsidR="00274935" w:rsidRPr="00C1288A">
        <w:rPr>
          <w:rFonts w:ascii="Times New Roman" w:eastAsiaTheme="minorHAnsi" w:hAnsi="Times New Roman"/>
          <w:lang w:val="ro-RO"/>
        </w:rPr>
        <w:t>;</w:t>
      </w:r>
    </w:p>
    <w:p w:rsidR="000D38B3" w:rsidRPr="00C1288A" w:rsidRDefault="000D38B3" w:rsidP="00274935">
      <w:pPr>
        <w:pStyle w:val="ListParagraph"/>
        <w:numPr>
          <w:ilvl w:val="0"/>
          <w:numId w:val="13"/>
        </w:numPr>
        <w:autoSpaceDE w:val="0"/>
        <w:autoSpaceDN w:val="0"/>
        <w:adjustRightInd w:val="0"/>
        <w:jc w:val="both"/>
        <w:rPr>
          <w:rFonts w:ascii="Times New Roman" w:eastAsiaTheme="minorHAnsi" w:hAnsi="Times New Roman"/>
          <w:lang w:val="ro-RO"/>
        </w:rPr>
      </w:pPr>
      <w:r w:rsidRPr="00C1288A">
        <w:rPr>
          <w:rFonts w:ascii="Times New Roman" w:eastAsiaTheme="minorHAnsi" w:hAnsi="Times New Roman"/>
          <w:lang w:val="ro-RO"/>
        </w:rPr>
        <w:t xml:space="preserve">Formarea </w:t>
      </w:r>
      <w:r w:rsidR="006A5F9B" w:rsidRPr="00C1288A">
        <w:rPr>
          <w:rFonts w:ascii="Times New Roman" w:eastAsiaTheme="minorHAnsi" w:hAnsi="Times New Roman"/>
          <w:lang w:val="ro-RO"/>
        </w:rPr>
        <w:t>unui numă</w:t>
      </w:r>
      <w:r w:rsidRPr="00C1288A">
        <w:rPr>
          <w:rFonts w:ascii="Times New Roman" w:eastAsiaTheme="minorHAnsi" w:hAnsi="Times New Roman"/>
          <w:lang w:val="ro-RO"/>
        </w:rPr>
        <w:t>r de 75 angaja</w:t>
      </w:r>
      <w:r w:rsidR="006A5F9B" w:rsidRPr="00C1288A">
        <w:rPr>
          <w:rFonts w:ascii="Times New Roman" w:eastAsiaTheme="minorHAnsi" w:hAnsi="Times New Roman"/>
          <w:lang w:val="ro-RO"/>
        </w:rPr>
        <w:t>ț</w:t>
      </w:r>
      <w:r w:rsidRPr="00C1288A">
        <w:rPr>
          <w:rFonts w:ascii="Times New Roman" w:eastAsiaTheme="minorHAnsi" w:hAnsi="Times New Roman"/>
          <w:lang w:val="ro-RO"/>
        </w:rPr>
        <w:t>i ai P</w:t>
      </w:r>
      <w:r w:rsidR="006A5F9B" w:rsidRPr="00C1288A">
        <w:rPr>
          <w:rFonts w:ascii="Times New Roman" w:eastAsiaTheme="minorHAnsi" w:hAnsi="Times New Roman"/>
          <w:lang w:val="ro-RO"/>
        </w:rPr>
        <w:t>rimă</w:t>
      </w:r>
      <w:r w:rsidRPr="00C1288A">
        <w:rPr>
          <w:rFonts w:ascii="Times New Roman" w:eastAsiaTheme="minorHAnsi" w:hAnsi="Times New Roman"/>
          <w:lang w:val="ro-RO"/>
        </w:rPr>
        <w:t>riei Municipiului T</w:t>
      </w:r>
      <w:r w:rsidR="006A5F9B" w:rsidRPr="00C1288A">
        <w:rPr>
          <w:rFonts w:ascii="Times New Roman" w:eastAsiaTheme="minorHAnsi" w:hAnsi="Times New Roman"/>
          <w:lang w:val="ro-RO"/>
        </w:rPr>
        <w:t>imiș</w:t>
      </w:r>
      <w:r w:rsidRPr="00C1288A">
        <w:rPr>
          <w:rFonts w:ascii="Times New Roman" w:eastAsiaTheme="minorHAnsi" w:hAnsi="Times New Roman"/>
          <w:lang w:val="ro-RO"/>
        </w:rPr>
        <w:t>oara privind folosirea instrumentelor digitale create în cadrul acestui proiect</w:t>
      </w:r>
      <w:r w:rsidR="006A5F9B" w:rsidRPr="00C1288A">
        <w:rPr>
          <w:rFonts w:ascii="Times New Roman" w:eastAsiaTheme="minorHAnsi" w:hAnsi="Times New Roman"/>
          <w:lang w:val="ro-RO"/>
        </w:rPr>
        <w:t>.</w:t>
      </w:r>
    </w:p>
    <w:p w:rsidR="0086566F" w:rsidRPr="00C1288A" w:rsidRDefault="0086566F" w:rsidP="00274935">
      <w:pPr>
        <w:autoSpaceDE w:val="0"/>
        <w:autoSpaceDN w:val="0"/>
        <w:adjustRightInd w:val="0"/>
        <w:ind w:firstLine="720"/>
        <w:jc w:val="both"/>
        <w:rPr>
          <w:rFonts w:eastAsia="Calibri"/>
          <w:color w:val="000000"/>
          <w:sz w:val="22"/>
          <w:szCs w:val="22"/>
        </w:rPr>
      </w:pPr>
    </w:p>
    <w:p w:rsidR="00EE0AD3" w:rsidRPr="00C1288A" w:rsidRDefault="003172E4" w:rsidP="00D46C83">
      <w:pPr>
        <w:pStyle w:val="ListParagraph"/>
        <w:numPr>
          <w:ilvl w:val="0"/>
          <w:numId w:val="3"/>
        </w:numPr>
        <w:rPr>
          <w:rFonts w:ascii="Times New Roman" w:hAnsi="Times New Roman"/>
          <w:b/>
          <w:lang w:val="ro-RO"/>
        </w:rPr>
      </w:pPr>
      <w:r w:rsidRPr="00C1288A">
        <w:rPr>
          <w:rFonts w:ascii="Times New Roman" w:hAnsi="Times New Roman"/>
          <w:b/>
          <w:lang w:val="ro-RO"/>
        </w:rPr>
        <w:t>Alte informaţ</w:t>
      </w:r>
      <w:r w:rsidR="00FF5FE6" w:rsidRPr="00C1288A">
        <w:rPr>
          <w:rFonts w:ascii="Times New Roman" w:hAnsi="Times New Roman"/>
          <w:b/>
          <w:lang w:val="ro-RO"/>
        </w:rPr>
        <w:t>ii</w:t>
      </w:r>
    </w:p>
    <w:p w:rsidR="000D38B3" w:rsidRPr="00C1288A" w:rsidRDefault="000D38B3" w:rsidP="000D38B3">
      <w:pPr>
        <w:pStyle w:val="ListParagraph"/>
        <w:rPr>
          <w:rFonts w:ascii="Times New Roman" w:hAnsi="Times New Roman"/>
          <w:b/>
          <w:lang w:val="ro-RO"/>
        </w:rPr>
      </w:pPr>
    </w:p>
    <w:p w:rsidR="00A01B93" w:rsidRPr="00C1288A" w:rsidRDefault="00A01B93" w:rsidP="000D38B3">
      <w:pPr>
        <w:autoSpaceDE w:val="0"/>
        <w:autoSpaceDN w:val="0"/>
        <w:adjustRightInd w:val="0"/>
        <w:jc w:val="both"/>
        <w:rPr>
          <w:rFonts w:eastAsia="Calibri"/>
          <w:color w:val="000000"/>
          <w:sz w:val="22"/>
          <w:szCs w:val="22"/>
        </w:rPr>
      </w:pPr>
      <w:r w:rsidRPr="00C1288A">
        <w:rPr>
          <w:rFonts w:eastAsia="Calibri"/>
          <w:color w:val="000000"/>
          <w:sz w:val="22"/>
          <w:szCs w:val="22"/>
        </w:rPr>
        <w:t xml:space="preserve">Valoarea totală a proiectului </w:t>
      </w:r>
      <w:r w:rsidRPr="00C1288A">
        <w:rPr>
          <w:b/>
          <w:i/>
          <w:sz w:val="22"/>
          <w:szCs w:val="22"/>
        </w:rPr>
        <w:t>„</w:t>
      </w:r>
      <w:r w:rsidR="000D38B3" w:rsidRPr="00C1288A">
        <w:rPr>
          <w:rFonts w:eastAsiaTheme="minorHAnsi"/>
          <w:b/>
          <w:sz w:val="22"/>
          <w:szCs w:val="22"/>
        </w:rPr>
        <w:t>Simplificarea procesului participativ și decizional în relația cu cetățenii prin digitalizarea integrată și eficientizarea administrației publice la nivelul Primăriei Municipiului Timișoara</w:t>
      </w:r>
      <w:r w:rsidRPr="00C1288A">
        <w:rPr>
          <w:b/>
          <w:i/>
          <w:sz w:val="22"/>
          <w:szCs w:val="22"/>
        </w:rPr>
        <w:t>”</w:t>
      </w:r>
      <w:r w:rsidR="00C1288A">
        <w:rPr>
          <w:sz w:val="22"/>
          <w:szCs w:val="22"/>
        </w:rPr>
        <w:t xml:space="preserve"> - </w:t>
      </w:r>
      <w:r w:rsidRPr="00DA5C49">
        <w:rPr>
          <w:b/>
          <w:sz w:val="22"/>
          <w:szCs w:val="22"/>
        </w:rPr>
        <w:t>cod SMIS 15</w:t>
      </w:r>
      <w:r w:rsidR="000D38B3" w:rsidRPr="00DA5C49">
        <w:rPr>
          <w:b/>
          <w:sz w:val="22"/>
          <w:szCs w:val="22"/>
        </w:rPr>
        <w:t>4615</w:t>
      </w:r>
      <w:r w:rsidR="00C1288A">
        <w:rPr>
          <w:rFonts w:eastAsia="Calibri"/>
          <w:color w:val="000000"/>
          <w:sz w:val="22"/>
          <w:szCs w:val="22"/>
        </w:rPr>
        <w:t xml:space="preserve"> </w:t>
      </w:r>
      <w:r w:rsidRPr="00C1288A">
        <w:rPr>
          <w:rFonts w:eastAsia="Calibri"/>
          <w:color w:val="000000"/>
          <w:sz w:val="22"/>
          <w:szCs w:val="22"/>
        </w:rPr>
        <w:t xml:space="preserve">este </w:t>
      </w:r>
      <w:r w:rsidR="0086566F" w:rsidRPr="00C1288A">
        <w:rPr>
          <w:rFonts w:eastAsia="Calibri"/>
          <w:color w:val="000000"/>
          <w:sz w:val="22"/>
          <w:szCs w:val="22"/>
        </w:rPr>
        <w:t xml:space="preserve">de </w:t>
      </w:r>
      <w:r w:rsidR="000D38B3" w:rsidRPr="00C1288A">
        <w:rPr>
          <w:rFonts w:eastAsia="Calibri"/>
          <w:color w:val="000000"/>
          <w:sz w:val="22"/>
          <w:szCs w:val="22"/>
        </w:rPr>
        <w:t>3.881.261,94</w:t>
      </w:r>
      <w:r w:rsidRPr="00C1288A">
        <w:rPr>
          <w:rFonts w:eastAsia="Calibri"/>
          <w:color w:val="000000"/>
          <w:sz w:val="22"/>
          <w:szCs w:val="22"/>
        </w:rPr>
        <w:t xml:space="preserve"> lei inclusiv TVA</w:t>
      </w:r>
      <w:r w:rsidR="00D6144A" w:rsidRPr="00C1288A">
        <w:rPr>
          <w:rFonts w:eastAsia="Calibri"/>
          <w:color w:val="000000"/>
          <w:sz w:val="22"/>
          <w:szCs w:val="22"/>
        </w:rPr>
        <w:t xml:space="preserve"> </w:t>
      </w:r>
      <w:r w:rsidR="006A5F9B" w:rsidRPr="00C1288A">
        <w:rPr>
          <w:rFonts w:eastAsia="Calibri"/>
          <w:color w:val="000000"/>
          <w:sz w:val="22"/>
          <w:szCs w:val="22"/>
        </w:rPr>
        <w:t>după</w:t>
      </w:r>
      <w:r w:rsidR="000D38B3" w:rsidRPr="00C1288A">
        <w:rPr>
          <w:rFonts w:eastAsia="Calibri"/>
          <w:color w:val="000000"/>
          <w:sz w:val="22"/>
          <w:szCs w:val="22"/>
        </w:rPr>
        <w:t xml:space="preserve"> cum urmeaz</w:t>
      </w:r>
      <w:r w:rsidR="006A5F9B" w:rsidRPr="00C1288A">
        <w:rPr>
          <w:rFonts w:eastAsia="Calibri"/>
          <w:color w:val="000000"/>
          <w:sz w:val="22"/>
          <w:szCs w:val="22"/>
        </w:rPr>
        <w:t>ă</w:t>
      </w:r>
      <w:r w:rsidR="000D38B3" w:rsidRPr="00C1288A">
        <w:rPr>
          <w:rFonts w:eastAsia="Calibri"/>
          <w:color w:val="000000"/>
          <w:sz w:val="22"/>
          <w:szCs w:val="22"/>
        </w:rPr>
        <w:t>:</w:t>
      </w:r>
    </w:p>
    <w:p w:rsidR="000D38B3" w:rsidRPr="00C1288A" w:rsidRDefault="000D38B3" w:rsidP="000D38B3">
      <w:pPr>
        <w:autoSpaceDE w:val="0"/>
        <w:autoSpaceDN w:val="0"/>
        <w:adjustRightInd w:val="0"/>
        <w:jc w:val="both"/>
        <w:rPr>
          <w:rFonts w:eastAsia="Calibri"/>
          <w:color w:val="000000"/>
          <w:sz w:val="22"/>
          <w:szCs w:val="22"/>
        </w:rPr>
      </w:pPr>
    </w:p>
    <w:p w:rsidR="000D38B3" w:rsidRPr="00C1288A" w:rsidRDefault="000D38B3" w:rsidP="000D38B3">
      <w:pPr>
        <w:pStyle w:val="ListParagraph"/>
        <w:numPr>
          <w:ilvl w:val="0"/>
          <w:numId w:val="14"/>
        </w:numPr>
        <w:autoSpaceDE w:val="0"/>
        <w:autoSpaceDN w:val="0"/>
        <w:adjustRightInd w:val="0"/>
        <w:jc w:val="both"/>
        <w:rPr>
          <w:rFonts w:ascii="Times New Roman" w:eastAsia="Calibri" w:hAnsi="Times New Roman"/>
          <w:color w:val="000000"/>
          <w:lang w:val="ro-RO"/>
        </w:rPr>
      </w:pPr>
      <w:r w:rsidRPr="00C1288A">
        <w:rPr>
          <w:rFonts w:ascii="Times New Roman" w:eastAsia="Calibri" w:hAnsi="Times New Roman"/>
          <w:color w:val="000000"/>
          <w:lang w:val="ro-RO"/>
        </w:rPr>
        <w:t xml:space="preserve">Valoare </w:t>
      </w:r>
      <w:r w:rsidR="006A5F9B" w:rsidRPr="00C1288A">
        <w:rPr>
          <w:rFonts w:ascii="Times New Roman" w:eastAsia="Calibri" w:hAnsi="Times New Roman"/>
          <w:color w:val="000000"/>
          <w:lang w:val="ro-RO"/>
        </w:rPr>
        <w:t>eligibilă</w:t>
      </w:r>
      <w:r w:rsidRPr="00C1288A">
        <w:rPr>
          <w:rFonts w:ascii="Times New Roman" w:eastAsia="Calibri" w:hAnsi="Times New Roman"/>
          <w:color w:val="000000"/>
          <w:lang w:val="ro-RO"/>
        </w:rPr>
        <w:t xml:space="preserve"> 3.881.261,94 lei inclusiv TVA, din care:</w:t>
      </w:r>
    </w:p>
    <w:p w:rsidR="000D38B3" w:rsidRPr="00C1288A" w:rsidRDefault="006A5F9B" w:rsidP="000D38B3">
      <w:pPr>
        <w:pStyle w:val="ListParagraph"/>
        <w:numPr>
          <w:ilvl w:val="0"/>
          <w:numId w:val="15"/>
        </w:numPr>
        <w:autoSpaceDE w:val="0"/>
        <w:autoSpaceDN w:val="0"/>
        <w:adjustRightInd w:val="0"/>
        <w:jc w:val="both"/>
        <w:rPr>
          <w:rFonts w:ascii="Times New Roman" w:eastAsia="Calibri" w:hAnsi="Times New Roman"/>
          <w:color w:val="000000"/>
          <w:lang w:val="ro-RO"/>
        </w:rPr>
      </w:pPr>
      <w:r w:rsidRPr="00C1288A">
        <w:rPr>
          <w:rFonts w:ascii="Times New Roman" w:eastAsia="Calibri" w:hAnsi="Times New Roman"/>
          <w:color w:val="000000"/>
          <w:lang w:val="ro-RO"/>
        </w:rPr>
        <w:t>Asistență</w:t>
      </w:r>
      <w:r w:rsidR="000D38B3" w:rsidRPr="00C1288A">
        <w:rPr>
          <w:rFonts w:ascii="Times New Roman" w:eastAsia="Calibri" w:hAnsi="Times New Roman"/>
          <w:color w:val="000000"/>
          <w:lang w:val="ro-RO"/>
        </w:rPr>
        <w:t xml:space="preserve"> </w:t>
      </w:r>
      <w:r w:rsidRPr="00C1288A">
        <w:rPr>
          <w:rFonts w:ascii="Times New Roman" w:eastAsia="Calibri" w:hAnsi="Times New Roman"/>
          <w:color w:val="000000"/>
          <w:lang w:val="ro-RO"/>
        </w:rPr>
        <w:t>nerambursabilă</w:t>
      </w:r>
      <w:r w:rsidR="000D38B3" w:rsidRPr="00C1288A">
        <w:rPr>
          <w:rFonts w:ascii="Times New Roman" w:eastAsia="Calibri" w:hAnsi="Times New Roman"/>
          <w:color w:val="000000"/>
          <w:lang w:val="ro-RO"/>
        </w:rPr>
        <w:t xml:space="preserve"> 3.803.636,69 lei inclus</w:t>
      </w:r>
      <w:r w:rsidR="00D27F4B" w:rsidRPr="00C1288A">
        <w:rPr>
          <w:rFonts w:ascii="Times New Roman" w:eastAsia="Calibri" w:hAnsi="Times New Roman"/>
          <w:color w:val="000000"/>
          <w:lang w:val="ro-RO"/>
        </w:rPr>
        <w:t>iv TVA</w:t>
      </w:r>
      <w:r w:rsidR="00274935" w:rsidRPr="00C1288A">
        <w:rPr>
          <w:rFonts w:ascii="Times New Roman" w:eastAsia="Calibri" w:hAnsi="Times New Roman"/>
          <w:color w:val="000000"/>
          <w:lang w:val="ro-RO"/>
        </w:rPr>
        <w:t>;</w:t>
      </w:r>
    </w:p>
    <w:p w:rsidR="000D38B3" w:rsidRPr="00C1288A" w:rsidRDefault="006A5F9B" w:rsidP="000D38B3">
      <w:pPr>
        <w:pStyle w:val="ListParagraph"/>
        <w:numPr>
          <w:ilvl w:val="0"/>
          <w:numId w:val="15"/>
        </w:numPr>
        <w:autoSpaceDE w:val="0"/>
        <w:autoSpaceDN w:val="0"/>
        <w:adjustRightInd w:val="0"/>
        <w:jc w:val="both"/>
        <w:rPr>
          <w:rFonts w:ascii="Times New Roman" w:eastAsia="Calibri" w:hAnsi="Times New Roman"/>
          <w:color w:val="000000"/>
          <w:lang w:val="ro-RO"/>
        </w:rPr>
      </w:pPr>
      <w:r w:rsidRPr="00C1288A">
        <w:rPr>
          <w:rFonts w:ascii="Times New Roman" w:eastAsia="Calibri" w:hAnsi="Times New Roman"/>
          <w:color w:val="000000"/>
          <w:lang w:val="ro-RO"/>
        </w:rPr>
        <w:t>Contribuție proprie Municipiul Timiș</w:t>
      </w:r>
      <w:r w:rsidR="000D38B3" w:rsidRPr="00C1288A">
        <w:rPr>
          <w:rFonts w:ascii="Times New Roman" w:eastAsia="Calibri" w:hAnsi="Times New Roman"/>
          <w:color w:val="000000"/>
          <w:lang w:val="ro-RO"/>
        </w:rPr>
        <w:t xml:space="preserve">oara </w:t>
      </w:r>
      <w:r w:rsidR="00C41388" w:rsidRPr="00C1288A">
        <w:rPr>
          <w:rFonts w:ascii="Times New Roman" w:eastAsia="Calibri" w:hAnsi="Times New Roman"/>
          <w:color w:val="000000"/>
          <w:lang w:val="ro-RO"/>
        </w:rPr>
        <w:t xml:space="preserve">la valoarea eligibilă a proiectului, respectiv </w:t>
      </w:r>
      <w:r w:rsidR="000D38B3" w:rsidRPr="00C1288A">
        <w:rPr>
          <w:rFonts w:ascii="Times New Roman" w:eastAsia="Calibri" w:hAnsi="Times New Roman"/>
          <w:color w:val="000000"/>
          <w:lang w:val="ro-RO"/>
        </w:rPr>
        <w:t>77.625,25 lei inclus</w:t>
      </w:r>
      <w:r w:rsidR="00D27F4B" w:rsidRPr="00C1288A">
        <w:rPr>
          <w:rFonts w:ascii="Times New Roman" w:eastAsia="Calibri" w:hAnsi="Times New Roman"/>
          <w:color w:val="000000"/>
          <w:lang w:val="ro-RO"/>
        </w:rPr>
        <w:t>iv TVA</w:t>
      </w:r>
      <w:r w:rsidR="00274935" w:rsidRPr="00C1288A">
        <w:rPr>
          <w:rFonts w:ascii="Times New Roman" w:eastAsia="Calibri" w:hAnsi="Times New Roman"/>
          <w:color w:val="000000"/>
          <w:lang w:val="ro-RO"/>
        </w:rPr>
        <w:t>;</w:t>
      </w:r>
    </w:p>
    <w:p w:rsidR="00A01B93" w:rsidRPr="00C1288A" w:rsidRDefault="00274935" w:rsidP="000D38B3">
      <w:pPr>
        <w:pStyle w:val="ListParagraph"/>
        <w:numPr>
          <w:ilvl w:val="0"/>
          <w:numId w:val="14"/>
        </w:numPr>
        <w:autoSpaceDE w:val="0"/>
        <w:autoSpaceDN w:val="0"/>
        <w:adjustRightInd w:val="0"/>
        <w:jc w:val="both"/>
        <w:rPr>
          <w:rFonts w:ascii="Times New Roman" w:eastAsia="Calibri" w:hAnsi="Times New Roman"/>
          <w:color w:val="000000"/>
          <w:lang w:val="ro-RO"/>
        </w:rPr>
      </w:pPr>
      <w:r w:rsidRPr="00C1288A">
        <w:rPr>
          <w:rFonts w:ascii="Times New Roman" w:eastAsia="Calibri" w:hAnsi="Times New Roman"/>
          <w:color w:val="000000"/>
          <w:lang w:val="ro-RO"/>
        </w:rPr>
        <w:t>V</w:t>
      </w:r>
      <w:r w:rsidR="006A5F9B" w:rsidRPr="00C1288A">
        <w:rPr>
          <w:rFonts w:ascii="Times New Roman" w:eastAsia="Calibri" w:hAnsi="Times New Roman"/>
          <w:color w:val="000000"/>
          <w:lang w:val="ro-RO"/>
        </w:rPr>
        <w:t>aloare neeligibilă</w:t>
      </w:r>
      <w:r w:rsidR="000D38B3" w:rsidRPr="00C1288A">
        <w:rPr>
          <w:rFonts w:ascii="Times New Roman" w:eastAsia="Calibri" w:hAnsi="Times New Roman"/>
          <w:color w:val="000000"/>
          <w:lang w:val="ro-RO"/>
        </w:rPr>
        <w:t xml:space="preserve"> 0,00 lei inclus</w:t>
      </w:r>
      <w:r w:rsidR="00D27F4B" w:rsidRPr="00C1288A">
        <w:rPr>
          <w:rFonts w:ascii="Times New Roman" w:eastAsia="Calibri" w:hAnsi="Times New Roman"/>
          <w:color w:val="000000"/>
          <w:lang w:val="ro-RO"/>
        </w:rPr>
        <w:t>iv TVA</w:t>
      </w:r>
      <w:r w:rsidRPr="00C1288A">
        <w:rPr>
          <w:rFonts w:ascii="Times New Roman" w:eastAsia="Calibri" w:hAnsi="Times New Roman"/>
          <w:color w:val="000000"/>
          <w:lang w:val="ro-RO"/>
        </w:rPr>
        <w:t>.</w:t>
      </w:r>
    </w:p>
    <w:p w:rsidR="00274935" w:rsidRPr="00C1288A" w:rsidRDefault="00274935" w:rsidP="00274935">
      <w:pPr>
        <w:pStyle w:val="ListParagraph"/>
        <w:autoSpaceDE w:val="0"/>
        <w:autoSpaceDN w:val="0"/>
        <w:adjustRightInd w:val="0"/>
        <w:ind w:left="420"/>
        <w:jc w:val="both"/>
        <w:rPr>
          <w:rFonts w:ascii="Times New Roman" w:eastAsia="Calibri" w:hAnsi="Times New Roman"/>
          <w:color w:val="000000"/>
          <w:lang w:val="ro-RO"/>
        </w:rPr>
      </w:pPr>
    </w:p>
    <w:p w:rsidR="00A01B93" w:rsidRPr="00C1288A" w:rsidRDefault="00A01B93" w:rsidP="00D46C83">
      <w:pPr>
        <w:autoSpaceDE w:val="0"/>
        <w:autoSpaceDN w:val="0"/>
        <w:adjustRightInd w:val="0"/>
        <w:ind w:firstLine="720"/>
        <w:jc w:val="both"/>
        <w:rPr>
          <w:rFonts w:eastAsia="Calibri"/>
          <w:color w:val="000000"/>
          <w:sz w:val="22"/>
          <w:szCs w:val="22"/>
        </w:rPr>
      </w:pPr>
      <w:r w:rsidRPr="00C1288A">
        <w:rPr>
          <w:color w:val="000000"/>
          <w:sz w:val="22"/>
          <w:szCs w:val="22"/>
        </w:rPr>
        <w:t xml:space="preserve">Contribuția proprie în proiect </w:t>
      </w:r>
      <w:r w:rsidR="00C41388" w:rsidRPr="00C1288A">
        <w:rPr>
          <w:rFonts w:eastAsia="Calibri"/>
          <w:color w:val="000000"/>
          <w:sz w:val="22"/>
          <w:szCs w:val="22"/>
        </w:rPr>
        <w:t xml:space="preserve">a Municipiului Timișoara, la valoarea eligibilă a proiectului, </w:t>
      </w:r>
      <w:r w:rsidR="000548C1" w:rsidRPr="00C1288A">
        <w:rPr>
          <w:rFonts w:eastAsia="Calibri"/>
          <w:color w:val="000000"/>
          <w:sz w:val="22"/>
          <w:szCs w:val="22"/>
        </w:rPr>
        <w:t>e</w:t>
      </w:r>
      <w:r w:rsidRPr="00C1288A">
        <w:rPr>
          <w:rFonts w:eastAsia="Calibri"/>
          <w:color w:val="000000"/>
          <w:sz w:val="22"/>
          <w:szCs w:val="22"/>
        </w:rPr>
        <w:t xml:space="preserve">ste de </w:t>
      </w:r>
      <w:r w:rsidR="000548C1" w:rsidRPr="00C1288A">
        <w:rPr>
          <w:rFonts w:eastAsia="Calibri"/>
          <w:color w:val="000000"/>
          <w:sz w:val="22"/>
          <w:szCs w:val="22"/>
        </w:rPr>
        <w:t>77.625,25 lei inclus</w:t>
      </w:r>
      <w:r w:rsidR="00D27F4B" w:rsidRPr="00C1288A">
        <w:rPr>
          <w:rFonts w:eastAsia="Calibri"/>
          <w:color w:val="000000"/>
          <w:sz w:val="22"/>
          <w:szCs w:val="22"/>
        </w:rPr>
        <w:t>iv TVA</w:t>
      </w:r>
      <w:r w:rsidR="0086566F" w:rsidRPr="00C1288A">
        <w:rPr>
          <w:rFonts w:eastAsia="Calibri"/>
          <w:color w:val="000000"/>
          <w:sz w:val="22"/>
          <w:szCs w:val="22"/>
        </w:rPr>
        <w:t>,</w:t>
      </w:r>
      <w:r w:rsidR="000548C1" w:rsidRPr="00C1288A">
        <w:rPr>
          <w:rFonts w:eastAsia="Calibri"/>
          <w:color w:val="000000"/>
          <w:sz w:val="22"/>
          <w:szCs w:val="22"/>
        </w:rPr>
        <w:t xml:space="preserve"> </w:t>
      </w:r>
      <w:r w:rsidR="006A5F9B" w:rsidRPr="00C1288A">
        <w:rPr>
          <w:rFonts w:eastAsia="Calibri"/>
          <w:color w:val="000000"/>
          <w:sz w:val="22"/>
          <w:szCs w:val="22"/>
        </w:rPr>
        <w:t>finanțarea nerambursabilă fiind în proporț</w:t>
      </w:r>
      <w:r w:rsidR="0086566F" w:rsidRPr="00C1288A">
        <w:rPr>
          <w:rFonts w:eastAsia="Calibri"/>
          <w:color w:val="000000"/>
          <w:sz w:val="22"/>
          <w:szCs w:val="22"/>
        </w:rPr>
        <w:t xml:space="preserve">ie de </w:t>
      </w:r>
      <w:r w:rsidR="000548C1" w:rsidRPr="00C1288A">
        <w:rPr>
          <w:rFonts w:eastAsia="Calibri"/>
          <w:color w:val="000000"/>
          <w:sz w:val="22"/>
          <w:szCs w:val="22"/>
        </w:rPr>
        <w:t>98</w:t>
      </w:r>
      <w:r w:rsidR="0086566F" w:rsidRPr="00C1288A">
        <w:rPr>
          <w:rFonts w:eastAsia="Calibri"/>
          <w:color w:val="000000"/>
          <w:sz w:val="22"/>
          <w:szCs w:val="22"/>
        </w:rPr>
        <w:t>% c</w:t>
      </w:r>
      <w:r w:rsidR="0018308F" w:rsidRPr="00C1288A">
        <w:rPr>
          <w:color w:val="000000"/>
          <w:sz w:val="22"/>
          <w:szCs w:val="22"/>
        </w:rPr>
        <w:t xml:space="preserve">onform </w:t>
      </w:r>
      <w:r w:rsidR="0086566F" w:rsidRPr="00C1288A">
        <w:rPr>
          <w:color w:val="000000"/>
          <w:sz w:val="22"/>
          <w:szCs w:val="22"/>
        </w:rPr>
        <w:t>prevederilor G</w:t>
      </w:r>
      <w:r w:rsidR="00274935" w:rsidRPr="00C1288A">
        <w:rPr>
          <w:color w:val="000000"/>
          <w:sz w:val="22"/>
          <w:szCs w:val="22"/>
        </w:rPr>
        <w:t>h</w:t>
      </w:r>
      <w:r w:rsidR="0086566F" w:rsidRPr="00C1288A">
        <w:rPr>
          <w:color w:val="000000"/>
          <w:sz w:val="22"/>
          <w:szCs w:val="22"/>
        </w:rPr>
        <w:t>idului Solicitantului.</w:t>
      </w:r>
    </w:p>
    <w:p w:rsidR="009338E1" w:rsidRPr="00C1288A" w:rsidRDefault="009338E1" w:rsidP="00D46C83">
      <w:pPr>
        <w:autoSpaceDE w:val="0"/>
        <w:autoSpaceDN w:val="0"/>
        <w:adjustRightInd w:val="0"/>
        <w:ind w:firstLine="720"/>
        <w:jc w:val="both"/>
        <w:rPr>
          <w:sz w:val="22"/>
          <w:szCs w:val="22"/>
        </w:rPr>
      </w:pPr>
    </w:p>
    <w:p w:rsidR="006D4061" w:rsidRPr="00C1288A" w:rsidRDefault="003172E4" w:rsidP="00D46C83">
      <w:pPr>
        <w:pStyle w:val="ListParagraph"/>
        <w:numPr>
          <w:ilvl w:val="0"/>
          <w:numId w:val="3"/>
        </w:numPr>
        <w:rPr>
          <w:rFonts w:ascii="Times New Roman" w:hAnsi="Times New Roman"/>
          <w:b/>
          <w:lang w:val="ro-RO"/>
        </w:rPr>
      </w:pPr>
      <w:r w:rsidRPr="00C1288A">
        <w:rPr>
          <w:rFonts w:ascii="Times New Roman" w:hAnsi="Times New Roman"/>
          <w:b/>
          <w:lang w:val="ro-RO"/>
        </w:rPr>
        <w:t>Concluzii</w:t>
      </w:r>
    </w:p>
    <w:p w:rsidR="0086566F" w:rsidRPr="00C1288A" w:rsidRDefault="006D4061" w:rsidP="000548C1">
      <w:pPr>
        <w:autoSpaceDE w:val="0"/>
        <w:autoSpaceDN w:val="0"/>
        <w:adjustRightInd w:val="0"/>
        <w:ind w:firstLine="360"/>
        <w:jc w:val="both"/>
        <w:rPr>
          <w:color w:val="FF0000"/>
          <w:sz w:val="22"/>
          <w:szCs w:val="22"/>
        </w:rPr>
      </w:pPr>
      <w:r w:rsidRPr="00C1288A">
        <w:rPr>
          <w:sz w:val="22"/>
          <w:szCs w:val="22"/>
        </w:rPr>
        <w:t>C</w:t>
      </w:r>
      <w:r w:rsidRPr="00C1288A">
        <w:rPr>
          <w:sz w:val="22"/>
          <w:szCs w:val="22"/>
          <w:lang w:eastAsia="ro-RO"/>
        </w:rPr>
        <w:t xml:space="preserve">onsiderăm necesară şi oportună </w:t>
      </w:r>
      <w:r w:rsidR="004C17DF" w:rsidRPr="00C1288A">
        <w:rPr>
          <w:sz w:val="22"/>
          <w:szCs w:val="22"/>
          <w:lang w:eastAsia="ro-RO"/>
        </w:rPr>
        <w:t xml:space="preserve">promovarea proiectului de hotărâre privind aprobarea </w:t>
      </w:r>
      <w:r w:rsidR="0086566F" w:rsidRPr="00C1288A">
        <w:rPr>
          <w:rFonts w:eastAsiaTheme="minorHAnsi"/>
          <w:sz w:val="22"/>
          <w:szCs w:val="22"/>
        </w:rPr>
        <w:t xml:space="preserve">proiectului </w:t>
      </w:r>
      <w:r w:rsidR="0086566F" w:rsidRPr="00C1288A">
        <w:rPr>
          <w:rFonts w:eastAsiaTheme="minorHAnsi"/>
          <w:i/>
          <w:sz w:val="22"/>
          <w:szCs w:val="22"/>
        </w:rPr>
        <w:t>„</w:t>
      </w:r>
      <w:r w:rsidR="000548C1" w:rsidRPr="00C1288A">
        <w:rPr>
          <w:rFonts w:eastAsiaTheme="minorHAnsi"/>
          <w:b/>
          <w:sz w:val="22"/>
          <w:szCs w:val="22"/>
        </w:rPr>
        <w:t>Simplificarea procesului participativ și decizional în relația cu cetățenii</w:t>
      </w:r>
      <w:r w:rsidR="00C41388" w:rsidRPr="00C1288A">
        <w:rPr>
          <w:rFonts w:eastAsiaTheme="minorHAnsi"/>
          <w:b/>
          <w:sz w:val="22"/>
          <w:szCs w:val="22"/>
        </w:rPr>
        <w:t>,</w:t>
      </w:r>
      <w:r w:rsidR="000548C1" w:rsidRPr="00C1288A">
        <w:rPr>
          <w:rFonts w:eastAsiaTheme="minorHAnsi"/>
          <w:b/>
          <w:sz w:val="22"/>
          <w:szCs w:val="22"/>
        </w:rPr>
        <w:t xml:space="preserve"> prin digitalizarea integrată și eficientizarea administrației publice la nivelul Primăriei Municipiului Timișoara</w:t>
      </w:r>
      <w:r w:rsidR="0086566F" w:rsidRPr="00C1288A">
        <w:rPr>
          <w:rFonts w:eastAsiaTheme="minorHAnsi"/>
          <w:i/>
          <w:sz w:val="22"/>
          <w:szCs w:val="22"/>
        </w:rPr>
        <w:t>”</w:t>
      </w:r>
      <w:r w:rsidR="006D335A">
        <w:rPr>
          <w:rFonts w:eastAsiaTheme="minorHAnsi"/>
          <w:i/>
          <w:sz w:val="22"/>
          <w:szCs w:val="22"/>
        </w:rPr>
        <w:t xml:space="preserve">, </w:t>
      </w:r>
      <w:r w:rsidR="0086566F" w:rsidRPr="00C1288A">
        <w:rPr>
          <w:rFonts w:eastAsiaTheme="minorHAnsi"/>
          <w:sz w:val="22"/>
          <w:szCs w:val="22"/>
        </w:rPr>
        <w:t>cod SMIS 15</w:t>
      </w:r>
      <w:r w:rsidR="000548C1" w:rsidRPr="00C1288A">
        <w:rPr>
          <w:rFonts w:eastAsiaTheme="minorHAnsi"/>
          <w:sz w:val="22"/>
          <w:szCs w:val="22"/>
        </w:rPr>
        <w:t>4615</w:t>
      </w:r>
      <w:r w:rsidR="0086566F" w:rsidRPr="00C1288A">
        <w:rPr>
          <w:rFonts w:eastAsiaTheme="minorHAnsi"/>
          <w:i/>
          <w:sz w:val="22"/>
          <w:szCs w:val="22"/>
        </w:rPr>
        <w:t>,</w:t>
      </w:r>
      <w:r w:rsidR="00C41388" w:rsidRPr="00C1288A">
        <w:rPr>
          <w:rFonts w:eastAsiaTheme="minorHAnsi"/>
          <w:i/>
          <w:sz w:val="22"/>
          <w:szCs w:val="22"/>
        </w:rPr>
        <w:t xml:space="preserve"> </w:t>
      </w:r>
      <w:r w:rsidR="006A5F9B" w:rsidRPr="00C1288A">
        <w:rPr>
          <w:rFonts w:eastAsiaTheme="minorHAnsi"/>
          <w:sz w:val="22"/>
          <w:szCs w:val="22"/>
        </w:rPr>
        <w:t>și a contribuției proprii a Municipiului Timiș</w:t>
      </w:r>
      <w:r w:rsidR="000548C1" w:rsidRPr="00C1288A">
        <w:rPr>
          <w:rFonts w:eastAsiaTheme="minorHAnsi"/>
          <w:sz w:val="22"/>
          <w:szCs w:val="22"/>
        </w:rPr>
        <w:t>oara</w:t>
      </w:r>
      <w:r w:rsidR="00C41388" w:rsidRPr="00C1288A">
        <w:rPr>
          <w:rFonts w:eastAsiaTheme="minorHAnsi"/>
          <w:sz w:val="22"/>
          <w:szCs w:val="22"/>
        </w:rPr>
        <w:t xml:space="preserve"> la valoarea eligibilă a proiectului selectat</w:t>
      </w:r>
      <w:r w:rsidR="0086566F" w:rsidRPr="00C1288A">
        <w:rPr>
          <w:rFonts w:eastAsiaTheme="minorHAnsi"/>
          <w:sz w:val="22"/>
          <w:szCs w:val="22"/>
        </w:rPr>
        <w:t xml:space="preserve"> pentru finanțare prin PO</w:t>
      </w:r>
      <w:r w:rsidR="000548C1" w:rsidRPr="00C1288A">
        <w:rPr>
          <w:rFonts w:eastAsiaTheme="minorHAnsi"/>
          <w:sz w:val="22"/>
          <w:szCs w:val="22"/>
        </w:rPr>
        <w:t>CA</w:t>
      </w:r>
      <w:r w:rsidR="0086566F" w:rsidRPr="00C1288A">
        <w:rPr>
          <w:rFonts w:eastAsiaTheme="minorHAnsi"/>
          <w:sz w:val="22"/>
          <w:szCs w:val="22"/>
        </w:rPr>
        <w:t xml:space="preserve"> 2014-2020, </w:t>
      </w:r>
      <w:r w:rsidR="006A5F9B" w:rsidRPr="00C1288A">
        <w:rPr>
          <w:rFonts w:eastAsiaTheme="minorHAnsi"/>
          <w:sz w:val="22"/>
          <w:szCs w:val="22"/>
        </w:rPr>
        <w:t>î</w:t>
      </w:r>
      <w:r w:rsidR="000548C1" w:rsidRPr="00C1288A">
        <w:rPr>
          <w:rFonts w:eastAsiaTheme="minorHAnsi"/>
          <w:sz w:val="22"/>
          <w:szCs w:val="22"/>
        </w:rPr>
        <w:t>n cadrul apelului de proiecte nr. POCA/972/2/1.</w:t>
      </w:r>
    </w:p>
    <w:p w:rsidR="007D2EC3" w:rsidRPr="00C1288A" w:rsidRDefault="007D2EC3" w:rsidP="00D46C83">
      <w:pPr>
        <w:ind w:firstLine="720"/>
        <w:jc w:val="both"/>
        <w:rPr>
          <w:sz w:val="22"/>
          <w:szCs w:val="22"/>
          <w:lang w:eastAsia="ro-RO"/>
        </w:rPr>
      </w:pPr>
    </w:p>
    <w:p w:rsidR="00086513" w:rsidRPr="00C1288A" w:rsidRDefault="00086513" w:rsidP="00D46C83">
      <w:pPr>
        <w:rPr>
          <w:b/>
          <w:spacing w:val="-1"/>
          <w:sz w:val="22"/>
          <w:szCs w:val="22"/>
        </w:rPr>
      </w:pPr>
    </w:p>
    <w:p w:rsidR="006A5F9B" w:rsidRPr="00C1288A" w:rsidRDefault="006A5F9B" w:rsidP="00D46C83">
      <w:pPr>
        <w:rPr>
          <w:b/>
          <w:spacing w:val="-1"/>
          <w:sz w:val="22"/>
          <w:szCs w:val="22"/>
        </w:rPr>
      </w:pPr>
    </w:p>
    <w:p w:rsidR="006A5F9B" w:rsidRPr="00C1288A" w:rsidRDefault="006A5F9B" w:rsidP="00D46C83">
      <w:pPr>
        <w:rPr>
          <w:b/>
          <w:spacing w:val="-1"/>
          <w:sz w:val="22"/>
          <w:szCs w:val="22"/>
        </w:rPr>
      </w:pPr>
    </w:p>
    <w:p w:rsidR="00274935" w:rsidRPr="00C1288A" w:rsidRDefault="0091201E" w:rsidP="00274935">
      <w:pPr>
        <w:rPr>
          <w:b/>
          <w:spacing w:val="-1"/>
          <w:sz w:val="22"/>
          <w:szCs w:val="22"/>
        </w:rPr>
      </w:pPr>
      <w:r w:rsidRPr="00C1288A">
        <w:rPr>
          <w:b/>
          <w:spacing w:val="-1"/>
          <w:sz w:val="22"/>
          <w:szCs w:val="22"/>
        </w:rPr>
        <w:t>PRIMAR,</w:t>
      </w:r>
      <w:r w:rsidR="00274935" w:rsidRPr="00C1288A">
        <w:rPr>
          <w:b/>
          <w:spacing w:val="-1"/>
          <w:sz w:val="22"/>
          <w:szCs w:val="22"/>
        </w:rPr>
        <w:t xml:space="preserve"> </w:t>
      </w:r>
      <w:r w:rsidR="00274935" w:rsidRPr="00C1288A">
        <w:rPr>
          <w:b/>
          <w:spacing w:val="-1"/>
          <w:sz w:val="22"/>
          <w:szCs w:val="22"/>
        </w:rPr>
        <w:tab/>
      </w:r>
      <w:r w:rsidR="00274935" w:rsidRPr="00C1288A">
        <w:rPr>
          <w:b/>
          <w:spacing w:val="-1"/>
          <w:sz w:val="22"/>
          <w:szCs w:val="22"/>
        </w:rPr>
        <w:tab/>
      </w:r>
      <w:r w:rsidR="00274935" w:rsidRPr="00C1288A">
        <w:rPr>
          <w:b/>
          <w:spacing w:val="-1"/>
          <w:sz w:val="22"/>
          <w:szCs w:val="22"/>
        </w:rPr>
        <w:tab/>
      </w:r>
      <w:r w:rsidR="00274935" w:rsidRPr="00C1288A">
        <w:rPr>
          <w:b/>
          <w:spacing w:val="-1"/>
          <w:sz w:val="22"/>
          <w:szCs w:val="22"/>
        </w:rPr>
        <w:tab/>
      </w:r>
      <w:r w:rsidR="00274935" w:rsidRPr="00C1288A">
        <w:rPr>
          <w:b/>
          <w:spacing w:val="-1"/>
          <w:sz w:val="22"/>
          <w:szCs w:val="22"/>
        </w:rPr>
        <w:tab/>
      </w:r>
      <w:r w:rsidR="00274935" w:rsidRPr="00C1288A">
        <w:rPr>
          <w:b/>
          <w:spacing w:val="-1"/>
          <w:sz w:val="22"/>
          <w:szCs w:val="22"/>
        </w:rPr>
        <w:tab/>
      </w:r>
      <w:r w:rsidR="00274935" w:rsidRPr="00C1288A">
        <w:rPr>
          <w:b/>
          <w:spacing w:val="-1"/>
          <w:sz w:val="22"/>
          <w:szCs w:val="22"/>
        </w:rPr>
        <w:tab/>
      </w:r>
      <w:r w:rsidR="00274935" w:rsidRPr="00C1288A">
        <w:rPr>
          <w:b/>
          <w:spacing w:val="-1"/>
          <w:sz w:val="22"/>
          <w:szCs w:val="22"/>
        </w:rPr>
        <w:tab/>
        <w:t>VICEPRIMAR,</w:t>
      </w:r>
    </w:p>
    <w:p w:rsidR="00505967" w:rsidRPr="00C1288A" w:rsidRDefault="00505967" w:rsidP="00274935">
      <w:pPr>
        <w:pStyle w:val="ListParagraph"/>
        <w:ind w:left="0" w:firstLine="360"/>
        <w:rPr>
          <w:rFonts w:ascii="Times New Roman" w:hAnsi="Times New Roman"/>
          <w:b/>
          <w:spacing w:val="-1"/>
          <w:lang w:val="ro-RO"/>
        </w:rPr>
      </w:pPr>
    </w:p>
    <w:p w:rsidR="00274935" w:rsidRPr="00C1288A" w:rsidRDefault="00505967" w:rsidP="00274935">
      <w:pPr>
        <w:rPr>
          <w:b/>
          <w:sz w:val="22"/>
          <w:szCs w:val="22"/>
        </w:rPr>
      </w:pPr>
      <w:r w:rsidRPr="00C1288A">
        <w:rPr>
          <w:b/>
          <w:spacing w:val="-1"/>
          <w:sz w:val="22"/>
          <w:szCs w:val="22"/>
        </w:rPr>
        <w:t>D</w:t>
      </w:r>
      <w:r w:rsidR="00DA5C49" w:rsidRPr="00C1288A">
        <w:rPr>
          <w:b/>
          <w:spacing w:val="-1"/>
          <w:sz w:val="22"/>
          <w:szCs w:val="22"/>
        </w:rPr>
        <w:t>ominic</w:t>
      </w:r>
      <w:r w:rsidRPr="00C1288A">
        <w:rPr>
          <w:b/>
          <w:spacing w:val="-1"/>
          <w:sz w:val="22"/>
          <w:szCs w:val="22"/>
        </w:rPr>
        <w:t xml:space="preserve"> FRITZ</w:t>
      </w:r>
      <w:r w:rsidR="00274935" w:rsidRPr="00C1288A">
        <w:rPr>
          <w:b/>
          <w:spacing w:val="-1"/>
          <w:sz w:val="22"/>
          <w:szCs w:val="22"/>
        </w:rPr>
        <w:t xml:space="preserve"> </w:t>
      </w:r>
      <w:r w:rsidR="00274935" w:rsidRPr="00C1288A">
        <w:rPr>
          <w:b/>
          <w:spacing w:val="-1"/>
          <w:sz w:val="22"/>
          <w:szCs w:val="22"/>
        </w:rPr>
        <w:tab/>
      </w:r>
      <w:r w:rsidR="00274935" w:rsidRPr="00C1288A">
        <w:rPr>
          <w:b/>
          <w:spacing w:val="-1"/>
          <w:sz w:val="22"/>
          <w:szCs w:val="22"/>
        </w:rPr>
        <w:tab/>
      </w:r>
      <w:r w:rsidR="00274935" w:rsidRPr="00C1288A">
        <w:rPr>
          <w:b/>
          <w:spacing w:val="-1"/>
          <w:sz w:val="22"/>
          <w:szCs w:val="22"/>
        </w:rPr>
        <w:tab/>
      </w:r>
      <w:r w:rsidR="00274935" w:rsidRPr="00C1288A">
        <w:rPr>
          <w:b/>
          <w:spacing w:val="-1"/>
          <w:sz w:val="22"/>
          <w:szCs w:val="22"/>
        </w:rPr>
        <w:tab/>
      </w:r>
      <w:r w:rsidR="00274935" w:rsidRPr="00C1288A">
        <w:rPr>
          <w:b/>
          <w:spacing w:val="-1"/>
          <w:sz w:val="22"/>
          <w:szCs w:val="22"/>
        </w:rPr>
        <w:tab/>
      </w:r>
      <w:r w:rsidR="00274935" w:rsidRPr="00C1288A">
        <w:rPr>
          <w:b/>
          <w:spacing w:val="-1"/>
          <w:sz w:val="22"/>
          <w:szCs w:val="22"/>
        </w:rPr>
        <w:tab/>
      </w:r>
      <w:r w:rsidR="00274935" w:rsidRPr="00C1288A">
        <w:rPr>
          <w:b/>
          <w:spacing w:val="-1"/>
          <w:sz w:val="22"/>
          <w:szCs w:val="22"/>
        </w:rPr>
        <w:tab/>
        <w:t>R</w:t>
      </w:r>
      <w:r w:rsidR="00DA5C49" w:rsidRPr="00C1288A">
        <w:rPr>
          <w:b/>
          <w:spacing w:val="-1"/>
          <w:sz w:val="22"/>
          <w:szCs w:val="22"/>
        </w:rPr>
        <w:t>uben</w:t>
      </w:r>
      <w:r w:rsidR="00274935" w:rsidRPr="00C1288A">
        <w:rPr>
          <w:b/>
          <w:spacing w:val="-1"/>
          <w:sz w:val="22"/>
          <w:szCs w:val="22"/>
        </w:rPr>
        <w:t xml:space="preserve"> LAȚCĂU</w:t>
      </w:r>
    </w:p>
    <w:p w:rsidR="00505967" w:rsidRPr="00C1288A" w:rsidRDefault="00505967" w:rsidP="00274935">
      <w:pPr>
        <w:pStyle w:val="ListParagraph"/>
        <w:ind w:left="0" w:firstLine="360"/>
        <w:rPr>
          <w:rFonts w:ascii="Times New Roman" w:hAnsi="Times New Roman"/>
          <w:b/>
          <w:spacing w:val="-1"/>
          <w:lang w:val="ro-RO"/>
        </w:rPr>
      </w:pPr>
    </w:p>
    <w:p w:rsidR="00505967" w:rsidRPr="00C1288A" w:rsidRDefault="00274935" w:rsidP="006A5F9B">
      <w:pPr>
        <w:pStyle w:val="ListParagraph"/>
        <w:ind w:left="0" w:firstLine="360"/>
        <w:jc w:val="center"/>
        <w:rPr>
          <w:rFonts w:ascii="Times New Roman" w:hAnsi="Times New Roman"/>
          <w:b/>
          <w:spacing w:val="-1"/>
          <w:lang w:val="ro-RO"/>
        </w:rPr>
      </w:pPr>
      <w:r w:rsidRPr="00C1288A">
        <w:rPr>
          <w:rFonts w:ascii="Times New Roman" w:hAnsi="Times New Roman"/>
          <w:b/>
          <w:spacing w:val="-1"/>
          <w:lang w:val="ro-RO"/>
        </w:rPr>
        <w:t xml:space="preserve"> </w:t>
      </w:r>
    </w:p>
    <w:p w:rsidR="00505967" w:rsidRPr="00C1288A" w:rsidRDefault="00505967" w:rsidP="006A5F9B">
      <w:pPr>
        <w:pStyle w:val="ListParagraph"/>
        <w:ind w:left="0" w:firstLine="360"/>
        <w:jc w:val="center"/>
        <w:rPr>
          <w:rFonts w:ascii="Times New Roman" w:hAnsi="Times New Roman"/>
          <w:b/>
          <w:spacing w:val="-1"/>
          <w:lang w:val="ro-RO"/>
        </w:rPr>
      </w:pPr>
    </w:p>
    <w:p w:rsidR="00D6144A" w:rsidRPr="00C1288A" w:rsidRDefault="00D6144A" w:rsidP="006A5F9B">
      <w:pPr>
        <w:pStyle w:val="ListParagraph"/>
        <w:ind w:left="0" w:firstLine="360"/>
        <w:jc w:val="center"/>
        <w:rPr>
          <w:rFonts w:ascii="Times New Roman" w:hAnsi="Times New Roman"/>
          <w:b/>
          <w:spacing w:val="-1"/>
          <w:lang w:val="ro-RO"/>
        </w:rPr>
      </w:pPr>
    </w:p>
    <w:p w:rsidR="00403448" w:rsidRPr="00C1288A" w:rsidRDefault="00403448" w:rsidP="006A5F9B">
      <w:pPr>
        <w:jc w:val="center"/>
        <w:rPr>
          <w:b/>
          <w:spacing w:val="-1"/>
          <w:sz w:val="22"/>
          <w:szCs w:val="22"/>
        </w:rPr>
      </w:pPr>
    </w:p>
    <w:p w:rsidR="000548C1" w:rsidRPr="00C1288A" w:rsidRDefault="000548C1" w:rsidP="006A5F9B">
      <w:pPr>
        <w:jc w:val="center"/>
        <w:rPr>
          <w:b/>
          <w:spacing w:val="-1"/>
          <w:sz w:val="22"/>
          <w:szCs w:val="22"/>
        </w:rPr>
      </w:pPr>
    </w:p>
    <w:p w:rsidR="006A5F9B" w:rsidRPr="00C1288A" w:rsidRDefault="006A5F9B" w:rsidP="006A5F9B">
      <w:pPr>
        <w:jc w:val="center"/>
        <w:rPr>
          <w:b/>
          <w:sz w:val="22"/>
          <w:szCs w:val="22"/>
        </w:rPr>
      </w:pPr>
      <w:r w:rsidRPr="00C1288A">
        <w:rPr>
          <w:b/>
          <w:spacing w:val="-1"/>
          <w:sz w:val="22"/>
          <w:szCs w:val="22"/>
        </w:rPr>
        <w:t xml:space="preserve">    </w:t>
      </w:r>
    </w:p>
    <w:p w:rsidR="00D46C83" w:rsidRPr="00C1288A" w:rsidRDefault="00D46C83" w:rsidP="00D46C83">
      <w:pPr>
        <w:ind w:right="-333"/>
        <w:rPr>
          <w:sz w:val="22"/>
          <w:szCs w:val="22"/>
        </w:rPr>
      </w:pPr>
    </w:p>
    <w:p w:rsidR="00F35269" w:rsidRPr="00C1288A" w:rsidRDefault="00F35269" w:rsidP="00D46C83">
      <w:pPr>
        <w:rPr>
          <w:sz w:val="22"/>
          <w:szCs w:val="22"/>
        </w:rPr>
      </w:pPr>
    </w:p>
    <w:p w:rsidR="005316B6" w:rsidRPr="00C1288A" w:rsidRDefault="006575E3" w:rsidP="00D46C83">
      <w:pPr>
        <w:rPr>
          <w:b/>
          <w:sz w:val="22"/>
          <w:szCs w:val="22"/>
        </w:rPr>
      </w:pPr>
      <w:r w:rsidRPr="00C1288A">
        <w:rPr>
          <w:b/>
          <w:sz w:val="22"/>
          <w:szCs w:val="22"/>
        </w:rPr>
        <w:tab/>
      </w:r>
    </w:p>
    <w:p w:rsidR="00D6144A" w:rsidRPr="00C1288A" w:rsidRDefault="00D6144A" w:rsidP="00DA5C49">
      <w:pPr>
        <w:jc w:val="both"/>
        <w:rPr>
          <w:b/>
          <w:sz w:val="22"/>
          <w:szCs w:val="22"/>
        </w:rPr>
      </w:pPr>
      <w:r w:rsidRPr="00C1288A">
        <w:rPr>
          <w:sz w:val="22"/>
          <w:szCs w:val="22"/>
        </w:rPr>
        <w:t>NOTĂ: Elementele de natură tehnică, de detaliu, se vor regăsi în raportul de specialitate și, dacă se impune, în nota de fundamentare.</w:t>
      </w:r>
    </w:p>
    <w:p w:rsidR="007D2EC3" w:rsidRPr="00C1288A" w:rsidRDefault="007D2EC3" w:rsidP="00D46C83">
      <w:pPr>
        <w:rPr>
          <w:b/>
          <w:sz w:val="22"/>
          <w:szCs w:val="22"/>
        </w:rPr>
      </w:pPr>
    </w:p>
    <w:sectPr w:rsidR="007D2EC3" w:rsidRPr="00C1288A" w:rsidSect="00D6144A">
      <w:footerReference w:type="default" r:id="rId8"/>
      <w:headerReference w:type="first" r:id="rId9"/>
      <w:footerReference w:type="first" r:id="rId10"/>
      <w:pgSz w:w="11907" w:h="16840" w:code="9"/>
      <w:pgMar w:top="1440" w:right="1440" w:bottom="1170" w:left="1440" w:header="680" w:footer="629" w:gutter="0"/>
      <w:paperSrc w:first="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4EB" w:rsidRDefault="004644EB" w:rsidP="00D23031">
      <w:r>
        <w:separator/>
      </w:r>
    </w:p>
  </w:endnote>
  <w:endnote w:type="continuationSeparator" w:id="1">
    <w:p w:rsidR="004644EB" w:rsidRDefault="004644EB" w:rsidP="00D230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739" w:rsidRDefault="006A1739" w:rsidP="006A1739">
    <w:pPr>
      <w:pStyle w:val="Footer"/>
    </w:pPr>
    <w:r>
      <w:rPr>
        <w:sz w:val="22"/>
        <w:szCs w:val="22"/>
      </w:rPr>
      <w:t xml:space="preserve">                                                                                                                                    </w:t>
    </w:r>
    <w:r w:rsidRPr="00B5400E">
      <w:rPr>
        <w:sz w:val="22"/>
        <w:szCs w:val="22"/>
      </w:rPr>
      <w:t>Cod FO53-03,Ver.3</w:t>
    </w:r>
  </w:p>
  <w:p w:rsidR="006A1739" w:rsidRDefault="006A17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739" w:rsidRDefault="006A1739" w:rsidP="006A1739">
    <w:pPr>
      <w:pStyle w:val="Footer"/>
      <w:jc w:val="both"/>
    </w:pPr>
    <w:r>
      <w:rPr>
        <w:sz w:val="22"/>
        <w:szCs w:val="22"/>
      </w:rPr>
      <w:t xml:space="preserve">                                                                                                                       </w:t>
    </w:r>
    <w:r w:rsidRPr="00B5400E">
      <w:rPr>
        <w:sz w:val="22"/>
        <w:szCs w:val="22"/>
      </w:rPr>
      <w:t>Cod FO53-03,Ver.3</w:t>
    </w:r>
  </w:p>
  <w:p w:rsidR="006A1739" w:rsidRPr="006A1739" w:rsidRDefault="006A1739" w:rsidP="006A17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4EB" w:rsidRDefault="004644EB" w:rsidP="00D23031">
      <w:r>
        <w:separator/>
      </w:r>
    </w:p>
  </w:footnote>
  <w:footnote w:type="continuationSeparator" w:id="1">
    <w:p w:rsidR="004644EB" w:rsidRDefault="004644EB" w:rsidP="00D230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1BE" w:rsidRPr="009543BE" w:rsidRDefault="007901BE" w:rsidP="007901BE">
    <w:pPr>
      <w:rPr>
        <w:b/>
      </w:rPr>
    </w:pPr>
    <w:r w:rsidRPr="009543BE">
      <w:rPr>
        <w:b/>
      </w:rPr>
      <w:t>ROMÂNIA</w:t>
    </w:r>
  </w:p>
  <w:p w:rsidR="007901BE" w:rsidRPr="009543BE" w:rsidRDefault="007901BE" w:rsidP="007901BE">
    <w:pPr>
      <w:rPr>
        <w:b/>
      </w:rPr>
    </w:pPr>
    <w:r w:rsidRPr="009543BE">
      <w:rPr>
        <w:b/>
      </w:rPr>
      <w:t>JUDETUL TIMIŞ</w:t>
    </w:r>
    <w:r w:rsidRPr="009543BE">
      <w:rPr>
        <w:b/>
      </w:rPr>
      <w:tab/>
    </w:r>
    <w:r w:rsidRPr="009543BE">
      <w:rPr>
        <w:b/>
      </w:rPr>
      <w:tab/>
    </w:r>
    <w:r w:rsidRPr="009543BE">
      <w:rPr>
        <w:b/>
      </w:rPr>
      <w:tab/>
    </w:r>
    <w:r w:rsidRPr="009543BE">
      <w:rPr>
        <w:b/>
      </w:rPr>
      <w:tab/>
    </w:r>
    <w:r w:rsidRPr="009543BE">
      <w:rPr>
        <w:b/>
      </w:rPr>
      <w:tab/>
    </w:r>
    <w:r w:rsidRPr="009543BE">
      <w:rPr>
        <w:b/>
      </w:rPr>
      <w:tab/>
    </w:r>
    <w:r w:rsidRPr="009543BE">
      <w:rPr>
        <w:b/>
      </w:rPr>
      <w:tab/>
    </w:r>
  </w:p>
  <w:p w:rsidR="007901BE" w:rsidRPr="009543BE" w:rsidRDefault="007901BE" w:rsidP="007901BE">
    <w:pPr>
      <w:rPr>
        <w:b/>
      </w:rPr>
    </w:pPr>
    <w:r w:rsidRPr="009543BE">
      <w:rPr>
        <w:b/>
      </w:rPr>
      <w:t>MUNICIPIUL TIMISOARA</w:t>
    </w:r>
  </w:p>
  <w:p w:rsidR="007901BE" w:rsidRPr="009543BE" w:rsidRDefault="007901BE" w:rsidP="007901BE">
    <w:pPr>
      <w:rPr>
        <w:b/>
      </w:rPr>
    </w:pPr>
    <w:r w:rsidRPr="009543BE">
      <w:rPr>
        <w:b/>
      </w:rPr>
      <w:t>PRIMAR</w:t>
    </w:r>
  </w:p>
  <w:p w:rsidR="007901BE" w:rsidRDefault="00403448" w:rsidP="00A61C87">
    <w:pPr>
      <w:spacing w:line="312" w:lineRule="auto"/>
    </w:pPr>
    <w:r w:rsidRPr="00D6144A">
      <w:rPr>
        <w:b/>
      </w:rPr>
      <w:t>SC202</w:t>
    </w:r>
    <w:r w:rsidR="00235420">
      <w:rPr>
        <w:b/>
      </w:rPr>
      <w:t>2</w:t>
    </w:r>
    <w:r w:rsidRPr="00D6144A">
      <w:rPr>
        <w:b/>
      </w:rPr>
      <w:t>-</w:t>
    </w:r>
    <w:r w:rsidR="007901BE" w:rsidRPr="00D6144A">
      <w:rPr>
        <w:b/>
        <w:lang w:val="en-US"/>
      </w:rPr>
      <w:t xml:space="preserve"> </w:t>
    </w:r>
    <w:r w:rsidR="00A61C87">
      <w:rPr>
        <w:b/>
        <w:lang w:val="en-US"/>
      </w:rPr>
      <w:t>9393/18.04.2022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0EFB"/>
    <w:multiLevelType w:val="hybridMultilevel"/>
    <w:tmpl w:val="D190FC8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0E9230B"/>
    <w:multiLevelType w:val="hybridMultilevel"/>
    <w:tmpl w:val="24E6D454"/>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nsid w:val="03C718FF"/>
    <w:multiLevelType w:val="hybridMultilevel"/>
    <w:tmpl w:val="891689BE"/>
    <w:lvl w:ilvl="0" w:tplc="909AD8E6">
      <w:numFmt w:val="bullet"/>
      <w:lvlText w:val="-"/>
      <w:lvlJc w:val="left"/>
      <w:pPr>
        <w:ind w:left="420" w:hanging="360"/>
      </w:pPr>
      <w:rPr>
        <w:rFonts w:ascii="Times New Roman" w:eastAsia="Calibri"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3">
    <w:nsid w:val="21BB2C6C"/>
    <w:multiLevelType w:val="hybridMultilevel"/>
    <w:tmpl w:val="D48212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9F72069"/>
    <w:multiLevelType w:val="hybridMultilevel"/>
    <w:tmpl w:val="05A6F28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31361060"/>
    <w:multiLevelType w:val="hybridMultilevel"/>
    <w:tmpl w:val="AA9E0B0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CD62742"/>
    <w:multiLevelType w:val="hybridMultilevel"/>
    <w:tmpl w:val="7368F802"/>
    <w:lvl w:ilvl="0" w:tplc="0418000B">
      <w:start w:val="1"/>
      <w:numFmt w:val="bullet"/>
      <w:lvlText w:val=""/>
      <w:lvlJc w:val="left"/>
      <w:pPr>
        <w:ind w:left="1140" w:hanging="360"/>
      </w:pPr>
      <w:rPr>
        <w:rFonts w:ascii="Wingdings" w:hAnsi="Wingdings"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8">
    <w:nsid w:val="49B2771B"/>
    <w:multiLevelType w:val="hybridMultilevel"/>
    <w:tmpl w:val="83D03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F70CED"/>
    <w:multiLevelType w:val="hybridMultilevel"/>
    <w:tmpl w:val="B762C5A8"/>
    <w:lvl w:ilvl="0" w:tplc="7F9CE3B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0453D58"/>
    <w:multiLevelType w:val="hybridMultilevel"/>
    <w:tmpl w:val="44689C3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507A2A06"/>
    <w:multiLevelType w:val="hybridMultilevel"/>
    <w:tmpl w:val="2DAC6D46"/>
    <w:lvl w:ilvl="0" w:tplc="6914933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5169001C"/>
    <w:multiLevelType w:val="hybridMultilevel"/>
    <w:tmpl w:val="18AE507E"/>
    <w:lvl w:ilvl="0" w:tplc="14B6114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F166CAD"/>
    <w:multiLevelType w:val="hybridMultilevel"/>
    <w:tmpl w:val="A10CB060"/>
    <w:lvl w:ilvl="0" w:tplc="D91CC1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060FE9"/>
    <w:multiLevelType w:val="hybridMultilevel"/>
    <w:tmpl w:val="1156959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8"/>
  </w:num>
  <w:num w:numId="4">
    <w:abstractNumId w:val="12"/>
  </w:num>
  <w:num w:numId="5">
    <w:abstractNumId w:val="1"/>
  </w:num>
  <w:num w:numId="6">
    <w:abstractNumId w:val="5"/>
  </w:num>
  <w:num w:numId="7">
    <w:abstractNumId w:val="11"/>
  </w:num>
  <w:num w:numId="8">
    <w:abstractNumId w:val="6"/>
  </w:num>
  <w:num w:numId="9">
    <w:abstractNumId w:val="0"/>
  </w:num>
  <w:num w:numId="10">
    <w:abstractNumId w:val="10"/>
  </w:num>
  <w:num w:numId="11">
    <w:abstractNumId w:val="4"/>
  </w:num>
  <w:num w:numId="12">
    <w:abstractNumId w:val="14"/>
  </w:num>
  <w:num w:numId="13">
    <w:abstractNumId w:val="3"/>
  </w:num>
  <w:num w:numId="14">
    <w:abstractNumId w:val="2"/>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hyphenationZone w:val="425"/>
  <w:drawingGridHorizontalSpacing w:val="120"/>
  <w:displayHorizontalDrawingGridEvery w:val="2"/>
  <w:characterSpacingControl w:val="doNotCompress"/>
  <w:hdrShapeDefaults>
    <o:shapedefaults v:ext="edit" spidmax="139266"/>
  </w:hdrShapeDefaults>
  <w:footnotePr>
    <w:footnote w:id="0"/>
    <w:footnote w:id="1"/>
  </w:footnotePr>
  <w:endnotePr>
    <w:endnote w:id="0"/>
    <w:endnote w:id="1"/>
  </w:endnotePr>
  <w:compat/>
  <w:rsids>
    <w:rsidRoot w:val="00FC5456"/>
    <w:rsid w:val="000019A1"/>
    <w:rsid w:val="000028CE"/>
    <w:rsid w:val="00004DE9"/>
    <w:rsid w:val="00011729"/>
    <w:rsid w:val="00012897"/>
    <w:rsid w:val="00013F54"/>
    <w:rsid w:val="00015EFC"/>
    <w:rsid w:val="000200AE"/>
    <w:rsid w:val="000208F6"/>
    <w:rsid w:val="0002135E"/>
    <w:rsid w:val="00022708"/>
    <w:rsid w:val="00024004"/>
    <w:rsid w:val="00024498"/>
    <w:rsid w:val="00024AE0"/>
    <w:rsid w:val="0002536C"/>
    <w:rsid w:val="00027879"/>
    <w:rsid w:val="00032AB7"/>
    <w:rsid w:val="00036D77"/>
    <w:rsid w:val="00037FAD"/>
    <w:rsid w:val="000438AA"/>
    <w:rsid w:val="0004398A"/>
    <w:rsid w:val="000514F2"/>
    <w:rsid w:val="00051DA3"/>
    <w:rsid w:val="000548C1"/>
    <w:rsid w:val="000579D5"/>
    <w:rsid w:val="0006286E"/>
    <w:rsid w:val="000642EF"/>
    <w:rsid w:val="00064608"/>
    <w:rsid w:val="00066569"/>
    <w:rsid w:val="00072CD4"/>
    <w:rsid w:val="00077C0A"/>
    <w:rsid w:val="00081C44"/>
    <w:rsid w:val="00082FA0"/>
    <w:rsid w:val="000855A7"/>
    <w:rsid w:val="00085B32"/>
    <w:rsid w:val="00085C74"/>
    <w:rsid w:val="00086513"/>
    <w:rsid w:val="00090B01"/>
    <w:rsid w:val="00097360"/>
    <w:rsid w:val="00097C31"/>
    <w:rsid w:val="000A27C6"/>
    <w:rsid w:val="000A482E"/>
    <w:rsid w:val="000A6080"/>
    <w:rsid w:val="000A73D0"/>
    <w:rsid w:val="000B16F3"/>
    <w:rsid w:val="000B4EFD"/>
    <w:rsid w:val="000B5492"/>
    <w:rsid w:val="000C181A"/>
    <w:rsid w:val="000C3C9E"/>
    <w:rsid w:val="000C63FF"/>
    <w:rsid w:val="000C667D"/>
    <w:rsid w:val="000C7FA8"/>
    <w:rsid w:val="000D38B3"/>
    <w:rsid w:val="000E34B6"/>
    <w:rsid w:val="000E42ED"/>
    <w:rsid w:val="000E4D50"/>
    <w:rsid w:val="000E5833"/>
    <w:rsid w:val="000E5F29"/>
    <w:rsid w:val="000F47ED"/>
    <w:rsid w:val="00112D9F"/>
    <w:rsid w:val="00114025"/>
    <w:rsid w:val="00116108"/>
    <w:rsid w:val="001170FE"/>
    <w:rsid w:val="00123CB3"/>
    <w:rsid w:val="00124FB7"/>
    <w:rsid w:val="00125953"/>
    <w:rsid w:val="001308EE"/>
    <w:rsid w:val="00131D0B"/>
    <w:rsid w:val="00144BE7"/>
    <w:rsid w:val="00145721"/>
    <w:rsid w:val="00145D71"/>
    <w:rsid w:val="00150DC8"/>
    <w:rsid w:val="001546E7"/>
    <w:rsid w:val="00156870"/>
    <w:rsid w:val="001633F2"/>
    <w:rsid w:val="00163803"/>
    <w:rsid w:val="00165268"/>
    <w:rsid w:val="001678C8"/>
    <w:rsid w:val="00170072"/>
    <w:rsid w:val="0018308F"/>
    <w:rsid w:val="00184020"/>
    <w:rsid w:val="0018535B"/>
    <w:rsid w:val="00192804"/>
    <w:rsid w:val="00193BA8"/>
    <w:rsid w:val="00194EB4"/>
    <w:rsid w:val="001A1C52"/>
    <w:rsid w:val="001B4961"/>
    <w:rsid w:val="001C50E6"/>
    <w:rsid w:val="001D03C3"/>
    <w:rsid w:val="001D050B"/>
    <w:rsid w:val="001D1886"/>
    <w:rsid w:val="001D4EAD"/>
    <w:rsid w:val="001D6047"/>
    <w:rsid w:val="001E13D6"/>
    <w:rsid w:val="001E1705"/>
    <w:rsid w:val="001E3954"/>
    <w:rsid w:val="001E5E87"/>
    <w:rsid w:val="001F1C4B"/>
    <w:rsid w:val="001F6242"/>
    <w:rsid w:val="00203910"/>
    <w:rsid w:val="00205EA0"/>
    <w:rsid w:val="00206482"/>
    <w:rsid w:val="0020706B"/>
    <w:rsid w:val="002152A6"/>
    <w:rsid w:val="00221D3F"/>
    <w:rsid w:val="00224776"/>
    <w:rsid w:val="00225498"/>
    <w:rsid w:val="00231142"/>
    <w:rsid w:val="00233F03"/>
    <w:rsid w:val="00234E41"/>
    <w:rsid w:val="00235420"/>
    <w:rsid w:val="002409D4"/>
    <w:rsid w:val="00242818"/>
    <w:rsid w:val="00242E3C"/>
    <w:rsid w:val="00245D1B"/>
    <w:rsid w:val="00253143"/>
    <w:rsid w:val="00255B61"/>
    <w:rsid w:val="00256376"/>
    <w:rsid w:val="00265041"/>
    <w:rsid w:val="0026583D"/>
    <w:rsid w:val="00272EA4"/>
    <w:rsid w:val="00273C96"/>
    <w:rsid w:val="00274935"/>
    <w:rsid w:val="00275247"/>
    <w:rsid w:val="0029495F"/>
    <w:rsid w:val="00296CCD"/>
    <w:rsid w:val="002A1153"/>
    <w:rsid w:val="002A2242"/>
    <w:rsid w:val="002A2FC1"/>
    <w:rsid w:val="002B4B9E"/>
    <w:rsid w:val="002B698A"/>
    <w:rsid w:val="002C2247"/>
    <w:rsid w:val="002C481C"/>
    <w:rsid w:val="002C4BB6"/>
    <w:rsid w:val="002C5FE0"/>
    <w:rsid w:val="002C6760"/>
    <w:rsid w:val="002C7AB6"/>
    <w:rsid w:val="002D657F"/>
    <w:rsid w:val="002D724D"/>
    <w:rsid w:val="002D795F"/>
    <w:rsid w:val="002E01C3"/>
    <w:rsid w:val="002E2F7B"/>
    <w:rsid w:val="002E3B03"/>
    <w:rsid w:val="002E4FF4"/>
    <w:rsid w:val="002E69F5"/>
    <w:rsid w:val="002E6D95"/>
    <w:rsid w:val="002F0597"/>
    <w:rsid w:val="002F0A37"/>
    <w:rsid w:val="002F4D7D"/>
    <w:rsid w:val="00303EA7"/>
    <w:rsid w:val="00311979"/>
    <w:rsid w:val="00311AAB"/>
    <w:rsid w:val="003172E4"/>
    <w:rsid w:val="00326832"/>
    <w:rsid w:val="00327ED0"/>
    <w:rsid w:val="00335B45"/>
    <w:rsid w:val="0033637D"/>
    <w:rsid w:val="00343116"/>
    <w:rsid w:val="003449C5"/>
    <w:rsid w:val="003459E3"/>
    <w:rsid w:val="00346D29"/>
    <w:rsid w:val="00350061"/>
    <w:rsid w:val="00350CF0"/>
    <w:rsid w:val="003516FB"/>
    <w:rsid w:val="0035318B"/>
    <w:rsid w:val="00353BE2"/>
    <w:rsid w:val="003604D9"/>
    <w:rsid w:val="003667E2"/>
    <w:rsid w:val="00370EFB"/>
    <w:rsid w:val="003710A0"/>
    <w:rsid w:val="0037280F"/>
    <w:rsid w:val="00372ECD"/>
    <w:rsid w:val="00374501"/>
    <w:rsid w:val="00375541"/>
    <w:rsid w:val="0038143B"/>
    <w:rsid w:val="003817A5"/>
    <w:rsid w:val="00382277"/>
    <w:rsid w:val="00386353"/>
    <w:rsid w:val="003867E7"/>
    <w:rsid w:val="00390996"/>
    <w:rsid w:val="00391E65"/>
    <w:rsid w:val="0039248C"/>
    <w:rsid w:val="003A114A"/>
    <w:rsid w:val="003A11BF"/>
    <w:rsid w:val="003A1B0C"/>
    <w:rsid w:val="003A29D0"/>
    <w:rsid w:val="003A7504"/>
    <w:rsid w:val="003B2475"/>
    <w:rsid w:val="003B5F8D"/>
    <w:rsid w:val="003B6474"/>
    <w:rsid w:val="003B738C"/>
    <w:rsid w:val="003C487F"/>
    <w:rsid w:val="003F0E24"/>
    <w:rsid w:val="003F0FAA"/>
    <w:rsid w:val="003F19A1"/>
    <w:rsid w:val="003F3EF6"/>
    <w:rsid w:val="003F638B"/>
    <w:rsid w:val="003F692A"/>
    <w:rsid w:val="00401D92"/>
    <w:rsid w:val="00403448"/>
    <w:rsid w:val="00403B3E"/>
    <w:rsid w:val="00403FD2"/>
    <w:rsid w:val="00404085"/>
    <w:rsid w:val="004063B5"/>
    <w:rsid w:val="00415467"/>
    <w:rsid w:val="004236A9"/>
    <w:rsid w:val="004252B7"/>
    <w:rsid w:val="004360D1"/>
    <w:rsid w:val="00441B98"/>
    <w:rsid w:val="00443F3D"/>
    <w:rsid w:val="00444A8F"/>
    <w:rsid w:val="0045261F"/>
    <w:rsid w:val="00453B7C"/>
    <w:rsid w:val="004546B9"/>
    <w:rsid w:val="00455DAC"/>
    <w:rsid w:val="00457894"/>
    <w:rsid w:val="00457A7C"/>
    <w:rsid w:val="00463927"/>
    <w:rsid w:val="00463CFE"/>
    <w:rsid w:val="004644EB"/>
    <w:rsid w:val="004674F7"/>
    <w:rsid w:val="00467B01"/>
    <w:rsid w:val="00467F1F"/>
    <w:rsid w:val="00471C2F"/>
    <w:rsid w:val="00474086"/>
    <w:rsid w:val="00483362"/>
    <w:rsid w:val="00484A68"/>
    <w:rsid w:val="004864DE"/>
    <w:rsid w:val="0049171F"/>
    <w:rsid w:val="00492D42"/>
    <w:rsid w:val="00495FF8"/>
    <w:rsid w:val="004A1DB5"/>
    <w:rsid w:val="004A3865"/>
    <w:rsid w:val="004A630A"/>
    <w:rsid w:val="004B3557"/>
    <w:rsid w:val="004B50AD"/>
    <w:rsid w:val="004B72AB"/>
    <w:rsid w:val="004C17DF"/>
    <w:rsid w:val="004C2F27"/>
    <w:rsid w:val="004D0772"/>
    <w:rsid w:val="004D4774"/>
    <w:rsid w:val="004D68A5"/>
    <w:rsid w:val="004E6619"/>
    <w:rsid w:val="004E73AA"/>
    <w:rsid w:val="004F06BC"/>
    <w:rsid w:val="004F0B59"/>
    <w:rsid w:val="004F5AB7"/>
    <w:rsid w:val="005011BE"/>
    <w:rsid w:val="0050233D"/>
    <w:rsid w:val="00503FBB"/>
    <w:rsid w:val="00505967"/>
    <w:rsid w:val="005101A9"/>
    <w:rsid w:val="00514F32"/>
    <w:rsid w:val="00522326"/>
    <w:rsid w:val="0052696D"/>
    <w:rsid w:val="005303A1"/>
    <w:rsid w:val="005316B6"/>
    <w:rsid w:val="005333E1"/>
    <w:rsid w:val="00533EDB"/>
    <w:rsid w:val="0054151B"/>
    <w:rsid w:val="00545531"/>
    <w:rsid w:val="0055027E"/>
    <w:rsid w:val="00550C16"/>
    <w:rsid w:val="005551AC"/>
    <w:rsid w:val="00555CD3"/>
    <w:rsid w:val="00556AF1"/>
    <w:rsid w:val="00557BB7"/>
    <w:rsid w:val="0056684A"/>
    <w:rsid w:val="00571367"/>
    <w:rsid w:val="00572C0F"/>
    <w:rsid w:val="0057747C"/>
    <w:rsid w:val="00577883"/>
    <w:rsid w:val="00594455"/>
    <w:rsid w:val="005A64A4"/>
    <w:rsid w:val="005B40FE"/>
    <w:rsid w:val="005B660C"/>
    <w:rsid w:val="005C0044"/>
    <w:rsid w:val="005C1E1A"/>
    <w:rsid w:val="005C2260"/>
    <w:rsid w:val="005C401F"/>
    <w:rsid w:val="005C6207"/>
    <w:rsid w:val="005C6CD1"/>
    <w:rsid w:val="005C796F"/>
    <w:rsid w:val="005D2FA2"/>
    <w:rsid w:val="005D5EEF"/>
    <w:rsid w:val="005E00A3"/>
    <w:rsid w:val="005E55BF"/>
    <w:rsid w:val="005F0211"/>
    <w:rsid w:val="005F05BD"/>
    <w:rsid w:val="005F40CF"/>
    <w:rsid w:val="005F7464"/>
    <w:rsid w:val="00607D5F"/>
    <w:rsid w:val="0061256C"/>
    <w:rsid w:val="00626DBD"/>
    <w:rsid w:val="00627D63"/>
    <w:rsid w:val="00635555"/>
    <w:rsid w:val="006414C1"/>
    <w:rsid w:val="00641A2C"/>
    <w:rsid w:val="00644E60"/>
    <w:rsid w:val="006459F4"/>
    <w:rsid w:val="006474D1"/>
    <w:rsid w:val="00655E09"/>
    <w:rsid w:val="006575E3"/>
    <w:rsid w:val="00664811"/>
    <w:rsid w:val="00664FE8"/>
    <w:rsid w:val="006668AB"/>
    <w:rsid w:val="006730D1"/>
    <w:rsid w:val="00673CEF"/>
    <w:rsid w:val="0067742E"/>
    <w:rsid w:val="006803B0"/>
    <w:rsid w:val="00685CCD"/>
    <w:rsid w:val="00687DC9"/>
    <w:rsid w:val="00692EE3"/>
    <w:rsid w:val="00693315"/>
    <w:rsid w:val="006A1739"/>
    <w:rsid w:val="006A2024"/>
    <w:rsid w:val="006A5F9B"/>
    <w:rsid w:val="006A6BE9"/>
    <w:rsid w:val="006B2BB8"/>
    <w:rsid w:val="006B6F37"/>
    <w:rsid w:val="006C205F"/>
    <w:rsid w:val="006C4547"/>
    <w:rsid w:val="006C5596"/>
    <w:rsid w:val="006C5EE7"/>
    <w:rsid w:val="006D335A"/>
    <w:rsid w:val="006D4061"/>
    <w:rsid w:val="006E309C"/>
    <w:rsid w:val="006F26CC"/>
    <w:rsid w:val="006F2714"/>
    <w:rsid w:val="00701199"/>
    <w:rsid w:val="00701F0F"/>
    <w:rsid w:val="00702175"/>
    <w:rsid w:val="00703FB4"/>
    <w:rsid w:val="00710FDD"/>
    <w:rsid w:val="00714879"/>
    <w:rsid w:val="00714DE8"/>
    <w:rsid w:val="007150E5"/>
    <w:rsid w:val="00723346"/>
    <w:rsid w:val="00723C28"/>
    <w:rsid w:val="00726798"/>
    <w:rsid w:val="0073257B"/>
    <w:rsid w:val="00734122"/>
    <w:rsid w:val="0073551E"/>
    <w:rsid w:val="00742AB2"/>
    <w:rsid w:val="0074312D"/>
    <w:rsid w:val="007435F6"/>
    <w:rsid w:val="00745DA7"/>
    <w:rsid w:val="00761804"/>
    <w:rsid w:val="00761AEC"/>
    <w:rsid w:val="00762B0D"/>
    <w:rsid w:val="007720E8"/>
    <w:rsid w:val="0077210F"/>
    <w:rsid w:val="00777FC2"/>
    <w:rsid w:val="007807E7"/>
    <w:rsid w:val="007901BE"/>
    <w:rsid w:val="00792012"/>
    <w:rsid w:val="00797512"/>
    <w:rsid w:val="007A0F62"/>
    <w:rsid w:val="007A63B9"/>
    <w:rsid w:val="007B0E88"/>
    <w:rsid w:val="007B49BD"/>
    <w:rsid w:val="007C0015"/>
    <w:rsid w:val="007C1ACC"/>
    <w:rsid w:val="007C29FB"/>
    <w:rsid w:val="007C34CE"/>
    <w:rsid w:val="007C45D2"/>
    <w:rsid w:val="007D2D76"/>
    <w:rsid w:val="007D2EC3"/>
    <w:rsid w:val="007E18A6"/>
    <w:rsid w:val="007E2199"/>
    <w:rsid w:val="007E4F41"/>
    <w:rsid w:val="007E5FFE"/>
    <w:rsid w:val="007F35EE"/>
    <w:rsid w:val="007F43D9"/>
    <w:rsid w:val="0080170F"/>
    <w:rsid w:val="008055DD"/>
    <w:rsid w:val="00807BDF"/>
    <w:rsid w:val="008126E4"/>
    <w:rsid w:val="00813116"/>
    <w:rsid w:val="0081724B"/>
    <w:rsid w:val="0082109E"/>
    <w:rsid w:val="00824D97"/>
    <w:rsid w:val="00827F3C"/>
    <w:rsid w:val="008302CB"/>
    <w:rsid w:val="00834D52"/>
    <w:rsid w:val="00840714"/>
    <w:rsid w:val="0084304B"/>
    <w:rsid w:val="00844EE4"/>
    <w:rsid w:val="0085289C"/>
    <w:rsid w:val="00854B58"/>
    <w:rsid w:val="00854D12"/>
    <w:rsid w:val="00857F49"/>
    <w:rsid w:val="00860218"/>
    <w:rsid w:val="00863244"/>
    <w:rsid w:val="00865200"/>
    <w:rsid w:val="0086566F"/>
    <w:rsid w:val="00866967"/>
    <w:rsid w:val="0086779B"/>
    <w:rsid w:val="00870E62"/>
    <w:rsid w:val="00871365"/>
    <w:rsid w:val="008730F6"/>
    <w:rsid w:val="00873C7D"/>
    <w:rsid w:val="00875061"/>
    <w:rsid w:val="00877046"/>
    <w:rsid w:val="00880994"/>
    <w:rsid w:val="0088099A"/>
    <w:rsid w:val="00880DC6"/>
    <w:rsid w:val="0088406E"/>
    <w:rsid w:val="0088585B"/>
    <w:rsid w:val="008A5E58"/>
    <w:rsid w:val="008B00D1"/>
    <w:rsid w:val="008B02A7"/>
    <w:rsid w:val="008B19A8"/>
    <w:rsid w:val="008B6879"/>
    <w:rsid w:val="008C339D"/>
    <w:rsid w:val="008D1CB7"/>
    <w:rsid w:val="008E7D03"/>
    <w:rsid w:val="008F1B16"/>
    <w:rsid w:val="008F36C9"/>
    <w:rsid w:val="008F4128"/>
    <w:rsid w:val="008F64C6"/>
    <w:rsid w:val="008F6E58"/>
    <w:rsid w:val="008F72FD"/>
    <w:rsid w:val="00902140"/>
    <w:rsid w:val="009023D6"/>
    <w:rsid w:val="009112B2"/>
    <w:rsid w:val="00911C8A"/>
    <w:rsid w:val="0091201E"/>
    <w:rsid w:val="00912227"/>
    <w:rsid w:val="00913982"/>
    <w:rsid w:val="00916933"/>
    <w:rsid w:val="009211BA"/>
    <w:rsid w:val="00921215"/>
    <w:rsid w:val="009227AF"/>
    <w:rsid w:val="0092416D"/>
    <w:rsid w:val="009261D2"/>
    <w:rsid w:val="00926A11"/>
    <w:rsid w:val="00930712"/>
    <w:rsid w:val="009310D1"/>
    <w:rsid w:val="009338E1"/>
    <w:rsid w:val="009362F6"/>
    <w:rsid w:val="0094057C"/>
    <w:rsid w:val="00942F1E"/>
    <w:rsid w:val="00943884"/>
    <w:rsid w:val="0095185F"/>
    <w:rsid w:val="0095253E"/>
    <w:rsid w:val="00954D98"/>
    <w:rsid w:val="00954E35"/>
    <w:rsid w:val="00956754"/>
    <w:rsid w:val="00956BAF"/>
    <w:rsid w:val="00957D45"/>
    <w:rsid w:val="00964DD3"/>
    <w:rsid w:val="00970252"/>
    <w:rsid w:val="00970E01"/>
    <w:rsid w:val="0097694A"/>
    <w:rsid w:val="009828E8"/>
    <w:rsid w:val="00985AC5"/>
    <w:rsid w:val="00991CEE"/>
    <w:rsid w:val="009945DE"/>
    <w:rsid w:val="009A47B6"/>
    <w:rsid w:val="009A6E1F"/>
    <w:rsid w:val="009C36E9"/>
    <w:rsid w:val="009C3B85"/>
    <w:rsid w:val="009C44FA"/>
    <w:rsid w:val="009C4C25"/>
    <w:rsid w:val="009C53D6"/>
    <w:rsid w:val="009C7F92"/>
    <w:rsid w:val="009E5F64"/>
    <w:rsid w:val="00A01B93"/>
    <w:rsid w:val="00A04B39"/>
    <w:rsid w:val="00A159E0"/>
    <w:rsid w:val="00A176C2"/>
    <w:rsid w:val="00A210B7"/>
    <w:rsid w:val="00A25FB1"/>
    <w:rsid w:val="00A30A65"/>
    <w:rsid w:val="00A37E0D"/>
    <w:rsid w:val="00A41925"/>
    <w:rsid w:val="00A572AF"/>
    <w:rsid w:val="00A61C87"/>
    <w:rsid w:val="00A66A3B"/>
    <w:rsid w:val="00A66EDF"/>
    <w:rsid w:val="00A70757"/>
    <w:rsid w:val="00A74FBB"/>
    <w:rsid w:val="00A8210A"/>
    <w:rsid w:val="00A84F7C"/>
    <w:rsid w:val="00A86054"/>
    <w:rsid w:val="00A8766C"/>
    <w:rsid w:val="00A908C3"/>
    <w:rsid w:val="00A9161E"/>
    <w:rsid w:val="00A94B9F"/>
    <w:rsid w:val="00A94C24"/>
    <w:rsid w:val="00A96753"/>
    <w:rsid w:val="00AA065A"/>
    <w:rsid w:val="00AA19DA"/>
    <w:rsid w:val="00AA437E"/>
    <w:rsid w:val="00AA4532"/>
    <w:rsid w:val="00AB0F31"/>
    <w:rsid w:val="00AB2BD8"/>
    <w:rsid w:val="00AB49DC"/>
    <w:rsid w:val="00AC7803"/>
    <w:rsid w:val="00AD0711"/>
    <w:rsid w:val="00AD0A2C"/>
    <w:rsid w:val="00AD0A34"/>
    <w:rsid w:val="00AD2F65"/>
    <w:rsid w:val="00AD4B8F"/>
    <w:rsid w:val="00AD6475"/>
    <w:rsid w:val="00AD7D13"/>
    <w:rsid w:val="00AE1A02"/>
    <w:rsid w:val="00AE4267"/>
    <w:rsid w:val="00AE79F3"/>
    <w:rsid w:val="00AF0DAD"/>
    <w:rsid w:val="00AF2DC7"/>
    <w:rsid w:val="00B00DBB"/>
    <w:rsid w:val="00B033C5"/>
    <w:rsid w:val="00B03586"/>
    <w:rsid w:val="00B060C6"/>
    <w:rsid w:val="00B12C07"/>
    <w:rsid w:val="00B15AFA"/>
    <w:rsid w:val="00B176BD"/>
    <w:rsid w:val="00B303D7"/>
    <w:rsid w:val="00B32182"/>
    <w:rsid w:val="00B335A3"/>
    <w:rsid w:val="00B35B1E"/>
    <w:rsid w:val="00B3603B"/>
    <w:rsid w:val="00B36146"/>
    <w:rsid w:val="00B4083A"/>
    <w:rsid w:val="00B4445F"/>
    <w:rsid w:val="00B45544"/>
    <w:rsid w:val="00B52CD5"/>
    <w:rsid w:val="00B53B83"/>
    <w:rsid w:val="00B562E3"/>
    <w:rsid w:val="00B5719C"/>
    <w:rsid w:val="00B574E9"/>
    <w:rsid w:val="00B65196"/>
    <w:rsid w:val="00B67008"/>
    <w:rsid w:val="00B71285"/>
    <w:rsid w:val="00B76159"/>
    <w:rsid w:val="00B76C44"/>
    <w:rsid w:val="00B771DA"/>
    <w:rsid w:val="00B772FF"/>
    <w:rsid w:val="00B82F85"/>
    <w:rsid w:val="00B867B4"/>
    <w:rsid w:val="00B97265"/>
    <w:rsid w:val="00BA0B91"/>
    <w:rsid w:val="00BA737E"/>
    <w:rsid w:val="00BB25A2"/>
    <w:rsid w:val="00BB494B"/>
    <w:rsid w:val="00BB61B1"/>
    <w:rsid w:val="00BB6AF6"/>
    <w:rsid w:val="00BC19BC"/>
    <w:rsid w:val="00BC1BD1"/>
    <w:rsid w:val="00BC3BB7"/>
    <w:rsid w:val="00BC6C81"/>
    <w:rsid w:val="00BF06B5"/>
    <w:rsid w:val="00BF3055"/>
    <w:rsid w:val="00BF3AE7"/>
    <w:rsid w:val="00BF5AE2"/>
    <w:rsid w:val="00BF628A"/>
    <w:rsid w:val="00BF787C"/>
    <w:rsid w:val="00C03C68"/>
    <w:rsid w:val="00C042DA"/>
    <w:rsid w:val="00C06D60"/>
    <w:rsid w:val="00C1288A"/>
    <w:rsid w:val="00C14CD8"/>
    <w:rsid w:val="00C17F43"/>
    <w:rsid w:val="00C25634"/>
    <w:rsid w:val="00C25C77"/>
    <w:rsid w:val="00C25CD9"/>
    <w:rsid w:val="00C2621A"/>
    <w:rsid w:val="00C26903"/>
    <w:rsid w:val="00C329E0"/>
    <w:rsid w:val="00C34032"/>
    <w:rsid w:val="00C366FE"/>
    <w:rsid w:val="00C41388"/>
    <w:rsid w:val="00C4172B"/>
    <w:rsid w:val="00C426EB"/>
    <w:rsid w:val="00C42B55"/>
    <w:rsid w:val="00C528A9"/>
    <w:rsid w:val="00C56A5A"/>
    <w:rsid w:val="00C572A9"/>
    <w:rsid w:val="00C63D57"/>
    <w:rsid w:val="00C648AE"/>
    <w:rsid w:val="00C777FA"/>
    <w:rsid w:val="00C77E08"/>
    <w:rsid w:val="00C80021"/>
    <w:rsid w:val="00C826B9"/>
    <w:rsid w:val="00C82707"/>
    <w:rsid w:val="00C84831"/>
    <w:rsid w:val="00C9011B"/>
    <w:rsid w:val="00C90C67"/>
    <w:rsid w:val="00C94DAC"/>
    <w:rsid w:val="00C96B74"/>
    <w:rsid w:val="00C96BA4"/>
    <w:rsid w:val="00C9775C"/>
    <w:rsid w:val="00CA0DB4"/>
    <w:rsid w:val="00CB2E6C"/>
    <w:rsid w:val="00CB40F4"/>
    <w:rsid w:val="00CB6122"/>
    <w:rsid w:val="00CB686B"/>
    <w:rsid w:val="00CC364A"/>
    <w:rsid w:val="00CC425F"/>
    <w:rsid w:val="00CC4D16"/>
    <w:rsid w:val="00CC7DE5"/>
    <w:rsid w:val="00CD0333"/>
    <w:rsid w:val="00CD155B"/>
    <w:rsid w:val="00CD2D07"/>
    <w:rsid w:val="00CD4275"/>
    <w:rsid w:val="00CE60EB"/>
    <w:rsid w:val="00CF2F28"/>
    <w:rsid w:val="00CF44B5"/>
    <w:rsid w:val="00CF5A99"/>
    <w:rsid w:val="00CF5B2A"/>
    <w:rsid w:val="00CF7CE7"/>
    <w:rsid w:val="00D06F92"/>
    <w:rsid w:val="00D07DFA"/>
    <w:rsid w:val="00D12707"/>
    <w:rsid w:val="00D13864"/>
    <w:rsid w:val="00D172BF"/>
    <w:rsid w:val="00D23031"/>
    <w:rsid w:val="00D27956"/>
    <w:rsid w:val="00D27F4B"/>
    <w:rsid w:val="00D31FB5"/>
    <w:rsid w:val="00D36F3E"/>
    <w:rsid w:val="00D37223"/>
    <w:rsid w:val="00D45148"/>
    <w:rsid w:val="00D46C83"/>
    <w:rsid w:val="00D6144A"/>
    <w:rsid w:val="00D65540"/>
    <w:rsid w:val="00D8034A"/>
    <w:rsid w:val="00D8116B"/>
    <w:rsid w:val="00D9319B"/>
    <w:rsid w:val="00D94926"/>
    <w:rsid w:val="00D97255"/>
    <w:rsid w:val="00DA04A4"/>
    <w:rsid w:val="00DA0924"/>
    <w:rsid w:val="00DA0C87"/>
    <w:rsid w:val="00DA5C49"/>
    <w:rsid w:val="00DB0670"/>
    <w:rsid w:val="00DD1E97"/>
    <w:rsid w:val="00DD1FD9"/>
    <w:rsid w:val="00DD2541"/>
    <w:rsid w:val="00DD4338"/>
    <w:rsid w:val="00DD720B"/>
    <w:rsid w:val="00DE29D9"/>
    <w:rsid w:val="00DE3F60"/>
    <w:rsid w:val="00DE5F88"/>
    <w:rsid w:val="00DE60C9"/>
    <w:rsid w:val="00DE6FB5"/>
    <w:rsid w:val="00DF087F"/>
    <w:rsid w:val="00DF17EE"/>
    <w:rsid w:val="00DF4FDB"/>
    <w:rsid w:val="00DF7CFD"/>
    <w:rsid w:val="00E0497F"/>
    <w:rsid w:val="00E06292"/>
    <w:rsid w:val="00E11DD1"/>
    <w:rsid w:val="00E14975"/>
    <w:rsid w:val="00E16C4D"/>
    <w:rsid w:val="00E25152"/>
    <w:rsid w:val="00E26BD5"/>
    <w:rsid w:val="00E30BF6"/>
    <w:rsid w:val="00E3160F"/>
    <w:rsid w:val="00E3378D"/>
    <w:rsid w:val="00E33FE3"/>
    <w:rsid w:val="00E3431C"/>
    <w:rsid w:val="00E34A5E"/>
    <w:rsid w:val="00E5731D"/>
    <w:rsid w:val="00E64517"/>
    <w:rsid w:val="00E701D5"/>
    <w:rsid w:val="00E70C99"/>
    <w:rsid w:val="00E749C5"/>
    <w:rsid w:val="00E80B7D"/>
    <w:rsid w:val="00E8324D"/>
    <w:rsid w:val="00E90860"/>
    <w:rsid w:val="00E90C24"/>
    <w:rsid w:val="00E97B4E"/>
    <w:rsid w:val="00E97EE6"/>
    <w:rsid w:val="00EA0303"/>
    <w:rsid w:val="00EA368C"/>
    <w:rsid w:val="00EA7B66"/>
    <w:rsid w:val="00EB21C0"/>
    <w:rsid w:val="00EB44BD"/>
    <w:rsid w:val="00EB6AD0"/>
    <w:rsid w:val="00EC241A"/>
    <w:rsid w:val="00ED64DE"/>
    <w:rsid w:val="00EE0AD3"/>
    <w:rsid w:val="00EE2D86"/>
    <w:rsid w:val="00EF0D09"/>
    <w:rsid w:val="00EF2C38"/>
    <w:rsid w:val="00EF636F"/>
    <w:rsid w:val="00EF7197"/>
    <w:rsid w:val="00F0614D"/>
    <w:rsid w:val="00F16963"/>
    <w:rsid w:val="00F21C50"/>
    <w:rsid w:val="00F2354B"/>
    <w:rsid w:val="00F32F62"/>
    <w:rsid w:val="00F35269"/>
    <w:rsid w:val="00F364FD"/>
    <w:rsid w:val="00F4185D"/>
    <w:rsid w:val="00F41F8C"/>
    <w:rsid w:val="00F4516C"/>
    <w:rsid w:val="00F5205E"/>
    <w:rsid w:val="00F55712"/>
    <w:rsid w:val="00F5576E"/>
    <w:rsid w:val="00F64F9D"/>
    <w:rsid w:val="00F6524A"/>
    <w:rsid w:val="00F66EA8"/>
    <w:rsid w:val="00F80934"/>
    <w:rsid w:val="00F81B79"/>
    <w:rsid w:val="00F9188E"/>
    <w:rsid w:val="00F918E7"/>
    <w:rsid w:val="00F92153"/>
    <w:rsid w:val="00F92445"/>
    <w:rsid w:val="00F94830"/>
    <w:rsid w:val="00F95307"/>
    <w:rsid w:val="00FA029D"/>
    <w:rsid w:val="00FA10EA"/>
    <w:rsid w:val="00FA4485"/>
    <w:rsid w:val="00FB096C"/>
    <w:rsid w:val="00FB1939"/>
    <w:rsid w:val="00FB43A4"/>
    <w:rsid w:val="00FB5473"/>
    <w:rsid w:val="00FC03AC"/>
    <w:rsid w:val="00FC255C"/>
    <w:rsid w:val="00FC3B77"/>
    <w:rsid w:val="00FC5456"/>
    <w:rsid w:val="00FD2483"/>
    <w:rsid w:val="00FD37F4"/>
    <w:rsid w:val="00FD4AD1"/>
    <w:rsid w:val="00FD66E7"/>
    <w:rsid w:val="00FD7CCC"/>
    <w:rsid w:val="00FE032F"/>
    <w:rsid w:val="00FE3245"/>
    <w:rsid w:val="00FE4502"/>
    <w:rsid w:val="00FE7642"/>
    <w:rsid w:val="00FF371A"/>
    <w:rsid w:val="00FF4E6C"/>
    <w:rsid w:val="00FF5FE6"/>
    <w:rsid w:val="00FF6B57"/>
    <w:rsid w:val="00FF6D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56"/>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456"/>
    <w:rPr>
      <w:rFonts w:ascii="Tahoma" w:hAnsi="Tahoma" w:cs="Tahoma"/>
      <w:sz w:val="16"/>
      <w:szCs w:val="16"/>
    </w:rPr>
  </w:style>
  <w:style w:type="character" w:customStyle="1" w:styleId="BalloonTextChar">
    <w:name w:val="Balloon Text Char"/>
    <w:basedOn w:val="DefaultParagraphFont"/>
    <w:link w:val="BalloonText"/>
    <w:uiPriority w:val="99"/>
    <w:semiHidden/>
    <w:rsid w:val="00FC5456"/>
    <w:rPr>
      <w:rFonts w:ascii="Tahoma" w:eastAsia="Times New Roman" w:hAnsi="Tahoma" w:cs="Tahoma"/>
      <w:sz w:val="16"/>
      <w:szCs w:val="16"/>
      <w:lang w:val="ro-RO"/>
    </w:rPr>
  </w:style>
  <w:style w:type="paragraph" w:styleId="Header">
    <w:name w:val="header"/>
    <w:basedOn w:val="Normal"/>
    <w:link w:val="HeaderChar"/>
    <w:uiPriority w:val="99"/>
    <w:unhideWhenUsed/>
    <w:rsid w:val="00D23031"/>
    <w:pPr>
      <w:tabs>
        <w:tab w:val="center" w:pos="4680"/>
        <w:tab w:val="right" w:pos="9360"/>
      </w:tabs>
    </w:pPr>
  </w:style>
  <w:style w:type="character" w:customStyle="1" w:styleId="HeaderChar">
    <w:name w:val="Header Char"/>
    <w:basedOn w:val="DefaultParagraphFont"/>
    <w:link w:val="Header"/>
    <w:uiPriority w:val="99"/>
    <w:rsid w:val="00D23031"/>
    <w:rPr>
      <w:rFonts w:ascii="Times New Roman" w:eastAsia="Times New Roman" w:hAnsi="Times New Roman"/>
      <w:sz w:val="24"/>
      <w:szCs w:val="24"/>
      <w:lang w:val="ro-RO"/>
    </w:rPr>
  </w:style>
  <w:style w:type="paragraph" w:styleId="Footer">
    <w:name w:val="footer"/>
    <w:basedOn w:val="Normal"/>
    <w:link w:val="FooterChar"/>
    <w:uiPriority w:val="99"/>
    <w:semiHidden/>
    <w:unhideWhenUsed/>
    <w:rsid w:val="00D23031"/>
    <w:pPr>
      <w:tabs>
        <w:tab w:val="center" w:pos="4680"/>
        <w:tab w:val="right" w:pos="9360"/>
      </w:tabs>
    </w:pPr>
  </w:style>
  <w:style w:type="character" w:customStyle="1" w:styleId="FooterChar">
    <w:name w:val="Footer Char"/>
    <w:basedOn w:val="DefaultParagraphFont"/>
    <w:link w:val="Footer"/>
    <w:uiPriority w:val="99"/>
    <w:semiHidden/>
    <w:rsid w:val="00D23031"/>
    <w:rPr>
      <w:rFonts w:ascii="Times New Roman" w:eastAsia="Times New Roman" w:hAnsi="Times New Roman"/>
      <w:sz w:val="24"/>
      <w:szCs w:val="24"/>
      <w:lang w:val="ro-RO"/>
    </w:rPr>
  </w:style>
  <w:style w:type="paragraph" w:styleId="NoSpacing">
    <w:name w:val="No Spacing"/>
    <w:link w:val="NoSpacingChar"/>
    <w:uiPriority w:val="1"/>
    <w:qFormat/>
    <w:rsid w:val="002B4B9E"/>
    <w:rPr>
      <w:rFonts w:eastAsia="Times New Roman"/>
      <w:sz w:val="22"/>
      <w:szCs w:val="22"/>
    </w:rPr>
  </w:style>
  <w:style w:type="character" w:customStyle="1" w:styleId="NoSpacingChar">
    <w:name w:val="No Spacing Char"/>
    <w:basedOn w:val="DefaultParagraphFont"/>
    <w:link w:val="NoSpacing"/>
    <w:uiPriority w:val="1"/>
    <w:rsid w:val="002B4B9E"/>
    <w:rPr>
      <w:rFonts w:eastAsia="Times New Roman"/>
      <w:sz w:val="22"/>
      <w:szCs w:val="22"/>
      <w:lang w:val="en-US" w:eastAsia="en-US" w:bidi="ar-SA"/>
    </w:rPr>
  </w:style>
  <w:style w:type="character" w:styleId="Hyperlink">
    <w:name w:val="Hyperlink"/>
    <w:basedOn w:val="DefaultParagraphFont"/>
    <w:uiPriority w:val="99"/>
    <w:unhideWhenUsed/>
    <w:rsid w:val="00311979"/>
    <w:rPr>
      <w:color w:val="0000FF"/>
      <w:u w:val="single"/>
    </w:rPr>
  </w:style>
  <w:style w:type="character" w:styleId="Strong">
    <w:name w:val="Strong"/>
    <w:basedOn w:val="DefaultParagraphFont"/>
    <w:uiPriority w:val="22"/>
    <w:qFormat/>
    <w:rsid w:val="009C53D6"/>
    <w:rPr>
      <w:b/>
      <w:bCs/>
    </w:rPr>
  </w:style>
  <w:style w:type="paragraph" w:customStyle="1" w:styleId="Default">
    <w:name w:val="Default"/>
    <w:rsid w:val="00F16963"/>
    <w:pPr>
      <w:autoSpaceDE w:val="0"/>
      <w:autoSpaceDN w:val="0"/>
      <w:adjustRightInd w:val="0"/>
    </w:pPr>
    <w:rPr>
      <w:rFonts w:ascii="Times New Roman" w:hAnsi="Times New Roman"/>
      <w:color w:val="000000"/>
      <w:sz w:val="24"/>
      <w:szCs w:val="24"/>
    </w:rPr>
  </w:style>
  <w:style w:type="paragraph" w:styleId="Title">
    <w:name w:val="Title"/>
    <w:basedOn w:val="Normal"/>
    <w:link w:val="TitleChar"/>
    <w:qFormat/>
    <w:rsid w:val="00F16963"/>
    <w:pPr>
      <w:jc w:val="center"/>
    </w:pPr>
    <w:rPr>
      <w:b/>
      <w:snapToGrid w:val="0"/>
      <w:szCs w:val="20"/>
      <w:lang w:val="en-US"/>
    </w:rPr>
  </w:style>
  <w:style w:type="character" w:customStyle="1" w:styleId="TitleChar">
    <w:name w:val="Title Char"/>
    <w:basedOn w:val="DefaultParagraphFont"/>
    <w:link w:val="Title"/>
    <w:rsid w:val="00F16963"/>
    <w:rPr>
      <w:rFonts w:ascii="Times New Roman" w:eastAsia="Times New Roman" w:hAnsi="Times New Roman"/>
      <w:b/>
      <w:snapToGrid w:val="0"/>
      <w:sz w:val="24"/>
    </w:rPr>
  </w:style>
  <w:style w:type="paragraph" w:styleId="ListParagraph">
    <w:name w:val="List Paragraph"/>
    <w:basedOn w:val="Normal"/>
    <w:uiPriority w:val="34"/>
    <w:qFormat/>
    <w:rsid w:val="009C4C25"/>
    <w:pPr>
      <w:ind w:left="720"/>
      <w:contextualSpacing/>
    </w:pPr>
    <w:rPr>
      <w:rFonts w:ascii="Calibri" w:hAnsi="Calibri"/>
      <w:sz w:val="22"/>
      <w:szCs w:val="22"/>
      <w:lang w:val="en-US"/>
    </w:rPr>
  </w:style>
  <w:style w:type="paragraph" w:styleId="HTMLPreformatted">
    <w:name w:val="HTML Preformatted"/>
    <w:basedOn w:val="Normal"/>
    <w:link w:val="HTMLPreformattedChar"/>
    <w:uiPriority w:val="99"/>
    <w:unhideWhenUsed/>
    <w:rsid w:val="00317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3172E4"/>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128516586">
      <w:bodyDiv w:val="1"/>
      <w:marLeft w:val="0"/>
      <w:marRight w:val="0"/>
      <w:marTop w:val="0"/>
      <w:marBottom w:val="0"/>
      <w:divBdr>
        <w:top w:val="none" w:sz="0" w:space="0" w:color="auto"/>
        <w:left w:val="none" w:sz="0" w:space="0" w:color="auto"/>
        <w:bottom w:val="none" w:sz="0" w:space="0" w:color="auto"/>
        <w:right w:val="none" w:sz="0" w:space="0" w:color="auto"/>
      </w:divBdr>
    </w:div>
    <w:div w:id="314453451">
      <w:bodyDiv w:val="1"/>
      <w:marLeft w:val="0"/>
      <w:marRight w:val="0"/>
      <w:marTop w:val="0"/>
      <w:marBottom w:val="0"/>
      <w:divBdr>
        <w:top w:val="none" w:sz="0" w:space="0" w:color="auto"/>
        <w:left w:val="none" w:sz="0" w:space="0" w:color="auto"/>
        <w:bottom w:val="none" w:sz="0" w:space="0" w:color="auto"/>
        <w:right w:val="none" w:sz="0" w:space="0" w:color="auto"/>
      </w:divBdr>
    </w:div>
    <w:div w:id="947589611">
      <w:bodyDiv w:val="1"/>
      <w:marLeft w:val="0"/>
      <w:marRight w:val="0"/>
      <w:marTop w:val="0"/>
      <w:marBottom w:val="0"/>
      <w:divBdr>
        <w:top w:val="none" w:sz="0" w:space="0" w:color="auto"/>
        <w:left w:val="none" w:sz="0" w:space="0" w:color="auto"/>
        <w:bottom w:val="none" w:sz="0" w:space="0" w:color="auto"/>
        <w:right w:val="none" w:sz="0" w:space="0" w:color="auto"/>
      </w:divBdr>
    </w:div>
    <w:div w:id="1230382740">
      <w:bodyDiv w:val="1"/>
      <w:marLeft w:val="0"/>
      <w:marRight w:val="0"/>
      <w:marTop w:val="0"/>
      <w:marBottom w:val="0"/>
      <w:divBdr>
        <w:top w:val="none" w:sz="0" w:space="0" w:color="auto"/>
        <w:left w:val="none" w:sz="0" w:space="0" w:color="auto"/>
        <w:bottom w:val="none" w:sz="0" w:space="0" w:color="auto"/>
        <w:right w:val="none" w:sz="0" w:space="0" w:color="auto"/>
      </w:divBdr>
    </w:div>
    <w:div w:id="1877351290">
      <w:bodyDiv w:val="1"/>
      <w:marLeft w:val="0"/>
      <w:marRight w:val="0"/>
      <w:marTop w:val="0"/>
      <w:marBottom w:val="0"/>
      <w:divBdr>
        <w:top w:val="none" w:sz="0" w:space="0" w:color="auto"/>
        <w:left w:val="none" w:sz="0" w:space="0" w:color="auto"/>
        <w:bottom w:val="none" w:sz="0" w:space="0" w:color="auto"/>
        <w:right w:val="none" w:sz="0" w:space="0" w:color="auto"/>
      </w:divBdr>
    </w:div>
    <w:div w:id="213177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37662B-D439-432B-9864-7F218A41D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5977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adeaconu</cp:lastModifiedBy>
  <cp:revision>26</cp:revision>
  <cp:lastPrinted>2022-04-18T11:31:00Z</cp:lastPrinted>
  <dcterms:created xsi:type="dcterms:W3CDTF">2021-07-20T11:59:00Z</dcterms:created>
  <dcterms:modified xsi:type="dcterms:W3CDTF">2022-04-18T11:33:00Z</dcterms:modified>
</cp:coreProperties>
</file>