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43" w:rsidRDefault="00E6175B" w:rsidP="0060757A">
      <w:pPr>
        <w:rPr>
          <w:lang w:val="ro-RO"/>
        </w:rPr>
      </w:pP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917D43" w:rsidRDefault="00E6175B" w:rsidP="0060757A">
      <w:pPr>
        <w:rPr>
          <w:lang w:val="ro-RO"/>
        </w:rPr>
      </w:pPr>
      <w:r>
        <w:rPr>
          <w:lang w:val="ro-RO"/>
        </w:rPr>
        <w:t>JUDETUL TIMIŞ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</w:t>
      </w:r>
    </w:p>
    <w:p w:rsidR="00917D43" w:rsidRDefault="00E6175B" w:rsidP="0060757A">
      <w:pPr>
        <w:rPr>
          <w:lang w:val="ro-RO"/>
        </w:rPr>
      </w:pPr>
      <w:r>
        <w:rPr>
          <w:lang w:val="ro-RO"/>
        </w:rPr>
        <w:t>MUNICIPIUL TIMISOARA</w:t>
      </w:r>
    </w:p>
    <w:p w:rsidR="00917D43" w:rsidRDefault="00E6175B" w:rsidP="0060757A">
      <w:pPr>
        <w:rPr>
          <w:lang w:val="ro-RO"/>
        </w:rPr>
      </w:pPr>
      <w:r>
        <w:rPr>
          <w:lang w:val="ro-RO"/>
        </w:rPr>
        <w:t>DIRECȚIA DEZVOLTARE</w:t>
      </w:r>
    </w:p>
    <w:p w:rsidR="00917D43" w:rsidRDefault="00E6175B" w:rsidP="0060757A">
      <w:pPr>
        <w:rPr>
          <w:lang w:val="ro-RO"/>
        </w:rPr>
      </w:pPr>
      <w:r>
        <w:rPr>
          <w:lang w:val="ro-RO"/>
        </w:rPr>
        <w:t>Serviciul G.M.P.F.I.N.L.</w:t>
      </w:r>
    </w:p>
    <w:p w:rsidR="00917D43" w:rsidRDefault="00E6175B" w:rsidP="0060757A">
      <w:pPr>
        <w:rPr>
          <w:lang w:val="ro-RO"/>
        </w:rPr>
      </w:pPr>
      <w:r>
        <w:rPr>
          <w:lang w:val="ro-RO"/>
        </w:rPr>
        <w:t>Compartimentul Proiecte Diverse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</w:p>
    <w:p w:rsidR="00917D43" w:rsidRDefault="00E6175B" w:rsidP="0060757A">
      <w:pPr>
        <w:pBdr>
          <w:bottom w:val="single" w:sz="4" w:space="1" w:color="000000"/>
        </w:pBdr>
        <w:jc w:val="both"/>
        <w:rPr>
          <w:lang w:val="ro-RO"/>
        </w:rPr>
      </w:pPr>
      <w:r>
        <w:rPr>
          <w:lang w:val="ro-RO"/>
        </w:rPr>
        <w:t xml:space="preserve">NR. SC 2019 - </w:t>
      </w: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E6175B" w:rsidP="0060757A">
      <w:pPr>
        <w:jc w:val="center"/>
        <w:rPr>
          <w:lang w:val="ro-RO"/>
        </w:rPr>
      </w:pPr>
      <w:r>
        <w:rPr>
          <w:lang w:val="ro-RO"/>
        </w:rPr>
        <w:t>RAPORT DE SPECIALITATE</w:t>
      </w:r>
    </w:p>
    <w:p w:rsidR="00917D43" w:rsidRPr="002208E7" w:rsidRDefault="002208E7" w:rsidP="0060757A">
      <w:pPr>
        <w:jc w:val="center"/>
        <w:rPr>
          <w:bCs/>
          <w:lang w:val="ro-RO"/>
        </w:rPr>
      </w:pPr>
      <w:r w:rsidRPr="002208E7">
        <w:rPr>
          <w:bCs/>
          <w:color w:val="000000"/>
          <w:lang w:val="ro-RO"/>
        </w:rPr>
        <w:t>privind modificarea Hotărârii Consiliului Local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- construire centru multifuncţional de tip servicii sociale fără cazare” prin POR 2014-2020, cu modificarile si completarile ulterioare</w:t>
      </w:r>
    </w:p>
    <w:p w:rsidR="00917D43" w:rsidRDefault="00917D43" w:rsidP="0060757A">
      <w:pPr>
        <w:jc w:val="center"/>
        <w:rPr>
          <w:b/>
          <w:bCs/>
          <w:lang w:val="ro-RO"/>
        </w:rPr>
      </w:pPr>
    </w:p>
    <w:p w:rsidR="002208E7" w:rsidRDefault="002208E7" w:rsidP="0060757A">
      <w:pPr>
        <w:jc w:val="both"/>
        <w:rPr>
          <w:lang w:val="ro-RO"/>
        </w:rPr>
      </w:pPr>
    </w:p>
    <w:p w:rsidR="00917D43" w:rsidRDefault="00E6175B" w:rsidP="0060757A">
      <w:pPr>
        <w:jc w:val="both"/>
        <w:rPr>
          <w:bCs/>
          <w:lang w:val="ro-RO"/>
        </w:rPr>
      </w:pPr>
      <w:r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 w:rsidR="002208E7" w:rsidRPr="002208E7">
        <w:rPr>
          <w:bCs/>
          <w:lang w:val="ro-RO"/>
        </w:rPr>
        <w:t>privind modificarea Hotărârii Consiliului Local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- construire centru multifuncţional de tip servicii sociale fără cazare” prin POR 2014-2020, cu modificarile si completarile ulterioare</w:t>
      </w:r>
      <w:r>
        <w:rPr>
          <w:bCs/>
          <w:lang w:val="ro-RO"/>
        </w:rPr>
        <w:t>, prin care se propune:</w:t>
      </w:r>
    </w:p>
    <w:p w:rsidR="00917D43" w:rsidRDefault="00917D43" w:rsidP="0060757A">
      <w:pPr>
        <w:jc w:val="both"/>
        <w:rPr>
          <w:bCs/>
          <w:lang w:val="ro-RO"/>
        </w:rPr>
      </w:pPr>
    </w:p>
    <w:p w:rsidR="00437630" w:rsidRPr="00437630" w:rsidRDefault="00437630" w:rsidP="0060757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eastAsia="Calibri" w:hAnsi="Times New Roman"/>
          <w:color w:val="000000"/>
          <w:sz w:val="24"/>
        </w:rPr>
      </w:pPr>
      <w:r w:rsidRPr="00437630">
        <w:rPr>
          <w:rFonts w:ascii="Times New Roman" w:eastAsia="Calibri" w:hAnsi="Times New Roman"/>
          <w:color w:val="000000"/>
          <w:sz w:val="24"/>
        </w:rPr>
        <w:t xml:space="preserve">Se aprobă modificarea </w:t>
      </w:r>
      <w:r w:rsidRPr="00437630">
        <w:rPr>
          <w:rFonts w:ascii="Times New Roman" w:eastAsia="Calibri" w:hAnsi="Times New Roman"/>
          <w:b/>
          <w:bCs/>
          <w:color w:val="000000"/>
          <w:sz w:val="24"/>
        </w:rPr>
        <w:t>alin. (2) al Art. 3</w:t>
      </w:r>
      <w:r w:rsidRPr="00437630">
        <w:rPr>
          <w:rFonts w:ascii="Times New Roman" w:eastAsia="Calibri" w:hAnsi="Times New Roman"/>
          <w:color w:val="000000"/>
          <w:sz w:val="24"/>
        </w:rPr>
        <w:t xml:space="preserve"> din Acordul de parteneriat nr. SC2019-5449/25.04.2019 pentru realizarea proiectului „Regenerare fizică, economică şi socială a zonei urbane marginalizate str. Polonă din cartierul Freidorf - construire centru multifuncţional de tip servicii sociale fără cazare” încheiat între Municipiul Timișoara și Direcția de Asistență Socială a Municipiului Timișoara, conform </w:t>
      </w:r>
      <w:r w:rsidRPr="00437630">
        <w:rPr>
          <w:rFonts w:ascii="Times New Roman" w:eastAsia="Calibri" w:hAnsi="Times New Roman"/>
          <w:b/>
          <w:bCs/>
          <w:color w:val="000000"/>
          <w:sz w:val="24"/>
        </w:rPr>
        <w:t xml:space="preserve">Anexei 1 </w:t>
      </w:r>
      <w:r w:rsidRPr="00437630">
        <w:rPr>
          <w:rFonts w:ascii="Times New Roman" w:eastAsia="Calibri" w:hAnsi="Times New Roman"/>
          <w:color w:val="000000"/>
          <w:sz w:val="24"/>
        </w:rPr>
        <w:t>care face parte integrantă din prezenta hotărâre.</w:t>
      </w:r>
    </w:p>
    <w:p w:rsidR="00917D43" w:rsidRPr="00437630" w:rsidRDefault="00437630" w:rsidP="0060757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4"/>
        </w:rPr>
      </w:pPr>
      <w:r w:rsidRPr="00437630">
        <w:rPr>
          <w:rFonts w:ascii="Times New Roman" w:eastAsia="Calibri" w:hAnsi="Times New Roman"/>
          <w:color w:val="000000"/>
          <w:sz w:val="24"/>
        </w:rPr>
        <w:t xml:space="preserve">Se aprobă forma reeditată a Acordului de parteneriat conform </w:t>
      </w:r>
      <w:r w:rsidRPr="00437630">
        <w:rPr>
          <w:rFonts w:ascii="Times New Roman" w:eastAsia="Calibri" w:hAnsi="Times New Roman"/>
          <w:b/>
          <w:bCs/>
          <w:color w:val="000000"/>
          <w:sz w:val="24"/>
        </w:rPr>
        <w:t>Anexei 2</w:t>
      </w:r>
      <w:r w:rsidRPr="00437630">
        <w:rPr>
          <w:rFonts w:ascii="Times New Roman" w:eastAsia="Calibri" w:hAnsi="Times New Roman"/>
          <w:color w:val="000000"/>
          <w:sz w:val="24"/>
        </w:rPr>
        <w:t xml:space="preserve"> care face parte integrantă din prezenta hotărâre.</w:t>
      </w:r>
    </w:p>
    <w:p w:rsidR="00D025A4" w:rsidRDefault="00D025A4" w:rsidP="00D025A4">
      <w:pPr>
        <w:tabs>
          <w:tab w:val="decimal" w:pos="0"/>
        </w:tabs>
        <w:jc w:val="both"/>
      </w:pPr>
      <w:r>
        <w:rPr>
          <w:lang w:val="ro-RO" w:eastAsia="ro-RO"/>
        </w:rPr>
        <w:t xml:space="preserve">În data de 03.09.2019 prin adresa 19632/03.09.2019 Agenția pentru Dezvoltare Regională Vest a comunicat demararea etapei precontractuale pentru acest proiect, iar prin adresa 21064/19.09.2019 a solicitat pentru anumite bunuri pentru care nu se poate asigura caracterul durabil pentru o perioadă de 5 ani, încadrarea cheltuielilor pentru acestea în categoria cheltuielilor neeligibile </w:t>
      </w:r>
    </w:p>
    <w:p w:rsidR="00917D43" w:rsidRDefault="00917D43" w:rsidP="0060757A">
      <w:pPr>
        <w:jc w:val="both"/>
      </w:pPr>
    </w:p>
    <w:p w:rsidR="00917D43" w:rsidRDefault="00DA04FF" w:rsidP="0060757A">
      <w:pPr>
        <w:tabs>
          <w:tab w:val="left" w:pos="720"/>
        </w:tabs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a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C20EE9">
        <w:t xml:space="preserve"> au </w:t>
      </w:r>
      <w:proofErr w:type="spellStart"/>
      <w:r w:rsidR="00C20EE9">
        <w:t>rezultat</w:t>
      </w:r>
      <w:proofErr w:type="spellEnd"/>
      <w:r w:rsidR="00C20EE9">
        <w:t xml:space="preserve"> </w:t>
      </w:r>
      <w:proofErr w:type="spellStart"/>
      <w:r w:rsidR="00C20EE9">
        <w:t>cheltuieli</w:t>
      </w:r>
      <w:proofErr w:type="spellEnd"/>
      <w:r w:rsidR="00C20EE9">
        <w:t xml:space="preserve"> </w:t>
      </w:r>
      <w:proofErr w:type="spellStart"/>
      <w:r w:rsidR="00C20EE9">
        <w:t>neeligibile</w:t>
      </w:r>
      <w:proofErr w:type="spellEnd"/>
      <w:r w:rsidR="00C20EE9">
        <w:t xml:space="preserve"> </w:t>
      </w:r>
      <w:proofErr w:type="spellStart"/>
      <w:r w:rsidR="00C20EE9">
        <w:t>în</w:t>
      </w:r>
      <w:proofErr w:type="spellEnd"/>
      <w:r w:rsidR="00C20EE9">
        <w:t xml:space="preserve"> </w:t>
      </w:r>
      <w:proofErr w:type="spellStart"/>
      <w:r w:rsidR="00C20EE9">
        <w:t>cuantum</w:t>
      </w:r>
      <w:proofErr w:type="spellEnd"/>
      <w:r w:rsidR="00C20EE9">
        <w:t xml:space="preserve"> </w:t>
      </w:r>
      <w:r w:rsidR="00D025A4">
        <w:rPr>
          <w:bCs/>
          <w:iCs/>
          <w:sz w:val="22"/>
          <w:szCs w:val="22"/>
        </w:rPr>
        <w:t>68.982,76</w:t>
      </w:r>
      <w:r w:rsidR="00C20EE9" w:rsidRPr="00C20EE9">
        <w:rPr>
          <w:bCs/>
          <w:iCs/>
          <w:sz w:val="22"/>
          <w:szCs w:val="22"/>
        </w:rPr>
        <w:t xml:space="preserve"> lei</w:t>
      </w:r>
      <w:r w:rsidR="00BE704C">
        <w:rPr>
          <w:bCs/>
          <w:iCs/>
          <w:sz w:val="22"/>
          <w:szCs w:val="22"/>
        </w:rPr>
        <w:t>,</w:t>
      </w:r>
      <w:r w:rsidR="00C20EE9" w:rsidRPr="00237F99">
        <w:rPr>
          <w:bCs/>
          <w:i/>
          <w:iCs/>
          <w:sz w:val="22"/>
          <w:szCs w:val="22"/>
        </w:rPr>
        <w:t xml:space="preserve"> </w:t>
      </w:r>
      <w:r w:rsidR="00E6175B">
        <w:rPr>
          <w:bCs/>
          <w:lang w:val="ro-RO"/>
        </w:rPr>
        <w:t xml:space="preserve">respectiv o </w:t>
      </w:r>
      <w:r w:rsidR="00BE704C">
        <w:rPr>
          <w:bCs/>
          <w:lang w:val="ro-RO"/>
        </w:rPr>
        <w:t xml:space="preserve">o creștere a contribuției </w:t>
      </w:r>
      <w:r w:rsidR="00E6175B">
        <w:rPr>
          <w:bCs/>
          <w:lang w:val="ro-RO"/>
        </w:rPr>
        <w:t xml:space="preserve">Municipiului Timișoara la valoarea totală </w:t>
      </w:r>
      <w:r w:rsidR="00374DFC">
        <w:rPr>
          <w:bCs/>
          <w:lang w:val="ro-RO"/>
        </w:rPr>
        <w:t xml:space="preserve">a proiectului </w:t>
      </w:r>
      <w:r w:rsidR="00BE704C">
        <w:rPr>
          <w:bCs/>
          <w:lang w:val="ro-RO"/>
        </w:rPr>
        <w:t>de la 2% la 3,</w:t>
      </w:r>
      <w:r w:rsidR="00374DFC">
        <w:rPr>
          <w:bCs/>
          <w:lang w:val="ro-RO"/>
        </w:rPr>
        <w:t>54</w:t>
      </w:r>
      <w:r w:rsidR="00BE704C">
        <w:rPr>
          <w:bCs/>
          <w:lang w:val="ro-RO"/>
        </w:rPr>
        <w:t>%.</w:t>
      </w:r>
    </w:p>
    <w:p w:rsidR="00917D43" w:rsidRDefault="00917D43" w:rsidP="0060757A">
      <w:pPr>
        <w:jc w:val="both"/>
      </w:pPr>
    </w:p>
    <w:p w:rsidR="00917D43" w:rsidRDefault="00E6175B" w:rsidP="0060757A">
      <w:pPr>
        <w:jc w:val="both"/>
      </w:pPr>
      <w:r>
        <w:rPr>
          <w:lang w:val="ro-RO"/>
        </w:rPr>
        <w:t xml:space="preserve">Având în vedere cele de mai sus este necesar a se modifica </w:t>
      </w:r>
      <w:r>
        <w:t xml:space="preserve"> </w:t>
      </w:r>
      <w:proofErr w:type="spellStart"/>
      <w:r w:rsidR="002024B3">
        <w:t>alin</w:t>
      </w:r>
      <w:proofErr w:type="spellEnd"/>
      <w:r w:rsidR="002024B3">
        <w:t xml:space="preserve">. (2) </w:t>
      </w:r>
      <w:proofErr w:type="gramStart"/>
      <w:r w:rsidR="002024B3">
        <w:t>al</w:t>
      </w:r>
      <w:proofErr w:type="gramEnd"/>
      <w:r w:rsidR="002024B3">
        <w:t xml:space="preserve"> art. 3 din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:rsidR="00F17434" w:rsidRDefault="00F17434" w:rsidP="0060757A">
      <w:pPr>
        <w:jc w:val="both"/>
      </w:pPr>
    </w:p>
    <w:p w:rsidR="00C20EE9" w:rsidRPr="0060757A" w:rsidRDefault="00C20EE9" w:rsidP="0060757A">
      <w:pPr>
        <w:tabs>
          <w:tab w:val="num" w:pos="426"/>
          <w:tab w:val="num" w:pos="576"/>
        </w:tabs>
        <w:jc w:val="both"/>
        <w:rPr>
          <w:bCs/>
        </w:rPr>
      </w:pPr>
      <w:r w:rsidRPr="0060757A">
        <w:rPr>
          <w:bCs/>
        </w:rPr>
        <w:t xml:space="preserve">(2) </w:t>
      </w:r>
      <w:r w:rsidRPr="0060757A">
        <w:rPr>
          <w:bCs/>
        </w:rPr>
        <w:tab/>
      </w:r>
      <w:proofErr w:type="spellStart"/>
      <w:r w:rsidRPr="0060757A">
        <w:rPr>
          <w:bCs/>
        </w:rPr>
        <w:t>Contribuţia</w:t>
      </w:r>
      <w:proofErr w:type="spellEnd"/>
      <w:r w:rsidRPr="0060757A">
        <w:rPr>
          <w:bCs/>
        </w:rPr>
        <w:t xml:space="preserve"> la co-</w:t>
      </w:r>
      <w:proofErr w:type="spellStart"/>
      <w:r w:rsidRPr="0060757A">
        <w:rPr>
          <w:bCs/>
        </w:rPr>
        <w:t>finanţarea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cheltuielilor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totale</w:t>
      </w:r>
      <w:proofErr w:type="spellEnd"/>
      <w:r w:rsidRPr="0060757A">
        <w:rPr>
          <w:bCs/>
        </w:rPr>
        <w:t xml:space="preserve"> ale </w:t>
      </w:r>
      <w:proofErr w:type="spellStart"/>
      <w:r w:rsidRPr="0060757A">
        <w:rPr>
          <w:bCs/>
        </w:rPr>
        <w:t>proiectului</w:t>
      </w:r>
      <w:proofErr w:type="spellEnd"/>
    </w:p>
    <w:p w:rsidR="00C20EE9" w:rsidRDefault="00C20EE9" w:rsidP="0060757A">
      <w:pPr>
        <w:tabs>
          <w:tab w:val="num" w:pos="426"/>
          <w:tab w:val="num" w:pos="576"/>
        </w:tabs>
        <w:jc w:val="both"/>
        <w:rPr>
          <w:bCs/>
        </w:rPr>
      </w:pPr>
      <w:r w:rsidRPr="0060757A">
        <w:rPr>
          <w:bCs/>
        </w:rPr>
        <w:tab/>
      </w:r>
      <w:proofErr w:type="spellStart"/>
      <w:r w:rsidRPr="0060757A">
        <w:rPr>
          <w:bCs/>
        </w:rPr>
        <w:t>Partenerii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vor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asigura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contribuţia</w:t>
      </w:r>
      <w:proofErr w:type="spellEnd"/>
      <w:r w:rsidRPr="0060757A">
        <w:rPr>
          <w:bCs/>
        </w:rPr>
        <w:t xml:space="preserve"> la co-</w:t>
      </w:r>
      <w:proofErr w:type="spellStart"/>
      <w:r w:rsidRPr="0060757A">
        <w:rPr>
          <w:bCs/>
        </w:rPr>
        <w:t>finanţarea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cheltuielilor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totale</w:t>
      </w:r>
      <w:proofErr w:type="spellEnd"/>
      <w:r w:rsidRPr="0060757A">
        <w:rPr>
          <w:bCs/>
        </w:rPr>
        <w:t xml:space="preserve"> ale </w:t>
      </w:r>
      <w:proofErr w:type="spellStart"/>
      <w:r w:rsidRPr="0060757A">
        <w:rPr>
          <w:bCs/>
        </w:rPr>
        <w:t>proiectului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aşa</w:t>
      </w:r>
      <w:proofErr w:type="spellEnd"/>
      <w:r w:rsidRPr="0060757A">
        <w:rPr>
          <w:bCs/>
        </w:rPr>
        <w:t xml:space="preserve"> cum </w:t>
      </w:r>
      <w:proofErr w:type="spellStart"/>
      <w:proofErr w:type="gramStart"/>
      <w:r w:rsidRPr="0060757A">
        <w:rPr>
          <w:bCs/>
        </w:rPr>
        <w:t>este</w:t>
      </w:r>
      <w:proofErr w:type="spellEnd"/>
      <w:proofErr w:type="gram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precizat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în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Cererea</w:t>
      </w:r>
      <w:proofErr w:type="spellEnd"/>
      <w:r w:rsidRPr="0060757A">
        <w:rPr>
          <w:bCs/>
        </w:rPr>
        <w:t xml:space="preserve"> de </w:t>
      </w:r>
      <w:proofErr w:type="spellStart"/>
      <w:r w:rsidRPr="0060757A">
        <w:rPr>
          <w:bCs/>
        </w:rPr>
        <w:t>finanţare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şi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în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prezentul</w:t>
      </w:r>
      <w:proofErr w:type="spellEnd"/>
      <w:r w:rsidRPr="0060757A">
        <w:rPr>
          <w:bCs/>
        </w:rPr>
        <w:t xml:space="preserve"> </w:t>
      </w:r>
      <w:proofErr w:type="spellStart"/>
      <w:r w:rsidRPr="0060757A">
        <w:rPr>
          <w:bCs/>
        </w:rPr>
        <w:t>acord</w:t>
      </w:r>
      <w:proofErr w:type="spellEnd"/>
      <w:r w:rsidRPr="0060757A">
        <w:rPr>
          <w:bCs/>
        </w:rPr>
        <w:t>.</w:t>
      </w:r>
    </w:p>
    <w:p w:rsidR="0060757A" w:rsidRPr="0060757A" w:rsidRDefault="0060757A" w:rsidP="0060757A">
      <w:pPr>
        <w:tabs>
          <w:tab w:val="num" w:pos="426"/>
          <w:tab w:val="num" w:pos="576"/>
        </w:tabs>
        <w:jc w:val="both"/>
        <w:rPr>
          <w:bCs/>
        </w:rPr>
      </w:pPr>
    </w:p>
    <w:tbl>
      <w:tblPr>
        <w:tblW w:w="9356" w:type="dxa"/>
        <w:tblInd w:w="108" w:type="dxa"/>
        <w:tblLook w:val="04A0"/>
      </w:tblPr>
      <w:tblGrid>
        <w:gridCol w:w="2550"/>
        <w:gridCol w:w="6806"/>
      </w:tblGrid>
      <w:tr w:rsidR="00C20EE9" w:rsidRPr="0060757A" w:rsidTr="00147BDA">
        <w:trPr>
          <w:trHeight w:val="463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60757A">
              <w:rPr>
                <w:b/>
                <w:bCs/>
              </w:rPr>
              <w:lastRenderedPageBreak/>
              <w:t>Organizaţia</w:t>
            </w:r>
            <w:proofErr w:type="spellEnd"/>
            <w:r w:rsidRPr="0060757A">
              <w:rPr>
                <w:b/>
                <w:bCs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/>
                <w:bCs/>
              </w:rPr>
            </w:pPr>
            <w:proofErr w:type="spellStart"/>
            <w:r w:rsidRPr="0060757A">
              <w:rPr>
                <w:b/>
                <w:bCs/>
              </w:rPr>
              <w:t>Contribuţia</w:t>
            </w:r>
            <w:proofErr w:type="spellEnd"/>
            <w:r w:rsidRPr="0060757A">
              <w:rPr>
                <w:b/>
                <w:bCs/>
              </w:rPr>
              <w:t xml:space="preserve"> (</w:t>
            </w:r>
            <w:proofErr w:type="spellStart"/>
            <w:r w:rsidRPr="0060757A">
              <w:rPr>
                <w:b/>
                <w:bCs/>
              </w:rPr>
              <w:t>unde</w:t>
            </w:r>
            <w:proofErr w:type="spellEnd"/>
            <w:r w:rsidRPr="0060757A">
              <w:rPr>
                <w:b/>
                <w:bCs/>
              </w:rPr>
              <w:t xml:space="preserve"> </w:t>
            </w:r>
            <w:proofErr w:type="spellStart"/>
            <w:r w:rsidRPr="0060757A">
              <w:rPr>
                <w:b/>
                <w:bCs/>
              </w:rPr>
              <w:t>este</w:t>
            </w:r>
            <w:proofErr w:type="spellEnd"/>
            <w:r w:rsidRPr="0060757A">
              <w:rPr>
                <w:b/>
                <w:bCs/>
              </w:rPr>
              <w:t xml:space="preserve"> </w:t>
            </w:r>
            <w:proofErr w:type="spellStart"/>
            <w:r w:rsidRPr="0060757A">
              <w:rPr>
                <w:b/>
                <w:bCs/>
              </w:rPr>
              <w:t>cazul</w:t>
            </w:r>
            <w:proofErr w:type="spellEnd"/>
            <w:r w:rsidRPr="0060757A">
              <w:rPr>
                <w:b/>
                <w:bCs/>
              </w:rPr>
              <w:t>)</w:t>
            </w:r>
          </w:p>
        </w:tc>
      </w:tr>
      <w:tr w:rsidR="00C20EE9" w:rsidRPr="0060757A" w:rsidTr="00147BDA">
        <w:trPr>
          <w:trHeight w:val="771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 w:rsidRPr="0060757A">
              <w:rPr>
                <w:bCs/>
              </w:rPr>
              <w:t xml:space="preserve">UAT </w:t>
            </w:r>
            <w:proofErr w:type="spellStart"/>
            <w:r w:rsidRPr="0060757A">
              <w:rPr>
                <w:bCs/>
              </w:rPr>
              <w:t>Municipiul</w:t>
            </w:r>
            <w:proofErr w:type="spellEnd"/>
            <w:r w:rsidRPr="0060757A">
              <w:rPr>
                <w:bCs/>
              </w:rPr>
              <w:t xml:space="preserve"> </w:t>
            </w:r>
            <w:proofErr w:type="spellStart"/>
            <w:r w:rsidRPr="0060757A">
              <w:rPr>
                <w:bCs/>
              </w:rPr>
              <w:t>Timişoara</w:t>
            </w:r>
            <w:proofErr w:type="spellEnd"/>
            <w:r w:rsidRPr="0060757A">
              <w:rPr>
                <w:bCs/>
              </w:rPr>
              <w:t xml:space="preserve"> (</w:t>
            </w:r>
            <w:proofErr w:type="spellStart"/>
            <w:r w:rsidRPr="0060757A">
              <w:rPr>
                <w:bCs/>
              </w:rPr>
              <w:t>Lider</w:t>
            </w:r>
            <w:proofErr w:type="spellEnd"/>
            <w:r w:rsidRPr="0060757A">
              <w:rPr>
                <w:bCs/>
              </w:rPr>
              <w:t xml:space="preserve"> de </w:t>
            </w:r>
            <w:proofErr w:type="spellStart"/>
            <w:r w:rsidRPr="0060757A">
              <w:rPr>
                <w:bCs/>
              </w:rPr>
              <w:t>parteriat</w:t>
            </w:r>
            <w:proofErr w:type="spellEnd"/>
            <w:r w:rsidRPr="0060757A">
              <w:rPr>
                <w:bCs/>
              </w:rPr>
              <w:t>)</w:t>
            </w:r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total </w:t>
            </w:r>
            <w:proofErr w:type="spellStart"/>
            <w:r w:rsidRPr="0060757A">
              <w:rPr>
                <w:bCs/>
                <w:i/>
                <w:iCs/>
              </w:rPr>
              <w:t>cheltuieli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eligibile</w:t>
            </w:r>
            <w:proofErr w:type="spellEnd"/>
            <w:r w:rsidRPr="0060757A">
              <w:rPr>
                <w:bCs/>
                <w:i/>
                <w:iCs/>
              </w:rPr>
              <w:t xml:space="preserve">  </w:t>
            </w:r>
          </w:p>
          <w:p w:rsidR="00C20EE9" w:rsidRPr="0060757A" w:rsidRDefault="00E11905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>
              <w:rPr>
                <w:b/>
                <w:bCs/>
                <w:i/>
                <w:iCs/>
              </w:rPr>
              <w:t>86.259,23</w:t>
            </w:r>
            <w:r w:rsidR="00C20EE9" w:rsidRPr="0060757A">
              <w:rPr>
                <w:b/>
                <w:bCs/>
                <w:i/>
                <w:iCs/>
              </w:rPr>
              <w:t xml:space="preserve"> </w:t>
            </w:r>
            <w:r w:rsidR="00C20EE9" w:rsidRPr="0060757A">
              <w:rPr>
                <w:bCs/>
                <w:i/>
                <w:iCs/>
              </w:rPr>
              <w:t xml:space="preserve">lei (2% din </w:t>
            </w:r>
            <w:proofErr w:type="spellStart"/>
            <w:r w:rsidR="00C20EE9" w:rsidRPr="0060757A">
              <w:rPr>
                <w:bCs/>
                <w:i/>
                <w:iCs/>
              </w:rPr>
              <w:t>valoarea</w:t>
            </w:r>
            <w:proofErr w:type="spellEnd"/>
            <w:r w:rsidR="00C20EE9" w:rsidRPr="0060757A">
              <w:rPr>
                <w:bCs/>
                <w:i/>
                <w:iCs/>
              </w:rPr>
              <w:t xml:space="preserve"> </w:t>
            </w:r>
            <w:proofErr w:type="spellStart"/>
            <w:r w:rsidR="00C20EE9" w:rsidRPr="0060757A">
              <w:rPr>
                <w:bCs/>
                <w:i/>
                <w:iCs/>
              </w:rPr>
              <w:t>eligibila</w:t>
            </w:r>
            <w:proofErr w:type="spellEnd"/>
            <w:r w:rsidR="00C20EE9" w:rsidRPr="0060757A">
              <w:rPr>
                <w:bCs/>
                <w:i/>
                <w:iCs/>
              </w:rPr>
              <w:t>)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total  </w:t>
            </w:r>
            <w:proofErr w:type="spellStart"/>
            <w:r w:rsidRPr="0060757A">
              <w:rPr>
                <w:bCs/>
                <w:i/>
                <w:iCs/>
              </w:rPr>
              <w:t>cheltuieli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neeligibile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</w:p>
          <w:p w:rsidR="00C20EE9" w:rsidRPr="0060757A" w:rsidRDefault="00E11905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>
              <w:rPr>
                <w:b/>
                <w:bCs/>
                <w:i/>
                <w:iCs/>
              </w:rPr>
              <w:t>68.982,76</w:t>
            </w:r>
            <w:r w:rsidR="00C20EE9" w:rsidRPr="0060757A">
              <w:rPr>
                <w:b/>
                <w:bCs/>
                <w:i/>
                <w:iCs/>
              </w:rPr>
              <w:t xml:space="preserve"> </w:t>
            </w:r>
            <w:r w:rsidR="00C20EE9" w:rsidRPr="0060757A">
              <w:rPr>
                <w:bCs/>
                <w:i/>
                <w:iCs/>
              </w:rPr>
              <w:t xml:space="preserve">lei (100% din total </w:t>
            </w:r>
            <w:proofErr w:type="spellStart"/>
            <w:r w:rsidR="00C20EE9" w:rsidRPr="0060757A">
              <w:rPr>
                <w:bCs/>
                <w:i/>
                <w:iCs/>
              </w:rPr>
              <w:t>cheltuieli</w:t>
            </w:r>
            <w:proofErr w:type="spellEnd"/>
            <w:r w:rsidR="00C20EE9" w:rsidRPr="0060757A">
              <w:rPr>
                <w:bCs/>
                <w:i/>
                <w:iCs/>
              </w:rPr>
              <w:t xml:space="preserve"> </w:t>
            </w:r>
            <w:proofErr w:type="spellStart"/>
            <w:r w:rsidR="00C20EE9" w:rsidRPr="0060757A">
              <w:rPr>
                <w:bCs/>
                <w:i/>
                <w:iCs/>
              </w:rPr>
              <w:t>neeligibile</w:t>
            </w:r>
            <w:proofErr w:type="spellEnd"/>
            <w:r w:rsidR="00C20EE9" w:rsidRPr="0060757A">
              <w:rPr>
                <w:bCs/>
                <w:i/>
                <w:iCs/>
              </w:rPr>
              <w:t>)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</w:t>
            </w: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totală</w:t>
            </w:r>
            <w:proofErr w:type="spellEnd"/>
            <w:r w:rsidRPr="0060757A">
              <w:rPr>
                <w:bCs/>
                <w:i/>
                <w:iCs/>
              </w:rPr>
              <w:t xml:space="preserve"> a </w:t>
            </w:r>
            <w:proofErr w:type="spellStart"/>
            <w:r w:rsidRPr="0060757A">
              <w:rPr>
                <w:bCs/>
                <w:i/>
                <w:iCs/>
              </w:rPr>
              <w:t>proiectului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</w:p>
          <w:p w:rsidR="00C20EE9" w:rsidRPr="0060757A" w:rsidRDefault="00E11905" w:rsidP="00E11905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r>
              <w:rPr>
                <w:b/>
                <w:bCs/>
                <w:i/>
                <w:iCs/>
              </w:rPr>
              <w:t>155.241,99</w:t>
            </w:r>
            <w:r w:rsidR="00C20EE9" w:rsidRPr="0060757A">
              <w:rPr>
                <w:b/>
                <w:bCs/>
                <w:i/>
                <w:iCs/>
              </w:rPr>
              <w:t xml:space="preserve"> </w:t>
            </w:r>
            <w:r w:rsidR="00C20EE9" w:rsidRPr="0060757A">
              <w:rPr>
                <w:bCs/>
                <w:i/>
                <w:iCs/>
              </w:rPr>
              <w:t>lei (3,</w:t>
            </w:r>
            <w:r>
              <w:rPr>
                <w:bCs/>
                <w:i/>
                <w:iCs/>
              </w:rPr>
              <w:t>54</w:t>
            </w:r>
            <w:r w:rsidR="00C20EE9" w:rsidRPr="0060757A">
              <w:rPr>
                <w:bCs/>
                <w:i/>
                <w:iCs/>
              </w:rPr>
              <w:t xml:space="preserve">% din </w:t>
            </w:r>
            <w:proofErr w:type="spellStart"/>
            <w:r w:rsidR="00C20EE9" w:rsidRPr="0060757A">
              <w:rPr>
                <w:bCs/>
                <w:i/>
                <w:iCs/>
              </w:rPr>
              <w:t>valoarea</w:t>
            </w:r>
            <w:proofErr w:type="spellEnd"/>
            <w:r w:rsidR="00C20EE9" w:rsidRPr="0060757A">
              <w:rPr>
                <w:bCs/>
                <w:i/>
                <w:iCs/>
              </w:rPr>
              <w:t xml:space="preserve"> </w:t>
            </w:r>
            <w:proofErr w:type="spellStart"/>
            <w:r w:rsidR="00C20EE9" w:rsidRPr="0060757A">
              <w:rPr>
                <w:bCs/>
                <w:i/>
                <w:iCs/>
              </w:rPr>
              <w:t>totală</w:t>
            </w:r>
            <w:proofErr w:type="spellEnd"/>
            <w:r w:rsidR="00C20EE9" w:rsidRPr="0060757A">
              <w:rPr>
                <w:bCs/>
                <w:i/>
                <w:iCs/>
              </w:rPr>
              <w:t xml:space="preserve"> a </w:t>
            </w:r>
            <w:proofErr w:type="spellStart"/>
            <w:r w:rsidR="00C20EE9" w:rsidRPr="0060757A">
              <w:rPr>
                <w:bCs/>
                <w:i/>
                <w:iCs/>
              </w:rPr>
              <w:t>proiectului</w:t>
            </w:r>
            <w:proofErr w:type="spellEnd"/>
            <w:r w:rsidR="00C20EE9" w:rsidRPr="0060757A">
              <w:rPr>
                <w:bCs/>
                <w:i/>
                <w:iCs/>
              </w:rPr>
              <w:t>)</w:t>
            </w:r>
          </w:p>
        </w:tc>
      </w:tr>
      <w:tr w:rsidR="00C20EE9" w:rsidRPr="0060757A" w:rsidTr="00147BDA">
        <w:trPr>
          <w:trHeight w:val="397"/>
        </w:trPr>
        <w:tc>
          <w:tcPr>
            <w:tcW w:w="255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</w:rPr>
            </w:pPr>
            <w:proofErr w:type="spellStart"/>
            <w:r w:rsidRPr="0060757A">
              <w:rPr>
                <w:bCs/>
                <w:iCs/>
              </w:rPr>
              <w:t>Directia</w:t>
            </w:r>
            <w:proofErr w:type="spellEnd"/>
            <w:r w:rsidRPr="0060757A">
              <w:rPr>
                <w:bCs/>
                <w:iCs/>
              </w:rPr>
              <w:t xml:space="preserve"> de </w:t>
            </w:r>
            <w:proofErr w:type="spellStart"/>
            <w:r w:rsidRPr="0060757A">
              <w:rPr>
                <w:bCs/>
                <w:iCs/>
              </w:rPr>
              <w:t>Asistenta</w:t>
            </w:r>
            <w:proofErr w:type="spellEnd"/>
            <w:r w:rsidRPr="0060757A">
              <w:rPr>
                <w:bCs/>
                <w:iCs/>
              </w:rPr>
              <w:t xml:space="preserve"> </w:t>
            </w:r>
            <w:proofErr w:type="spellStart"/>
            <w:r w:rsidRPr="0060757A">
              <w:rPr>
                <w:bCs/>
                <w:iCs/>
              </w:rPr>
              <w:t>Sociala</w:t>
            </w:r>
            <w:proofErr w:type="spellEnd"/>
            <w:r w:rsidRPr="0060757A">
              <w:rPr>
                <w:bCs/>
                <w:iCs/>
              </w:rPr>
              <w:t xml:space="preserve"> a </w:t>
            </w:r>
            <w:proofErr w:type="spellStart"/>
            <w:r w:rsidRPr="0060757A">
              <w:rPr>
                <w:bCs/>
                <w:iCs/>
              </w:rPr>
              <w:t>Municipiului</w:t>
            </w:r>
            <w:proofErr w:type="spellEnd"/>
            <w:r w:rsidRPr="0060757A">
              <w:rPr>
                <w:bCs/>
                <w:iCs/>
              </w:rPr>
              <w:t xml:space="preserve"> </w:t>
            </w:r>
            <w:proofErr w:type="spellStart"/>
            <w:r w:rsidRPr="0060757A">
              <w:rPr>
                <w:bCs/>
                <w:iCs/>
              </w:rPr>
              <w:t>Timişoara</w:t>
            </w:r>
            <w:proofErr w:type="spellEnd"/>
          </w:p>
        </w:tc>
        <w:tc>
          <w:tcPr>
            <w:tcW w:w="680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total </w:t>
            </w:r>
            <w:proofErr w:type="spellStart"/>
            <w:r w:rsidRPr="0060757A">
              <w:rPr>
                <w:bCs/>
                <w:i/>
                <w:iCs/>
              </w:rPr>
              <w:t>cheltuieli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eligibile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 w:rsidRPr="0060757A">
              <w:rPr>
                <w:b/>
                <w:bCs/>
                <w:i/>
                <w:iCs/>
              </w:rPr>
              <w:t xml:space="preserve">0 </w:t>
            </w:r>
            <w:r w:rsidRPr="0060757A">
              <w:rPr>
                <w:bCs/>
                <w:i/>
                <w:iCs/>
              </w:rPr>
              <w:t xml:space="preserve">lei (0% din </w:t>
            </w: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eligibila</w:t>
            </w:r>
            <w:proofErr w:type="spellEnd"/>
            <w:r w:rsidRPr="0060757A">
              <w:rPr>
                <w:bCs/>
                <w:i/>
                <w:iCs/>
              </w:rPr>
              <w:t>)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total  </w:t>
            </w:r>
            <w:proofErr w:type="spellStart"/>
            <w:r w:rsidRPr="0060757A">
              <w:rPr>
                <w:bCs/>
                <w:i/>
                <w:iCs/>
              </w:rPr>
              <w:t>cheltuieli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neeligibile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r w:rsidRPr="0060757A">
              <w:rPr>
                <w:b/>
                <w:bCs/>
                <w:i/>
                <w:iCs/>
              </w:rPr>
              <w:t>0</w:t>
            </w:r>
            <w:r w:rsidRPr="0060757A">
              <w:rPr>
                <w:bCs/>
                <w:i/>
                <w:iCs/>
              </w:rPr>
              <w:t xml:space="preserve"> lei (0% din total </w:t>
            </w:r>
            <w:proofErr w:type="spellStart"/>
            <w:r w:rsidRPr="0060757A">
              <w:rPr>
                <w:bCs/>
                <w:i/>
                <w:iCs/>
              </w:rPr>
              <w:t>cheltuieli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neeligibile</w:t>
            </w:r>
            <w:proofErr w:type="spellEnd"/>
            <w:r w:rsidRPr="0060757A">
              <w:rPr>
                <w:bCs/>
                <w:i/>
                <w:iCs/>
              </w:rPr>
              <w:t>)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  <w:iCs/>
              </w:rPr>
            </w:pP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contribuţiei</w:t>
            </w:r>
            <w:proofErr w:type="spellEnd"/>
            <w:r w:rsidRPr="0060757A">
              <w:rPr>
                <w:bCs/>
                <w:i/>
                <w:iCs/>
              </w:rPr>
              <w:t xml:space="preserve"> la </w:t>
            </w:r>
            <w:proofErr w:type="spellStart"/>
            <w:r w:rsidRPr="0060757A">
              <w:rPr>
                <w:bCs/>
                <w:i/>
                <w:iCs/>
              </w:rPr>
              <w:t>valoarea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  <w:proofErr w:type="spellStart"/>
            <w:r w:rsidRPr="0060757A">
              <w:rPr>
                <w:bCs/>
                <w:i/>
                <w:iCs/>
              </w:rPr>
              <w:t>totală</w:t>
            </w:r>
            <w:proofErr w:type="spellEnd"/>
            <w:r w:rsidRPr="0060757A">
              <w:rPr>
                <w:bCs/>
                <w:i/>
                <w:iCs/>
              </w:rPr>
              <w:t xml:space="preserve"> a </w:t>
            </w:r>
            <w:proofErr w:type="spellStart"/>
            <w:r w:rsidRPr="0060757A">
              <w:rPr>
                <w:bCs/>
                <w:i/>
                <w:iCs/>
              </w:rPr>
              <w:t>proiectului</w:t>
            </w:r>
            <w:proofErr w:type="spellEnd"/>
            <w:r w:rsidRPr="0060757A">
              <w:rPr>
                <w:bCs/>
                <w:i/>
                <w:iCs/>
              </w:rPr>
              <w:t xml:space="preserve"> </w:t>
            </w:r>
          </w:p>
          <w:p w:rsidR="00C20EE9" w:rsidRPr="0060757A" w:rsidRDefault="00C20EE9" w:rsidP="0060757A">
            <w:pPr>
              <w:tabs>
                <w:tab w:val="num" w:pos="426"/>
                <w:tab w:val="num" w:pos="576"/>
              </w:tabs>
              <w:jc w:val="both"/>
              <w:rPr>
                <w:bCs/>
                <w:i/>
              </w:rPr>
            </w:pPr>
            <w:r w:rsidRPr="0060757A">
              <w:rPr>
                <w:b/>
                <w:bCs/>
                <w:i/>
              </w:rPr>
              <w:t>0</w:t>
            </w:r>
            <w:r w:rsidRPr="0060757A">
              <w:rPr>
                <w:bCs/>
                <w:i/>
              </w:rPr>
              <w:t xml:space="preserve"> lei (0% din </w:t>
            </w:r>
            <w:proofErr w:type="spellStart"/>
            <w:r w:rsidRPr="0060757A">
              <w:rPr>
                <w:bCs/>
                <w:i/>
              </w:rPr>
              <w:t>valoarea</w:t>
            </w:r>
            <w:proofErr w:type="spellEnd"/>
            <w:r w:rsidRPr="0060757A">
              <w:rPr>
                <w:bCs/>
                <w:i/>
              </w:rPr>
              <w:t xml:space="preserve"> </w:t>
            </w:r>
            <w:proofErr w:type="spellStart"/>
            <w:r w:rsidRPr="0060757A">
              <w:rPr>
                <w:bCs/>
                <w:i/>
              </w:rPr>
              <w:t>totală</w:t>
            </w:r>
            <w:proofErr w:type="spellEnd"/>
            <w:r w:rsidRPr="0060757A">
              <w:rPr>
                <w:bCs/>
                <w:i/>
              </w:rPr>
              <w:t xml:space="preserve"> a </w:t>
            </w:r>
            <w:proofErr w:type="spellStart"/>
            <w:r w:rsidRPr="0060757A">
              <w:rPr>
                <w:bCs/>
                <w:i/>
              </w:rPr>
              <w:t>proiectului</w:t>
            </w:r>
            <w:proofErr w:type="spellEnd"/>
            <w:r w:rsidRPr="0060757A">
              <w:rPr>
                <w:bCs/>
                <w:i/>
              </w:rPr>
              <w:t>)</w:t>
            </w:r>
          </w:p>
        </w:tc>
      </w:tr>
    </w:tbl>
    <w:p w:rsidR="00C20EE9" w:rsidRPr="0060757A" w:rsidRDefault="00C20EE9" w:rsidP="0060757A">
      <w:pPr>
        <w:jc w:val="both"/>
        <w:rPr>
          <w:lang w:val="ro-RO"/>
        </w:rPr>
      </w:pPr>
    </w:p>
    <w:p w:rsidR="00917D43" w:rsidRDefault="00030992" w:rsidP="0060757A">
      <w:pPr>
        <w:jc w:val="both"/>
      </w:pPr>
      <w:r>
        <w:rPr>
          <w:lang w:val="ro-RO"/>
        </w:rPr>
        <w:t>Cele</w:t>
      </w:r>
      <w:r w:rsidR="00E6175B">
        <w:rPr>
          <w:lang w:val="ro-RO"/>
        </w:rPr>
        <w:t xml:space="preserve">lalte articole </w:t>
      </w:r>
      <w:r w:rsidR="00E6175B">
        <w:t xml:space="preserve">din </w:t>
      </w:r>
      <w:proofErr w:type="spellStart"/>
      <w:r w:rsidR="00E6175B">
        <w:t>Acordul</w:t>
      </w:r>
      <w:proofErr w:type="spellEnd"/>
      <w:r w:rsidR="00E6175B">
        <w:t xml:space="preserve"> de </w:t>
      </w:r>
      <w:proofErr w:type="spellStart"/>
      <w:r w:rsidR="00E6175B">
        <w:t>parteneriat</w:t>
      </w:r>
      <w:proofErr w:type="spellEnd"/>
      <w:r w:rsidR="00E6175B">
        <w:t xml:space="preserve"> </w:t>
      </w:r>
      <w:r w:rsidR="00E6175B">
        <w:rPr>
          <w:lang w:val="ro-RO"/>
        </w:rPr>
        <w:t>vor</w:t>
      </w:r>
      <w:r w:rsidR="00E6175B">
        <w:t xml:space="preserve"> </w:t>
      </w:r>
      <w:r w:rsidR="00E6175B">
        <w:rPr>
          <w:lang w:val="ro-RO"/>
        </w:rPr>
        <w:t>ramâne</w:t>
      </w:r>
      <w:r w:rsidR="00E6175B">
        <w:t xml:space="preserve"> </w:t>
      </w:r>
      <w:proofErr w:type="spellStart"/>
      <w:r w:rsidR="00E6175B">
        <w:t>neschimbate</w:t>
      </w:r>
      <w:proofErr w:type="spellEnd"/>
      <w:r w:rsidR="00E6175B">
        <w:t>.</w:t>
      </w:r>
    </w:p>
    <w:p w:rsidR="00917D43" w:rsidRDefault="00917D43" w:rsidP="0060757A">
      <w:pPr>
        <w:jc w:val="both"/>
        <w:rPr>
          <w:lang w:val="ro-RO"/>
        </w:rPr>
      </w:pPr>
    </w:p>
    <w:p w:rsidR="00917D43" w:rsidRDefault="00E6175B" w:rsidP="0060757A">
      <w:pPr>
        <w:jc w:val="both"/>
        <w:rPr>
          <w:lang w:val="ro-RO"/>
        </w:rPr>
      </w:pPr>
      <w:r w:rsidRPr="00A62C2D">
        <w:rPr>
          <w:lang w:val="ro-RO"/>
        </w:rPr>
        <w:t xml:space="preserve">Având în vedere cele menţionate în prezentul raport, apreciem că proiectul de hotărâre </w:t>
      </w:r>
      <w:r w:rsidR="00A62C2D" w:rsidRPr="00A62C2D">
        <w:rPr>
          <w:bCs/>
          <w:lang w:val="ro-RO"/>
        </w:rPr>
        <w:t>privind modificarea Hotărârii Consiliului Local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- construire centru multifuncţional de tip servicii sociale fără cazare” prin POR 2014-2020, cu modificarile si completarile ulterioare</w:t>
      </w:r>
      <w:r w:rsidRPr="00A62C2D">
        <w:rPr>
          <w:lang w:val="ro-RO"/>
        </w:rPr>
        <w:t>,</w:t>
      </w:r>
      <w:r>
        <w:rPr>
          <w:b/>
          <w:lang w:val="ro-RO"/>
        </w:rPr>
        <w:t xml:space="preserve"> </w:t>
      </w:r>
      <w:r>
        <w:rPr>
          <w:lang w:val="ro-RO"/>
        </w:rPr>
        <w:t>îndeplineşte condiţiile tehnice pentru a fi supus dezbaterii şi aprobării plenului consiliului local.</w:t>
      </w: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E6175B" w:rsidP="0060757A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DIRECTOR DIRECȚIA DEZVOLTARE</w:t>
      </w:r>
    </w:p>
    <w:p w:rsidR="00917D43" w:rsidRDefault="00E6175B" w:rsidP="0060757A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Magdalena Nicoară</w:t>
      </w:r>
    </w:p>
    <w:p w:rsidR="00917D43" w:rsidRDefault="00917D43" w:rsidP="0060757A">
      <w:pPr>
        <w:rPr>
          <w:lang w:val="ro-RO"/>
        </w:rPr>
      </w:pPr>
    </w:p>
    <w:p w:rsidR="00917D43" w:rsidRDefault="00917D43" w:rsidP="0060757A">
      <w:pPr>
        <w:rPr>
          <w:lang w:val="ro-RO"/>
        </w:rPr>
      </w:pPr>
    </w:p>
    <w:p w:rsidR="00917D43" w:rsidRDefault="00917D43" w:rsidP="0060757A">
      <w:pPr>
        <w:rPr>
          <w:lang w:val="ro-RO"/>
        </w:rPr>
      </w:pPr>
    </w:p>
    <w:p w:rsidR="00917D43" w:rsidRDefault="00E6175B" w:rsidP="0060757A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Consilier Compartimentul Proiecte Diverse</w:t>
      </w:r>
    </w:p>
    <w:p w:rsidR="00917D43" w:rsidRDefault="00E6175B" w:rsidP="0060757A">
      <w:pPr>
        <w:pStyle w:val="NormalWeb"/>
        <w:spacing w:beforeAutospacing="0" w:afterAutospacing="0" w:line="276" w:lineRule="auto"/>
        <w:jc w:val="center"/>
        <w:rPr>
          <w:lang w:val="ro-RO"/>
        </w:rPr>
      </w:pPr>
      <w:r>
        <w:rPr>
          <w:lang w:val="ro-RO"/>
        </w:rPr>
        <w:t>Marcel Malac</w:t>
      </w: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60757A" w:rsidRDefault="0060757A" w:rsidP="0060757A">
      <w:pPr>
        <w:jc w:val="both"/>
        <w:rPr>
          <w:lang w:val="ro-RO"/>
        </w:rPr>
      </w:pPr>
    </w:p>
    <w:p w:rsidR="00917D43" w:rsidRDefault="00917D43" w:rsidP="0060757A">
      <w:pPr>
        <w:jc w:val="both"/>
        <w:rPr>
          <w:lang w:val="ro-RO"/>
        </w:rPr>
      </w:pPr>
    </w:p>
    <w:p w:rsidR="00917D43" w:rsidRDefault="00E6175B" w:rsidP="0060757A">
      <w:pPr>
        <w:jc w:val="right"/>
      </w:pPr>
      <w:r>
        <w:rPr>
          <w:lang w:val="ro-RO"/>
        </w:rPr>
        <w:t xml:space="preserve">                           Cod FO53-01,Ver.1</w:t>
      </w:r>
    </w:p>
    <w:sectPr w:rsidR="00917D43" w:rsidSect="00917D43">
      <w:footerReference w:type="default" r:id="rId8"/>
      <w:pgSz w:w="12240" w:h="15840"/>
      <w:pgMar w:top="567" w:right="900" w:bottom="851" w:left="993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BD" w:rsidRDefault="006F54BD" w:rsidP="00917D43">
      <w:r>
        <w:separator/>
      </w:r>
    </w:p>
  </w:endnote>
  <w:endnote w:type="continuationSeparator" w:id="0">
    <w:p w:rsidR="006F54BD" w:rsidRDefault="006F54BD" w:rsidP="0091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050476"/>
      <w:docPartObj>
        <w:docPartGallery w:val="Page Numbers (Bottom of Page)"/>
        <w:docPartUnique/>
      </w:docPartObj>
    </w:sdtPr>
    <w:sdtContent>
      <w:p w:rsidR="00917D43" w:rsidRDefault="00180595">
        <w:pPr>
          <w:pStyle w:val="Footer"/>
          <w:jc w:val="center"/>
        </w:pPr>
        <w:r>
          <w:fldChar w:fldCharType="begin"/>
        </w:r>
        <w:r w:rsidR="00E6175B">
          <w:instrText>PAGE</w:instrText>
        </w:r>
        <w:r>
          <w:fldChar w:fldCharType="separate"/>
        </w:r>
        <w:r w:rsidR="00374DFC">
          <w:rPr>
            <w:noProof/>
          </w:rPr>
          <w:t>1</w:t>
        </w:r>
        <w:r>
          <w:fldChar w:fldCharType="end"/>
        </w:r>
      </w:p>
    </w:sdtContent>
  </w:sdt>
  <w:p w:rsidR="00917D43" w:rsidRDefault="00917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BD" w:rsidRDefault="006F54BD" w:rsidP="00917D43">
      <w:r>
        <w:separator/>
      </w:r>
    </w:p>
  </w:footnote>
  <w:footnote w:type="continuationSeparator" w:id="0">
    <w:p w:rsidR="006F54BD" w:rsidRDefault="006F54BD" w:rsidP="00917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7D39"/>
    <w:multiLevelType w:val="hybridMultilevel"/>
    <w:tmpl w:val="70A87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A1859"/>
    <w:multiLevelType w:val="multilevel"/>
    <w:tmpl w:val="8D78A2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730B44A4"/>
    <w:multiLevelType w:val="multilevel"/>
    <w:tmpl w:val="00B4305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D43"/>
    <w:rsid w:val="00030992"/>
    <w:rsid w:val="00097D93"/>
    <w:rsid w:val="000F5E66"/>
    <w:rsid w:val="00180595"/>
    <w:rsid w:val="002024B3"/>
    <w:rsid w:val="002208E7"/>
    <w:rsid w:val="00227E3A"/>
    <w:rsid w:val="00273233"/>
    <w:rsid w:val="002E6BA7"/>
    <w:rsid w:val="00302CA9"/>
    <w:rsid w:val="00317721"/>
    <w:rsid w:val="00354C9C"/>
    <w:rsid w:val="00372093"/>
    <w:rsid w:val="00374DFC"/>
    <w:rsid w:val="003C5BD1"/>
    <w:rsid w:val="00421D72"/>
    <w:rsid w:val="00436F1A"/>
    <w:rsid w:val="00437630"/>
    <w:rsid w:val="004F121F"/>
    <w:rsid w:val="0060757A"/>
    <w:rsid w:val="006F54BD"/>
    <w:rsid w:val="007F1841"/>
    <w:rsid w:val="00917D43"/>
    <w:rsid w:val="00A046DD"/>
    <w:rsid w:val="00A246D1"/>
    <w:rsid w:val="00A62C2D"/>
    <w:rsid w:val="00BE704C"/>
    <w:rsid w:val="00C20EE9"/>
    <w:rsid w:val="00D025A4"/>
    <w:rsid w:val="00D76D31"/>
    <w:rsid w:val="00DA04FF"/>
    <w:rsid w:val="00E11905"/>
    <w:rsid w:val="00E32DCA"/>
    <w:rsid w:val="00E6175B"/>
    <w:rsid w:val="00F17434"/>
    <w:rsid w:val="00F641A9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8B2EF8"/>
    <w:rPr>
      <w:rFonts w:ascii="Trebuchet MS" w:hAnsi="Trebuchet MS" w:cs="Times New Roman"/>
      <w:kern w:val="2"/>
      <w:sz w:val="32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uiPriority w:val="99"/>
    <w:qFormat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qFormat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qFormat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qFormat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qFormat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qFormat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CF5364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5364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qFormat/>
    <w:rsid w:val="00917D43"/>
    <w:rPr>
      <w:rFonts w:cs="Times New Roman"/>
    </w:rPr>
  </w:style>
  <w:style w:type="character" w:customStyle="1" w:styleId="ListLabel2">
    <w:name w:val="ListLabel 2"/>
    <w:qFormat/>
    <w:rsid w:val="00917D43"/>
    <w:rPr>
      <w:rFonts w:cs="Times New Roman"/>
    </w:rPr>
  </w:style>
  <w:style w:type="character" w:customStyle="1" w:styleId="ListLabel3">
    <w:name w:val="ListLabel 3"/>
    <w:qFormat/>
    <w:rsid w:val="00917D43"/>
    <w:rPr>
      <w:rFonts w:cs="Times New Roman"/>
    </w:rPr>
  </w:style>
  <w:style w:type="character" w:customStyle="1" w:styleId="ListLabel4">
    <w:name w:val="ListLabel 4"/>
    <w:qFormat/>
    <w:rsid w:val="00917D43"/>
    <w:rPr>
      <w:rFonts w:cs="Times New Roman"/>
    </w:rPr>
  </w:style>
  <w:style w:type="character" w:customStyle="1" w:styleId="ListLabel5">
    <w:name w:val="ListLabel 5"/>
    <w:qFormat/>
    <w:rsid w:val="00917D43"/>
    <w:rPr>
      <w:rFonts w:cs="Times New Roman"/>
    </w:rPr>
  </w:style>
  <w:style w:type="character" w:customStyle="1" w:styleId="ListLabel6">
    <w:name w:val="ListLabel 6"/>
    <w:qFormat/>
    <w:rsid w:val="00917D43"/>
    <w:rPr>
      <w:rFonts w:cs="Times New Roman"/>
    </w:rPr>
  </w:style>
  <w:style w:type="character" w:customStyle="1" w:styleId="ListLabel7">
    <w:name w:val="ListLabel 7"/>
    <w:qFormat/>
    <w:rsid w:val="00917D43"/>
    <w:rPr>
      <w:rFonts w:cs="Times New Roman"/>
    </w:rPr>
  </w:style>
  <w:style w:type="character" w:customStyle="1" w:styleId="ListLabel8">
    <w:name w:val="ListLabel 8"/>
    <w:qFormat/>
    <w:rsid w:val="00917D43"/>
    <w:rPr>
      <w:rFonts w:cs="Times New Roman"/>
    </w:rPr>
  </w:style>
  <w:style w:type="character" w:customStyle="1" w:styleId="ListLabel9">
    <w:name w:val="ListLabel 9"/>
    <w:qFormat/>
    <w:rsid w:val="00917D43"/>
    <w:rPr>
      <w:rFonts w:cs="Times New Roman"/>
    </w:rPr>
  </w:style>
  <w:style w:type="character" w:customStyle="1" w:styleId="ListLabel10">
    <w:name w:val="ListLabel 10"/>
    <w:qFormat/>
    <w:rsid w:val="00917D43"/>
    <w:rPr>
      <w:rFonts w:cs="Times New Roman"/>
    </w:rPr>
  </w:style>
  <w:style w:type="character" w:customStyle="1" w:styleId="ListLabel11">
    <w:name w:val="ListLabel 11"/>
    <w:qFormat/>
    <w:rsid w:val="00917D43"/>
    <w:rPr>
      <w:rFonts w:cs="Times New Roman"/>
    </w:rPr>
  </w:style>
  <w:style w:type="character" w:customStyle="1" w:styleId="ListLabel12">
    <w:name w:val="ListLabel 12"/>
    <w:qFormat/>
    <w:rsid w:val="00917D43"/>
    <w:rPr>
      <w:rFonts w:cs="Times New Roman"/>
    </w:rPr>
  </w:style>
  <w:style w:type="character" w:customStyle="1" w:styleId="ListLabel13">
    <w:name w:val="ListLabel 13"/>
    <w:qFormat/>
    <w:rsid w:val="00917D43"/>
    <w:rPr>
      <w:rFonts w:cs="Times New Roman"/>
    </w:rPr>
  </w:style>
  <w:style w:type="character" w:customStyle="1" w:styleId="ListLabel14">
    <w:name w:val="ListLabel 14"/>
    <w:qFormat/>
    <w:rsid w:val="00917D43"/>
    <w:rPr>
      <w:rFonts w:cs="Times New Roman"/>
    </w:rPr>
  </w:style>
  <w:style w:type="character" w:customStyle="1" w:styleId="ListLabel15">
    <w:name w:val="ListLabel 15"/>
    <w:qFormat/>
    <w:rsid w:val="00917D43"/>
    <w:rPr>
      <w:rFonts w:cs="Times New Roman"/>
    </w:rPr>
  </w:style>
  <w:style w:type="character" w:customStyle="1" w:styleId="ListLabel16">
    <w:name w:val="ListLabel 16"/>
    <w:qFormat/>
    <w:rsid w:val="00917D43"/>
    <w:rPr>
      <w:rFonts w:eastAsia="Times New Roman"/>
    </w:rPr>
  </w:style>
  <w:style w:type="character" w:customStyle="1" w:styleId="ListLabel17">
    <w:name w:val="ListLabel 17"/>
    <w:qFormat/>
    <w:rsid w:val="00917D43"/>
    <w:rPr>
      <w:rFonts w:eastAsia="Times New Roman"/>
    </w:rPr>
  </w:style>
  <w:style w:type="character" w:customStyle="1" w:styleId="ListLabel18">
    <w:name w:val="ListLabel 18"/>
    <w:qFormat/>
    <w:rsid w:val="00917D43"/>
    <w:rPr>
      <w:rFonts w:cs="Courier New"/>
    </w:rPr>
  </w:style>
  <w:style w:type="character" w:customStyle="1" w:styleId="ListLabel19">
    <w:name w:val="ListLabel 19"/>
    <w:qFormat/>
    <w:rsid w:val="00917D43"/>
    <w:rPr>
      <w:rFonts w:cs="Courier New"/>
    </w:rPr>
  </w:style>
  <w:style w:type="character" w:customStyle="1" w:styleId="ListLabel20">
    <w:name w:val="ListLabel 20"/>
    <w:qFormat/>
    <w:rsid w:val="00917D43"/>
    <w:rPr>
      <w:rFonts w:cs="Courier New"/>
    </w:rPr>
  </w:style>
  <w:style w:type="character" w:customStyle="1" w:styleId="ListLabel21">
    <w:name w:val="ListLabel 21"/>
    <w:qFormat/>
    <w:rsid w:val="00917D43"/>
    <w:rPr>
      <w:rFonts w:eastAsia="Times New Roman" w:cs="Times New Roman"/>
    </w:rPr>
  </w:style>
  <w:style w:type="character" w:customStyle="1" w:styleId="ListLabel22">
    <w:name w:val="ListLabel 22"/>
    <w:qFormat/>
    <w:rsid w:val="00917D43"/>
    <w:rPr>
      <w:rFonts w:cs="Courier New"/>
    </w:rPr>
  </w:style>
  <w:style w:type="character" w:customStyle="1" w:styleId="ListLabel23">
    <w:name w:val="ListLabel 23"/>
    <w:qFormat/>
    <w:rsid w:val="00917D43"/>
    <w:rPr>
      <w:rFonts w:cs="Courier New"/>
    </w:rPr>
  </w:style>
  <w:style w:type="character" w:customStyle="1" w:styleId="ListLabel24">
    <w:name w:val="ListLabel 24"/>
    <w:qFormat/>
    <w:rsid w:val="00917D43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17D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17D43"/>
    <w:pPr>
      <w:spacing w:after="140" w:line="276" w:lineRule="auto"/>
    </w:pPr>
  </w:style>
  <w:style w:type="paragraph" w:styleId="List">
    <w:name w:val="List"/>
    <w:basedOn w:val="BodyText"/>
    <w:rsid w:val="00917D43"/>
    <w:rPr>
      <w:rFonts w:cs="Arial"/>
    </w:rPr>
  </w:style>
  <w:style w:type="paragraph" w:styleId="Caption">
    <w:name w:val="caption"/>
    <w:basedOn w:val="Normal"/>
    <w:qFormat/>
    <w:rsid w:val="00917D4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17D43"/>
    <w:pPr>
      <w:suppressLineNumbers/>
    </w:pPr>
    <w:rPr>
      <w:rFonts w:cs="Arial"/>
    </w:rPr>
  </w:style>
  <w:style w:type="paragraph" w:customStyle="1" w:styleId="211">
    <w:name w:val="2.1.1"/>
    <w:basedOn w:val="Normal"/>
    <w:uiPriority w:val="99"/>
    <w:qFormat/>
    <w:rsid w:val="00E14BFC"/>
    <w:pPr>
      <w:keepNext/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qFormat/>
    <w:rsid w:val="00E14BFC"/>
    <w:pPr>
      <w:numPr>
        <w:ilvl w:val="0"/>
        <w:numId w:val="0"/>
      </w:numPr>
    </w:pPr>
  </w:style>
  <w:style w:type="paragraph" w:styleId="NormalWeb">
    <w:name w:val="Normal (Web)"/>
    <w:basedOn w:val="Normal"/>
    <w:uiPriority w:val="99"/>
    <w:qFormat/>
    <w:rsid w:val="00EE0399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AC58DF"/>
    <w:pPr>
      <w:spacing w:before="120" w:after="120"/>
      <w:ind w:left="708"/>
    </w:pPr>
    <w:rPr>
      <w:rFonts w:ascii="Trebuchet MS" w:hAnsi="Trebuchet MS"/>
      <w:sz w:val="20"/>
      <w:lang w:val="ro-RO"/>
    </w:rPr>
  </w:style>
  <w:style w:type="paragraph" w:styleId="TOC1">
    <w:name w:val="toc 1"/>
    <w:basedOn w:val="Normal"/>
    <w:next w:val="Normal"/>
    <w:autoRedefine/>
    <w:rsid w:val="00C54606"/>
    <w:pPr>
      <w:spacing w:before="120" w:after="120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qFormat/>
    <w:rsid w:val="00C54606"/>
    <w:pPr>
      <w:widowControl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customStyle="1" w:styleId="Default">
    <w:name w:val="Default"/>
    <w:qFormat/>
    <w:rsid w:val="00C54606"/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36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CF536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BCC28-D8D3-4883-AD81-8F34FE67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5</cp:revision>
  <cp:lastPrinted>2019-08-23T08:47:00Z</cp:lastPrinted>
  <dcterms:created xsi:type="dcterms:W3CDTF">2019-09-25T09:46:00Z</dcterms:created>
  <dcterms:modified xsi:type="dcterms:W3CDTF">2019-09-25T09:48:00Z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