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>MUNICIPIUL TIMI</w:t>
      </w:r>
      <w:r w:rsidR="0004155F">
        <w:rPr>
          <w:b/>
          <w:sz w:val="22"/>
          <w:szCs w:val="22"/>
        </w:rPr>
        <w:t>Ș</w:t>
      </w:r>
      <w:r w:rsidRPr="00445802">
        <w:rPr>
          <w:b/>
          <w:sz w:val="22"/>
          <w:szCs w:val="22"/>
        </w:rPr>
        <w:t>OARA</w:t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  <w:t xml:space="preserve">                   </w:t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</w:r>
    </w:p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 xml:space="preserve">DIRECȚIA </w:t>
      </w:r>
      <w:r w:rsidR="00017C39">
        <w:rPr>
          <w:b/>
          <w:sz w:val="22"/>
          <w:szCs w:val="22"/>
        </w:rPr>
        <w:t>PATRIMONIU</w:t>
      </w:r>
    </w:p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 xml:space="preserve">COMPARTIMENTUL SPAȚII CU ALTĂ DESTINAȚIE </w:t>
      </w:r>
    </w:p>
    <w:p w:rsidR="0004155F" w:rsidRPr="00445802" w:rsidRDefault="0004155F" w:rsidP="00445802">
      <w:pPr>
        <w:ind w:left="2160" w:firstLine="6300"/>
        <w:jc w:val="center"/>
        <w:rPr>
          <w:b/>
          <w:sz w:val="22"/>
          <w:szCs w:val="22"/>
        </w:rPr>
      </w:pPr>
    </w:p>
    <w:p w:rsidR="00445802" w:rsidRPr="00974356" w:rsidRDefault="00445802" w:rsidP="00445802">
      <w:pPr>
        <w:ind w:left="2160"/>
        <w:rPr>
          <w:sz w:val="22"/>
          <w:szCs w:val="22"/>
          <w:lang w:val="en-US"/>
        </w:rPr>
      </w:pPr>
      <w:r w:rsidRPr="00445802">
        <w:rPr>
          <w:b/>
          <w:sz w:val="22"/>
          <w:szCs w:val="22"/>
        </w:rPr>
        <w:t xml:space="preserve">      </w:t>
      </w:r>
      <w:r w:rsidR="008C7163">
        <w:rPr>
          <w:b/>
          <w:sz w:val="22"/>
          <w:szCs w:val="22"/>
        </w:rPr>
        <w:t xml:space="preserve">    </w:t>
      </w:r>
      <w:r w:rsidRPr="00445802">
        <w:rPr>
          <w:b/>
          <w:sz w:val="22"/>
          <w:szCs w:val="22"/>
        </w:rPr>
        <w:t xml:space="preserve"> </w:t>
      </w:r>
      <w:r w:rsidR="009C21D5">
        <w:rPr>
          <w:b/>
          <w:sz w:val="22"/>
          <w:szCs w:val="22"/>
        </w:rPr>
        <w:t xml:space="preserve">   </w:t>
      </w:r>
      <w:r w:rsidRPr="00445802">
        <w:rPr>
          <w:b/>
          <w:sz w:val="22"/>
          <w:szCs w:val="22"/>
        </w:rPr>
        <w:t xml:space="preserve">ACT ADIȚIONAL NR. </w:t>
      </w:r>
    </w:p>
    <w:p w:rsidR="00766BDF" w:rsidRPr="00187A50" w:rsidRDefault="00445802" w:rsidP="00A511D9">
      <w:pPr>
        <w:autoSpaceDE w:val="0"/>
        <w:autoSpaceDN w:val="0"/>
        <w:adjustRightInd w:val="0"/>
        <w:ind w:hanging="284"/>
        <w:jc w:val="center"/>
        <w:rPr>
          <w:b/>
          <w:bCs/>
          <w:color w:val="000000"/>
        </w:rPr>
      </w:pPr>
      <w:r w:rsidRPr="00445802">
        <w:rPr>
          <w:b/>
          <w:sz w:val="22"/>
          <w:szCs w:val="22"/>
        </w:rPr>
        <w:t xml:space="preserve">    </w:t>
      </w:r>
      <w:r w:rsidR="00B426AC">
        <w:rPr>
          <w:b/>
          <w:sz w:val="22"/>
          <w:szCs w:val="22"/>
        </w:rPr>
        <w:t>la contractul de î</w:t>
      </w:r>
      <w:r w:rsidRPr="00445802">
        <w:rPr>
          <w:b/>
          <w:sz w:val="22"/>
          <w:szCs w:val="22"/>
        </w:rPr>
        <w:t xml:space="preserve">nchiriere nr. </w:t>
      </w:r>
      <w:r w:rsidR="00C43F9E">
        <w:rPr>
          <w:b/>
          <w:sz w:val="22"/>
          <w:szCs w:val="22"/>
        </w:rPr>
        <w:t>1569/14.03.2013</w:t>
      </w:r>
      <w:r w:rsidRPr="00445802">
        <w:rPr>
          <w:b/>
          <w:sz w:val="22"/>
          <w:szCs w:val="22"/>
        </w:rPr>
        <w:t xml:space="preserve">,  pentru spațiul cu altă destinație din Timișoara, </w:t>
      </w:r>
      <w:r w:rsidR="00C43F9E">
        <w:rPr>
          <w:b/>
          <w:sz w:val="22"/>
          <w:szCs w:val="22"/>
        </w:rPr>
        <w:t>str. Cronicar I. Neculce</w:t>
      </w:r>
      <w:r w:rsidR="00A511D9">
        <w:rPr>
          <w:b/>
          <w:sz w:val="22"/>
          <w:szCs w:val="22"/>
        </w:rPr>
        <w:t xml:space="preserve"> nr. 1</w:t>
      </w:r>
      <w:r w:rsidR="00187A50">
        <w:rPr>
          <w:b/>
          <w:sz w:val="22"/>
          <w:szCs w:val="22"/>
        </w:rPr>
        <w:t xml:space="preserve">, </w:t>
      </w:r>
      <w:r w:rsidRPr="00445802">
        <w:rPr>
          <w:b/>
          <w:sz w:val="22"/>
          <w:szCs w:val="22"/>
        </w:rPr>
        <w:t xml:space="preserve"> </w:t>
      </w:r>
      <w:r w:rsidR="00FD61CF">
        <w:rPr>
          <w:b/>
          <w:sz w:val="22"/>
          <w:szCs w:val="22"/>
        </w:rPr>
        <w:t>î</w:t>
      </w:r>
      <w:r w:rsidRPr="00445802">
        <w:rPr>
          <w:b/>
          <w:sz w:val="22"/>
          <w:szCs w:val="22"/>
        </w:rPr>
        <w:t>ncheiat cu</w:t>
      </w:r>
      <w:r w:rsidR="004A1D73">
        <w:rPr>
          <w:b/>
          <w:sz w:val="22"/>
          <w:szCs w:val="22"/>
        </w:rPr>
        <w:t xml:space="preserve"> </w:t>
      </w:r>
      <w:r w:rsidRPr="00445802">
        <w:rPr>
          <w:b/>
          <w:sz w:val="22"/>
          <w:szCs w:val="22"/>
        </w:rPr>
        <w:t xml:space="preserve"> </w:t>
      </w:r>
      <w:r w:rsidR="00C43F9E">
        <w:rPr>
          <w:b/>
          <w:bCs/>
          <w:color w:val="000000"/>
          <w:lang w:val="it-IT"/>
        </w:rPr>
        <w:t>Asociația Handicapaților Locomotor Timișoara</w:t>
      </w:r>
    </w:p>
    <w:p w:rsidR="0099031D" w:rsidRDefault="0099031D" w:rsidP="004A1D73">
      <w:pPr>
        <w:autoSpaceDE w:val="0"/>
        <w:autoSpaceDN w:val="0"/>
        <w:adjustRightInd w:val="0"/>
        <w:ind w:hanging="284"/>
        <w:jc w:val="center"/>
        <w:rPr>
          <w:b/>
          <w:lang w:val="pt-BR"/>
        </w:rPr>
      </w:pPr>
    </w:p>
    <w:p w:rsidR="00C43F9E" w:rsidRDefault="004A1D73" w:rsidP="00C43F9E">
      <w:pPr>
        <w:autoSpaceDE w:val="0"/>
        <w:autoSpaceDN w:val="0"/>
        <w:adjustRightInd w:val="0"/>
        <w:ind w:hanging="284"/>
        <w:jc w:val="both"/>
        <w:rPr>
          <w:sz w:val="24"/>
          <w:szCs w:val="24"/>
        </w:rPr>
      </w:pPr>
      <w:r w:rsidRPr="00766BDF">
        <w:rPr>
          <w:sz w:val="24"/>
          <w:szCs w:val="24"/>
        </w:rPr>
        <w:t xml:space="preserve">           </w:t>
      </w:r>
      <w:r w:rsidR="00C43F9E">
        <w:rPr>
          <w:sz w:val="24"/>
          <w:szCs w:val="24"/>
        </w:rPr>
        <w:tab/>
      </w:r>
      <w:r w:rsidR="00445802" w:rsidRPr="00766BDF">
        <w:rPr>
          <w:sz w:val="24"/>
          <w:szCs w:val="24"/>
        </w:rPr>
        <w:t>Prezentul</w:t>
      </w:r>
      <w:r w:rsidR="00B426AC" w:rsidRPr="00766BDF">
        <w:rPr>
          <w:sz w:val="24"/>
          <w:szCs w:val="24"/>
        </w:rPr>
        <w:t xml:space="preserve"> </w:t>
      </w:r>
      <w:r w:rsidR="002933C1" w:rsidRPr="00766BDF">
        <w:rPr>
          <w:sz w:val="24"/>
          <w:szCs w:val="24"/>
        </w:rPr>
        <w:t xml:space="preserve"> </w:t>
      </w:r>
      <w:r w:rsidR="00766BDF">
        <w:rPr>
          <w:sz w:val="24"/>
          <w:szCs w:val="24"/>
        </w:rPr>
        <w:t xml:space="preserve">  </w:t>
      </w:r>
      <w:r w:rsidR="00B426AC" w:rsidRPr="00766BDF">
        <w:rPr>
          <w:sz w:val="24"/>
          <w:szCs w:val="24"/>
        </w:rPr>
        <w:t xml:space="preserve">act </w:t>
      </w:r>
      <w:r w:rsidR="002933C1" w:rsidRPr="00766BDF">
        <w:rPr>
          <w:sz w:val="24"/>
          <w:szCs w:val="24"/>
        </w:rPr>
        <w:t xml:space="preserve"> </w:t>
      </w:r>
      <w:r w:rsidR="00B426AC" w:rsidRPr="00766BDF">
        <w:rPr>
          <w:sz w:val="24"/>
          <w:szCs w:val="24"/>
        </w:rPr>
        <w:t>adiț</w:t>
      </w:r>
      <w:r w:rsidR="00445802" w:rsidRPr="00766BDF">
        <w:rPr>
          <w:sz w:val="24"/>
          <w:szCs w:val="24"/>
        </w:rPr>
        <w:t xml:space="preserve">ional </w:t>
      </w:r>
      <w:r w:rsidR="00766BDF">
        <w:rPr>
          <w:sz w:val="24"/>
          <w:szCs w:val="24"/>
        </w:rPr>
        <w:t xml:space="preserve">  </w:t>
      </w:r>
      <w:r w:rsidR="00445802" w:rsidRPr="00766BDF">
        <w:rPr>
          <w:sz w:val="24"/>
          <w:szCs w:val="24"/>
        </w:rPr>
        <w:t xml:space="preserve">se </w:t>
      </w:r>
      <w:r w:rsidR="00766BDF">
        <w:rPr>
          <w:sz w:val="24"/>
          <w:szCs w:val="24"/>
        </w:rPr>
        <w:t xml:space="preserve"> </w:t>
      </w:r>
      <w:r w:rsidRPr="00766BDF">
        <w:rPr>
          <w:sz w:val="24"/>
          <w:szCs w:val="24"/>
        </w:rPr>
        <w:t xml:space="preserve"> î</w:t>
      </w:r>
      <w:r w:rsidR="00445802" w:rsidRPr="00766BDF">
        <w:rPr>
          <w:sz w:val="24"/>
          <w:szCs w:val="24"/>
        </w:rPr>
        <w:t>ncheie</w:t>
      </w:r>
      <w:r w:rsidR="00766BDF">
        <w:rPr>
          <w:sz w:val="24"/>
          <w:szCs w:val="24"/>
        </w:rPr>
        <w:t xml:space="preserve"> </w:t>
      </w:r>
      <w:r w:rsidR="00445802" w:rsidRPr="00766BDF">
        <w:rPr>
          <w:sz w:val="24"/>
          <w:szCs w:val="24"/>
        </w:rPr>
        <w:t xml:space="preserve"> </w:t>
      </w:r>
      <w:r w:rsidRPr="00766BDF">
        <w:rPr>
          <w:sz w:val="24"/>
          <w:szCs w:val="24"/>
        </w:rPr>
        <w:t xml:space="preserve"> î</w:t>
      </w:r>
      <w:r w:rsidR="00445802" w:rsidRPr="00766BDF">
        <w:rPr>
          <w:sz w:val="24"/>
          <w:szCs w:val="24"/>
        </w:rPr>
        <w:t>n</w:t>
      </w:r>
      <w:r w:rsidR="00766BDF">
        <w:rPr>
          <w:sz w:val="24"/>
          <w:szCs w:val="24"/>
        </w:rPr>
        <w:t xml:space="preserve"> </w:t>
      </w:r>
      <w:r w:rsidRPr="00766BDF">
        <w:rPr>
          <w:sz w:val="24"/>
          <w:szCs w:val="24"/>
        </w:rPr>
        <w:t xml:space="preserve"> </w:t>
      </w:r>
      <w:r w:rsidR="00445802" w:rsidRPr="00766BDF">
        <w:rPr>
          <w:sz w:val="24"/>
          <w:szCs w:val="24"/>
        </w:rPr>
        <w:t xml:space="preserve"> baza</w:t>
      </w:r>
      <w:r w:rsidR="00766BDF">
        <w:rPr>
          <w:sz w:val="24"/>
          <w:szCs w:val="24"/>
        </w:rPr>
        <w:t xml:space="preserve"> </w:t>
      </w:r>
      <w:r w:rsidRPr="00766BDF">
        <w:rPr>
          <w:sz w:val="24"/>
          <w:szCs w:val="24"/>
        </w:rPr>
        <w:t xml:space="preserve"> </w:t>
      </w:r>
      <w:r w:rsidR="00445802" w:rsidRPr="00766BDF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 xml:space="preserve">Hotărârii </w:t>
      </w:r>
      <w:r w:rsidRPr="00766BDF">
        <w:rPr>
          <w:sz w:val="24"/>
          <w:szCs w:val="24"/>
        </w:rPr>
        <w:t xml:space="preserve"> </w:t>
      </w:r>
      <w:r w:rsidR="00766BDF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 xml:space="preserve">Consiliului </w:t>
      </w:r>
      <w:r w:rsidRPr="00766BDF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 xml:space="preserve">Local </w:t>
      </w:r>
      <w:r w:rsidRPr="00766BDF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>a</w:t>
      </w:r>
      <w:r w:rsidR="00B426AC" w:rsidRPr="00766BDF">
        <w:rPr>
          <w:sz w:val="24"/>
          <w:szCs w:val="24"/>
        </w:rPr>
        <w:t>l</w:t>
      </w:r>
      <w:r w:rsidRPr="00766BDF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 xml:space="preserve"> Municipiului Timișoara nr.</w:t>
      </w:r>
      <w:r w:rsidR="00B42D3A">
        <w:rPr>
          <w:sz w:val="24"/>
          <w:szCs w:val="24"/>
        </w:rPr>
        <w:t xml:space="preserve"> </w:t>
      </w:r>
      <w:r w:rsidR="00C43F9E">
        <w:rPr>
          <w:sz w:val="24"/>
          <w:szCs w:val="24"/>
        </w:rPr>
        <w:t>_______</w:t>
      </w:r>
      <w:r w:rsidR="00617CCE">
        <w:rPr>
          <w:sz w:val="24"/>
          <w:szCs w:val="24"/>
        </w:rPr>
        <w:t xml:space="preserve"> </w:t>
      </w:r>
      <w:r w:rsidR="00CF597F" w:rsidRPr="00766BDF">
        <w:rPr>
          <w:sz w:val="24"/>
          <w:szCs w:val="24"/>
        </w:rPr>
        <w:t>și a</w:t>
      </w:r>
      <w:r w:rsidR="00CF597F" w:rsidRPr="00766BDF">
        <w:rPr>
          <w:b/>
          <w:sz w:val="24"/>
          <w:szCs w:val="24"/>
        </w:rPr>
        <w:t xml:space="preserve"> </w:t>
      </w:r>
      <w:r w:rsidR="00091FC4" w:rsidRPr="00766BDF">
        <w:rPr>
          <w:sz w:val="24"/>
          <w:szCs w:val="24"/>
        </w:rPr>
        <w:t>adresei î</w:t>
      </w:r>
      <w:r w:rsidR="00B426AC" w:rsidRPr="00766BDF">
        <w:rPr>
          <w:sz w:val="24"/>
          <w:szCs w:val="24"/>
        </w:rPr>
        <w:t>nregistrată</w:t>
      </w:r>
      <w:r w:rsidR="00445802" w:rsidRPr="00766BDF">
        <w:rPr>
          <w:sz w:val="24"/>
          <w:szCs w:val="24"/>
        </w:rPr>
        <w:t xml:space="preserve"> cu nr. </w:t>
      </w:r>
      <w:r w:rsidR="00C43F9E">
        <w:rPr>
          <w:bCs/>
          <w:sz w:val="24"/>
          <w:szCs w:val="24"/>
        </w:rPr>
        <w:t>CT</w:t>
      </w:r>
      <w:r w:rsidR="00617CCE">
        <w:rPr>
          <w:bCs/>
          <w:sz w:val="24"/>
          <w:szCs w:val="24"/>
        </w:rPr>
        <w:t>2022</w:t>
      </w:r>
      <w:r w:rsidR="00766BDF" w:rsidRPr="00766BDF">
        <w:rPr>
          <w:bCs/>
          <w:sz w:val="24"/>
          <w:szCs w:val="24"/>
        </w:rPr>
        <w:t>-</w:t>
      </w:r>
      <w:r w:rsidR="00C43F9E">
        <w:rPr>
          <w:bCs/>
          <w:sz w:val="24"/>
          <w:szCs w:val="24"/>
        </w:rPr>
        <w:t>006531/28</w:t>
      </w:r>
      <w:r w:rsidR="00A511D9">
        <w:rPr>
          <w:bCs/>
          <w:sz w:val="24"/>
          <w:szCs w:val="24"/>
        </w:rPr>
        <w:t>.0</w:t>
      </w:r>
      <w:r w:rsidR="00C43F9E">
        <w:rPr>
          <w:bCs/>
          <w:sz w:val="24"/>
          <w:szCs w:val="24"/>
        </w:rPr>
        <w:t>9</w:t>
      </w:r>
      <w:r w:rsidR="00187A50">
        <w:rPr>
          <w:bCs/>
          <w:sz w:val="24"/>
          <w:szCs w:val="24"/>
        </w:rPr>
        <w:t>.2022</w:t>
      </w:r>
      <w:r w:rsidR="00017C39" w:rsidRPr="00766BDF">
        <w:rPr>
          <w:bCs/>
          <w:sz w:val="24"/>
          <w:szCs w:val="24"/>
        </w:rPr>
        <w:t xml:space="preserve">, </w:t>
      </w:r>
      <w:r w:rsidR="00766BDF" w:rsidRPr="00766BDF">
        <w:rPr>
          <w:bCs/>
          <w:sz w:val="24"/>
          <w:szCs w:val="24"/>
        </w:rPr>
        <w:t xml:space="preserve">a </w:t>
      </w:r>
      <w:r w:rsidR="00C43F9E" w:rsidRPr="00C43F9E">
        <w:rPr>
          <w:b/>
          <w:bCs/>
          <w:color w:val="000000"/>
          <w:sz w:val="24"/>
          <w:szCs w:val="24"/>
          <w:lang w:val="it-IT"/>
        </w:rPr>
        <w:t>Asociației  Handicapaților  Locomotor  Timișoara</w:t>
      </w:r>
      <w:r w:rsidRPr="002933C1">
        <w:rPr>
          <w:sz w:val="24"/>
          <w:szCs w:val="24"/>
          <w:lang w:val="pt-BR"/>
        </w:rPr>
        <w:t>,</w:t>
      </w:r>
      <w:r w:rsidRPr="002933C1">
        <w:rPr>
          <w:sz w:val="24"/>
          <w:szCs w:val="24"/>
        </w:rPr>
        <w:t xml:space="preserve"> </w:t>
      </w:r>
      <w:r w:rsidR="00445802" w:rsidRPr="002933C1">
        <w:rPr>
          <w:sz w:val="24"/>
          <w:szCs w:val="24"/>
        </w:rPr>
        <w:t>dup</w:t>
      </w:r>
      <w:r w:rsidR="003D1D4C" w:rsidRPr="002933C1">
        <w:rPr>
          <w:sz w:val="24"/>
          <w:szCs w:val="24"/>
        </w:rPr>
        <w:t>ă</w:t>
      </w:r>
      <w:r w:rsidR="00445802" w:rsidRPr="002933C1">
        <w:rPr>
          <w:sz w:val="24"/>
          <w:szCs w:val="24"/>
        </w:rPr>
        <w:t xml:space="preserve"> cum urmeaz</w:t>
      </w:r>
      <w:r w:rsidR="003D1D4C" w:rsidRPr="002933C1">
        <w:rPr>
          <w:sz w:val="24"/>
          <w:szCs w:val="24"/>
        </w:rPr>
        <w:t>ă</w:t>
      </w:r>
      <w:r w:rsidR="00445802" w:rsidRPr="002933C1">
        <w:rPr>
          <w:sz w:val="24"/>
          <w:szCs w:val="24"/>
        </w:rPr>
        <w:t>:</w:t>
      </w:r>
    </w:p>
    <w:p w:rsidR="00445802" w:rsidRPr="00C43F9E" w:rsidRDefault="00445802" w:rsidP="00C43F9E">
      <w:pPr>
        <w:pStyle w:val="ListParagraph"/>
        <w:autoSpaceDE w:val="0"/>
        <w:autoSpaceDN w:val="0"/>
        <w:adjustRightInd w:val="0"/>
        <w:ind w:left="736"/>
        <w:jc w:val="both"/>
        <w:rPr>
          <w:sz w:val="24"/>
          <w:szCs w:val="24"/>
        </w:rPr>
      </w:pPr>
      <w:r w:rsidRPr="00C43F9E">
        <w:rPr>
          <w:b/>
          <w:sz w:val="24"/>
          <w:szCs w:val="24"/>
        </w:rPr>
        <w:t>Par</w:t>
      </w:r>
      <w:r w:rsidR="003D1D4C" w:rsidRPr="00C43F9E">
        <w:rPr>
          <w:b/>
          <w:sz w:val="24"/>
          <w:szCs w:val="24"/>
        </w:rPr>
        <w:t>ț</w:t>
      </w:r>
      <w:r w:rsidRPr="00C43F9E">
        <w:rPr>
          <w:b/>
          <w:sz w:val="24"/>
          <w:szCs w:val="24"/>
        </w:rPr>
        <w:t>ile contractante</w:t>
      </w:r>
      <w:r w:rsidR="00C43F9E">
        <w:rPr>
          <w:b/>
          <w:sz w:val="24"/>
          <w:szCs w:val="24"/>
        </w:rPr>
        <w:t>:</w:t>
      </w:r>
    </w:p>
    <w:p w:rsidR="00C43F9E" w:rsidRPr="005D2821" w:rsidRDefault="00C43F9E" w:rsidP="00C43F9E">
      <w:pPr>
        <w:spacing w:line="276" w:lineRule="auto"/>
        <w:ind w:firstLine="720"/>
        <w:jc w:val="both"/>
        <w:rPr>
          <w:sz w:val="24"/>
          <w:szCs w:val="24"/>
        </w:rPr>
      </w:pPr>
      <w:r w:rsidRPr="00970917">
        <w:rPr>
          <w:b/>
          <w:sz w:val="24"/>
          <w:szCs w:val="24"/>
        </w:rPr>
        <w:t>I. MUNICIPIUL TIMIŞOARA,</w:t>
      </w:r>
      <w:r w:rsidRPr="00970917">
        <w:rPr>
          <w:i/>
          <w:sz w:val="24"/>
          <w:szCs w:val="24"/>
        </w:rPr>
        <w:t xml:space="preserve"> </w:t>
      </w:r>
      <w:r w:rsidRPr="00970917">
        <w:rPr>
          <w:sz w:val="24"/>
          <w:szCs w:val="24"/>
        </w:rPr>
        <w:t xml:space="preserve">cu sediul în </w:t>
      </w:r>
      <w:r>
        <w:rPr>
          <w:sz w:val="24"/>
          <w:szCs w:val="24"/>
        </w:rPr>
        <w:t>Timişoara, B</w:t>
      </w:r>
      <w:r w:rsidRPr="00970917">
        <w:rPr>
          <w:sz w:val="24"/>
          <w:szCs w:val="24"/>
        </w:rPr>
        <w:t>d</w:t>
      </w:r>
      <w:r w:rsidR="002F4FF4">
        <w:rPr>
          <w:sz w:val="24"/>
          <w:szCs w:val="24"/>
        </w:rPr>
        <w:t xml:space="preserve">. </w:t>
      </w:r>
      <w:r w:rsidRPr="00970917">
        <w:rPr>
          <w:sz w:val="24"/>
          <w:szCs w:val="24"/>
        </w:rPr>
        <w:t>Constantin Diaconovici Loga nr.1, cod 300030</w:t>
      </w:r>
      <w:r w:rsidRPr="00970917">
        <w:rPr>
          <w:color w:val="000000"/>
          <w:sz w:val="24"/>
          <w:szCs w:val="24"/>
        </w:rPr>
        <w:t xml:space="preserve">, </w:t>
      </w:r>
      <w:r w:rsidR="002F4FF4">
        <w:rPr>
          <w:color w:val="000000"/>
          <w:sz w:val="24"/>
          <w:szCs w:val="24"/>
        </w:rPr>
        <w:t>c</w:t>
      </w:r>
      <w:r w:rsidRPr="00970917">
        <w:rPr>
          <w:color w:val="000000"/>
          <w:sz w:val="24"/>
          <w:szCs w:val="24"/>
        </w:rPr>
        <w:t xml:space="preserve">od fiscal RO32937000, având contul curent </w:t>
      </w:r>
      <w:r w:rsidR="002F4FF4" w:rsidRPr="002933C1">
        <w:rPr>
          <w:sz w:val="24"/>
          <w:szCs w:val="24"/>
        </w:rPr>
        <w:t>RO17 TREZ621502205X020362</w:t>
      </w:r>
      <w:r w:rsidRPr="00970917">
        <w:rPr>
          <w:color w:val="000000"/>
          <w:sz w:val="24"/>
          <w:szCs w:val="24"/>
        </w:rPr>
        <w:t>, desch</w:t>
      </w:r>
      <w:r w:rsidRPr="005D2821">
        <w:rPr>
          <w:color w:val="000000"/>
          <w:sz w:val="24"/>
          <w:szCs w:val="24"/>
        </w:rPr>
        <w:t xml:space="preserve">is la </w:t>
      </w:r>
      <w:r w:rsidRPr="00BC58A9">
        <w:rPr>
          <w:color w:val="000000"/>
          <w:sz w:val="24"/>
          <w:szCs w:val="24"/>
        </w:rPr>
        <w:t>Trezoreria Timisoara</w:t>
      </w:r>
      <w:r w:rsidRPr="005D282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reprezentat</w:t>
      </w:r>
      <w:r w:rsidRPr="005D2821">
        <w:rPr>
          <w:sz w:val="24"/>
          <w:szCs w:val="24"/>
        </w:rPr>
        <w:t xml:space="preserve"> prin Primar </w:t>
      </w:r>
      <w:r>
        <w:rPr>
          <w:color w:val="000000"/>
          <w:sz w:val="24"/>
          <w:szCs w:val="24"/>
        </w:rPr>
        <w:t xml:space="preserve">– </w:t>
      </w:r>
      <w:r>
        <w:rPr>
          <w:sz w:val="24"/>
          <w:szCs w:val="24"/>
        </w:rPr>
        <w:t>Dominic Fritz</w:t>
      </w:r>
      <w:r w:rsidRPr="005D2821">
        <w:rPr>
          <w:color w:val="000000"/>
          <w:sz w:val="24"/>
          <w:szCs w:val="24"/>
        </w:rPr>
        <w:t xml:space="preserve"> în calitate  </w:t>
      </w:r>
      <w:r w:rsidRPr="00C426FC">
        <w:rPr>
          <w:b/>
          <w:color w:val="000000"/>
          <w:sz w:val="24"/>
          <w:szCs w:val="24"/>
        </w:rPr>
        <w:t>locator</w:t>
      </w:r>
      <w:r>
        <w:rPr>
          <w:b/>
          <w:color w:val="000000"/>
          <w:sz w:val="24"/>
          <w:szCs w:val="24"/>
        </w:rPr>
        <w:t xml:space="preserve"> </w:t>
      </w:r>
      <w:r w:rsidRPr="00C426FC">
        <w:rPr>
          <w:color w:val="000000"/>
          <w:sz w:val="24"/>
          <w:szCs w:val="24"/>
        </w:rPr>
        <w:t xml:space="preserve"> </w:t>
      </w:r>
      <w:r w:rsidRPr="00C426FC">
        <w:rPr>
          <w:sz w:val="24"/>
          <w:szCs w:val="24"/>
        </w:rPr>
        <w:t>şi</w:t>
      </w:r>
    </w:p>
    <w:p w:rsidR="00C43F9E" w:rsidRPr="005D2821" w:rsidRDefault="00C43F9E" w:rsidP="00C43F9E">
      <w:pPr>
        <w:spacing w:line="276" w:lineRule="auto"/>
        <w:ind w:hanging="100"/>
        <w:jc w:val="both"/>
        <w:rPr>
          <w:sz w:val="24"/>
          <w:szCs w:val="24"/>
        </w:rPr>
      </w:pPr>
      <w:r w:rsidRPr="00970917">
        <w:rPr>
          <w:b/>
          <w:sz w:val="24"/>
          <w:szCs w:val="24"/>
        </w:rPr>
        <w:t xml:space="preserve">             II. </w:t>
      </w:r>
      <w:r w:rsidRPr="00367F04">
        <w:rPr>
          <w:b/>
          <w:sz w:val="24"/>
          <w:szCs w:val="24"/>
        </w:rPr>
        <w:t>ASOCIAŢIA HANDICAPAŢILOR LOCOMOTOR TIMIŞOARA</w:t>
      </w:r>
      <w:r w:rsidRPr="00970917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D2821">
        <w:rPr>
          <w:b/>
          <w:sz w:val="24"/>
          <w:szCs w:val="24"/>
        </w:rPr>
        <w:t xml:space="preserve"> </w:t>
      </w:r>
      <w:r w:rsidRPr="005D2821">
        <w:rPr>
          <w:sz w:val="24"/>
          <w:szCs w:val="24"/>
        </w:rPr>
        <w:t>cu</w:t>
      </w:r>
      <w:r w:rsidRPr="005D2821">
        <w:rPr>
          <w:b/>
          <w:sz w:val="24"/>
          <w:szCs w:val="24"/>
        </w:rPr>
        <w:t xml:space="preserve"> </w:t>
      </w:r>
      <w:r w:rsidRPr="005D2821">
        <w:rPr>
          <w:sz w:val="24"/>
          <w:szCs w:val="24"/>
        </w:rPr>
        <w:t xml:space="preserve">sediul în Timisoara, </w:t>
      </w:r>
      <w:r>
        <w:rPr>
          <w:sz w:val="24"/>
          <w:szCs w:val="24"/>
        </w:rPr>
        <w:t xml:space="preserve">Strada </w:t>
      </w:r>
      <w:r w:rsidRPr="00367F04">
        <w:rPr>
          <w:sz w:val="24"/>
          <w:szCs w:val="24"/>
        </w:rPr>
        <w:t>Cronicar Ioan Neculce nr.1</w:t>
      </w:r>
      <w:r>
        <w:rPr>
          <w:sz w:val="24"/>
          <w:szCs w:val="24"/>
        </w:rPr>
        <w:t xml:space="preserve">, jud. Timiş, cod de înregistrare fiscală 6102492, număr cont RO14RNCB0255008312940001 deschis la BCR </w:t>
      </w:r>
      <w:r>
        <w:rPr>
          <w:color w:val="000000"/>
          <w:sz w:val="24"/>
          <w:szCs w:val="24"/>
        </w:rPr>
        <w:t xml:space="preserve">– </w:t>
      </w:r>
      <w:r>
        <w:rPr>
          <w:sz w:val="24"/>
          <w:szCs w:val="24"/>
        </w:rPr>
        <w:t>Filiala Timiş, e-mail:</w:t>
      </w:r>
      <w:r w:rsidRPr="0051312D">
        <w:rPr>
          <w:color w:val="FFFFFF"/>
          <w:sz w:val="24"/>
          <w:szCs w:val="24"/>
        </w:rPr>
        <w:t xml:space="preserve">............... </w:t>
      </w:r>
      <w:hyperlink r:id="rId6" w:history="1">
        <w:r w:rsidRPr="005C1E81">
          <w:rPr>
            <w:rStyle w:val="Hyperlink"/>
            <w:sz w:val="24"/>
            <w:szCs w:val="24"/>
          </w:rPr>
          <w:t>asohandicapatilorlocomotor90@gmail.com</w:t>
        </w:r>
      </w:hyperlink>
      <w:r>
        <w:rPr>
          <w:sz w:val="24"/>
          <w:szCs w:val="24"/>
        </w:rPr>
        <w:t xml:space="preserve">, telefon: 0748138097, reprezenată prin Preşedinte 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F4FF4">
        <w:rPr>
          <w:sz w:val="24"/>
          <w:szCs w:val="24"/>
        </w:rPr>
        <w:t>Stoianov Petronela,</w:t>
      </w:r>
      <w:r>
        <w:rPr>
          <w:sz w:val="24"/>
          <w:szCs w:val="24"/>
        </w:rPr>
        <w:t xml:space="preserve"> în calitate de  </w:t>
      </w:r>
      <w:r w:rsidRPr="00970917">
        <w:rPr>
          <w:b/>
          <w:sz w:val="24"/>
          <w:szCs w:val="24"/>
        </w:rPr>
        <w:t>locatar</w:t>
      </w:r>
      <w:r>
        <w:rPr>
          <w:sz w:val="24"/>
          <w:szCs w:val="24"/>
        </w:rPr>
        <w:t xml:space="preserve"> </w:t>
      </w:r>
    </w:p>
    <w:p w:rsidR="00C43F9E" w:rsidRPr="005D2821" w:rsidRDefault="00C43F9E" w:rsidP="00C43F9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2821">
        <w:rPr>
          <w:sz w:val="24"/>
          <w:szCs w:val="24"/>
        </w:rPr>
        <w:t xml:space="preserve">Primul în calitate de </w:t>
      </w:r>
      <w:r>
        <w:rPr>
          <w:color w:val="000000"/>
          <w:sz w:val="24"/>
          <w:szCs w:val="24"/>
        </w:rPr>
        <w:t>locator</w:t>
      </w:r>
      <w:r w:rsidRPr="005D2821">
        <w:rPr>
          <w:sz w:val="24"/>
          <w:szCs w:val="24"/>
        </w:rPr>
        <w:t xml:space="preserve">, iar al doilea în calitate de </w:t>
      </w:r>
      <w:r>
        <w:rPr>
          <w:sz w:val="24"/>
          <w:szCs w:val="24"/>
        </w:rPr>
        <w:t xml:space="preserve"> locatar</w:t>
      </w:r>
      <w:r w:rsidRPr="005D2821">
        <w:rPr>
          <w:sz w:val="24"/>
          <w:szCs w:val="24"/>
        </w:rPr>
        <w:t>, au convenit asupra urm</w:t>
      </w:r>
      <w:r>
        <w:rPr>
          <w:sz w:val="24"/>
          <w:szCs w:val="24"/>
        </w:rPr>
        <w:t>ă</w:t>
      </w:r>
      <w:r w:rsidRPr="005D2821">
        <w:rPr>
          <w:sz w:val="24"/>
          <w:szCs w:val="24"/>
        </w:rPr>
        <w:t>toarelor:</w:t>
      </w:r>
    </w:p>
    <w:p w:rsidR="002F4FF4" w:rsidRPr="002F4FF4" w:rsidRDefault="002F4FF4" w:rsidP="002F4FF4">
      <w:pPr>
        <w:ind w:firstLine="720"/>
        <w:jc w:val="both"/>
        <w:rPr>
          <w:sz w:val="24"/>
          <w:szCs w:val="24"/>
        </w:rPr>
      </w:pPr>
      <w:r w:rsidRPr="002F4FF4">
        <w:rPr>
          <w:b/>
          <w:sz w:val="24"/>
          <w:szCs w:val="24"/>
        </w:rPr>
        <w:t>Art.</w:t>
      </w:r>
      <w:r w:rsidR="00C93B9B">
        <w:rPr>
          <w:b/>
          <w:sz w:val="24"/>
          <w:szCs w:val="24"/>
        </w:rPr>
        <w:t xml:space="preserve"> </w:t>
      </w:r>
      <w:r w:rsidRPr="002F4FF4">
        <w:rPr>
          <w:b/>
          <w:sz w:val="24"/>
          <w:szCs w:val="24"/>
        </w:rPr>
        <w:t xml:space="preserve">I </w:t>
      </w:r>
      <w:r w:rsidRPr="002F4FF4">
        <w:rPr>
          <w:sz w:val="24"/>
          <w:szCs w:val="24"/>
        </w:rPr>
        <w:t xml:space="preserve">Se </w:t>
      </w:r>
      <w:r w:rsidR="0079541D">
        <w:rPr>
          <w:sz w:val="24"/>
          <w:szCs w:val="24"/>
        </w:rPr>
        <w:t>completează</w:t>
      </w:r>
      <w:r w:rsidRPr="002F4FF4">
        <w:rPr>
          <w:b/>
          <w:sz w:val="24"/>
          <w:szCs w:val="24"/>
        </w:rPr>
        <w:t xml:space="preserve"> CAPITOLUL II „OBIECTUL CONTRACTULUI</w:t>
      </w:r>
      <w:r w:rsidRPr="002F4FF4">
        <w:rPr>
          <w:sz w:val="24"/>
          <w:szCs w:val="24"/>
        </w:rPr>
        <w:t xml:space="preserve">”, art. 1, </w:t>
      </w:r>
      <w:r w:rsidR="0079541D">
        <w:rPr>
          <w:sz w:val="24"/>
          <w:szCs w:val="24"/>
        </w:rPr>
        <w:t>cu următorul aliniat:</w:t>
      </w:r>
    </w:p>
    <w:p w:rsidR="00C93B9B" w:rsidRDefault="0079541D" w:rsidP="00C93B9B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>„</w:t>
      </w:r>
      <w:r w:rsidR="00C93B9B">
        <w:rPr>
          <w:rFonts w:ascii="Times New Roman" w:hAnsi="Times New Roman"/>
          <w:szCs w:val="24"/>
        </w:rPr>
        <w:t xml:space="preserve">Se </w:t>
      </w:r>
      <w:proofErr w:type="spellStart"/>
      <w:r w:rsidR="00C93B9B">
        <w:rPr>
          <w:rFonts w:ascii="Times New Roman" w:hAnsi="Times New Roman"/>
          <w:szCs w:val="24"/>
        </w:rPr>
        <w:t>extinde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suprafața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spațiului</w:t>
      </w:r>
      <w:proofErr w:type="spellEnd"/>
      <w:r w:rsidR="00C93B9B">
        <w:rPr>
          <w:rFonts w:ascii="Times New Roman" w:hAnsi="Times New Roman"/>
          <w:szCs w:val="24"/>
        </w:rPr>
        <w:t xml:space="preserve"> cu </w:t>
      </w:r>
      <w:proofErr w:type="spellStart"/>
      <w:r w:rsidR="00C93B9B">
        <w:rPr>
          <w:rFonts w:ascii="Times New Roman" w:hAnsi="Times New Roman"/>
          <w:szCs w:val="24"/>
        </w:rPr>
        <w:t>altă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destinație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decât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aceea</w:t>
      </w:r>
      <w:proofErr w:type="spellEnd"/>
      <w:r w:rsidR="00C93B9B">
        <w:rPr>
          <w:rFonts w:ascii="Times New Roman" w:hAnsi="Times New Roman"/>
          <w:szCs w:val="24"/>
        </w:rPr>
        <w:t xml:space="preserve"> de </w:t>
      </w:r>
      <w:proofErr w:type="spellStart"/>
      <w:r w:rsidR="00C93B9B">
        <w:rPr>
          <w:rFonts w:ascii="Times New Roman" w:hAnsi="Times New Roman"/>
          <w:szCs w:val="24"/>
        </w:rPr>
        <w:t>locuință</w:t>
      </w:r>
      <w:proofErr w:type="spellEnd"/>
      <w:r w:rsidR="00C93B9B">
        <w:rPr>
          <w:rFonts w:ascii="Times New Roman" w:hAnsi="Times New Roman"/>
          <w:szCs w:val="24"/>
        </w:rPr>
        <w:t xml:space="preserve"> SAD2 </w:t>
      </w:r>
      <w:proofErr w:type="spellStart"/>
      <w:r w:rsidR="00C93B9B">
        <w:rPr>
          <w:rFonts w:ascii="Times New Roman" w:hAnsi="Times New Roman"/>
          <w:szCs w:val="24"/>
        </w:rPr>
        <w:t>existentă</w:t>
      </w:r>
      <w:proofErr w:type="spellEnd"/>
      <w:r w:rsidR="00C93B9B">
        <w:rPr>
          <w:rFonts w:ascii="Times New Roman" w:hAnsi="Times New Roman"/>
          <w:szCs w:val="24"/>
        </w:rPr>
        <w:t xml:space="preserve">, cu </w:t>
      </w:r>
      <w:proofErr w:type="spellStart"/>
      <w:r w:rsidR="00C93B9B">
        <w:rPr>
          <w:rFonts w:ascii="Times New Roman" w:hAnsi="Times New Roman"/>
          <w:szCs w:val="24"/>
        </w:rPr>
        <w:t>suprafața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spațiul</w:t>
      </w:r>
      <w:proofErr w:type="spellEnd"/>
      <w:r w:rsidR="00C93B9B">
        <w:rPr>
          <w:rFonts w:ascii="Times New Roman" w:hAnsi="Times New Roman"/>
          <w:szCs w:val="24"/>
        </w:rPr>
        <w:t xml:space="preserve"> cu </w:t>
      </w:r>
      <w:proofErr w:type="spellStart"/>
      <w:r w:rsidR="00C93B9B">
        <w:rPr>
          <w:rFonts w:ascii="Times New Roman" w:hAnsi="Times New Roman"/>
          <w:szCs w:val="24"/>
        </w:rPr>
        <w:t>altă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destinație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decât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aceea</w:t>
      </w:r>
      <w:proofErr w:type="spellEnd"/>
      <w:r w:rsidR="00C93B9B">
        <w:rPr>
          <w:rFonts w:ascii="Times New Roman" w:hAnsi="Times New Roman"/>
          <w:szCs w:val="24"/>
        </w:rPr>
        <w:t xml:space="preserve"> de </w:t>
      </w:r>
      <w:proofErr w:type="spellStart"/>
      <w:r w:rsidR="00C93B9B">
        <w:rPr>
          <w:rFonts w:ascii="Times New Roman" w:hAnsi="Times New Roman"/>
          <w:szCs w:val="24"/>
        </w:rPr>
        <w:t>locuință</w:t>
      </w:r>
      <w:proofErr w:type="spellEnd"/>
      <w:r w:rsidR="00C93B9B">
        <w:rPr>
          <w:rFonts w:ascii="Times New Roman" w:hAnsi="Times New Roman"/>
          <w:szCs w:val="24"/>
        </w:rPr>
        <w:t xml:space="preserve"> SAD1 </w:t>
      </w:r>
      <w:proofErr w:type="spellStart"/>
      <w:r w:rsidR="00C93B9B">
        <w:rPr>
          <w:rFonts w:ascii="Times New Roman" w:hAnsi="Times New Roman"/>
          <w:szCs w:val="24"/>
        </w:rPr>
        <w:t>situat</w:t>
      </w:r>
      <w:proofErr w:type="spellEnd"/>
      <w:r w:rsidR="00C93B9B">
        <w:rPr>
          <w:rFonts w:ascii="Times New Roman" w:hAnsi="Times New Roman"/>
          <w:szCs w:val="24"/>
        </w:rPr>
        <w:t xml:space="preserve"> la </w:t>
      </w:r>
      <w:proofErr w:type="spellStart"/>
      <w:r w:rsidR="00C93B9B">
        <w:rPr>
          <w:rFonts w:ascii="Times New Roman" w:hAnsi="Times New Roman"/>
          <w:szCs w:val="24"/>
        </w:rPr>
        <w:t>parterul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imobilului</w:t>
      </w:r>
      <w:proofErr w:type="spellEnd"/>
      <w:r w:rsidR="00C93B9B">
        <w:rPr>
          <w:rFonts w:ascii="Times New Roman" w:hAnsi="Times New Roman"/>
          <w:szCs w:val="24"/>
        </w:rPr>
        <w:t xml:space="preserve">, </w:t>
      </w:r>
      <w:proofErr w:type="spellStart"/>
      <w:r w:rsidR="00C93B9B">
        <w:rPr>
          <w:rFonts w:ascii="Times New Roman" w:hAnsi="Times New Roman"/>
          <w:szCs w:val="24"/>
        </w:rPr>
        <w:t>având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intrarea</w:t>
      </w:r>
      <w:proofErr w:type="spellEnd"/>
      <w:r w:rsidR="00C93B9B">
        <w:rPr>
          <w:rFonts w:ascii="Times New Roman" w:hAnsi="Times New Roman"/>
          <w:szCs w:val="24"/>
        </w:rPr>
        <w:t xml:space="preserve"> din </w:t>
      </w:r>
      <w:proofErr w:type="spellStart"/>
      <w:r w:rsidR="00C93B9B">
        <w:rPr>
          <w:rFonts w:ascii="Times New Roman" w:hAnsi="Times New Roman"/>
          <w:szCs w:val="24"/>
        </w:rPr>
        <w:t>stradă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compus</w:t>
      </w:r>
      <w:proofErr w:type="spellEnd"/>
      <w:r w:rsidR="00C93B9B">
        <w:rPr>
          <w:rFonts w:ascii="Times New Roman" w:hAnsi="Times New Roman"/>
          <w:szCs w:val="24"/>
        </w:rPr>
        <w:t xml:space="preserve"> din 4 </w:t>
      </w:r>
      <w:proofErr w:type="spellStart"/>
      <w:r w:rsidR="00C93B9B">
        <w:rPr>
          <w:rFonts w:ascii="Times New Roman" w:hAnsi="Times New Roman"/>
          <w:szCs w:val="24"/>
        </w:rPr>
        <w:t>camere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și</w:t>
      </w:r>
      <w:proofErr w:type="spellEnd"/>
      <w:r w:rsidR="00C93B9B">
        <w:rPr>
          <w:rFonts w:ascii="Times New Roman" w:hAnsi="Times New Roman"/>
          <w:szCs w:val="24"/>
        </w:rPr>
        <w:t xml:space="preserve"> 3 </w:t>
      </w:r>
      <w:proofErr w:type="spellStart"/>
      <w:r w:rsidR="00C93B9B">
        <w:rPr>
          <w:rFonts w:ascii="Times New Roman" w:hAnsi="Times New Roman"/>
          <w:szCs w:val="24"/>
        </w:rPr>
        <w:t>cabine</w:t>
      </w:r>
      <w:proofErr w:type="spellEnd"/>
      <w:r w:rsidR="00C93B9B">
        <w:rPr>
          <w:rFonts w:ascii="Times New Roman" w:hAnsi="Times New Roman"/>
          <w:szCs w:val="24"/>
        </w:rPr>
        <w:t xml:space="preserve"> de </w:t>
      </w:r>
      <w:proofErr w:type="spellStart"/>
      <w:r w:rsidR="00C93B9B">
        <w:rPr>
          <w:rFonts w:ascii="Times New Roman" w:hAnsi="Times New Roman"/>
          <w:szCs w:val="24"/>
        </w:rPr>
        <w:t>toaletă</w:t>
      </w:r>
      <w:proofErr w:type="spellEnd"/>
      <w:r w:rsidR="00C93B9B">
        <w:rPr>
          <w:rFonts w:ascii="Times New Roman" w:hAnsi="Times New Roman"/>
          <w:szCs w:val="24"/>
        </w:rPr>
        <w:t xml:space="preserve">, </w:t>
      </w:r>
      <w:proofErr w:type="spellStart"/>
      <w:r w:rsidR="00C93B9B">
        <w:rPr>
          <w:rFonts w:ascii="Times New Roman" w:hAnsi="Times New Roman"/>
          <w:szCs w:val="24"/>
        </w:rPr>
        <w:t>în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suprafață</w:t>
      </w:r>
      <w:proofErr w:type="spellEnd"/>
      <w:r w:rsidR="00C93B9B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utilă</w:t>
      </w:r>
      <w:proofErr w:type="spellEnd"/>
      <w:r w:rsidR="00C93B9B">
        <w:rPr>
          <w:rFonts w:ascii="Times New Roman" w:hAnsi="Times New Roman"/>
          <w:szCs w:val="24"/>
        </w:rPr>
        <w:t xml:space="preserve"> de 68,68 mp</w:t>
      </w:r>
      <w:r w:rsidR="00C93B9B" w:rsidRPr="00914259">
        <w:rPr>
          <w:rFonts w:ascii="Times New Roman" w:hAnsi="Times New Roman"/>
          <w:szCs w:val="24"/>
        </w:rPr>
        <w:t xml:space="preserve"> </w:t>
      </w:r>
      <w:proofErr w:type="spellStart"/>
      <w:r w:rsidR="00C93B9B">
        <w:rPr>
          <w:rFonts w:ascii="Times New Roman" w:hAnsi="Times New Roman"/>
          <w:szCs w:val="24"/>
        </w:rPr>
        <w:t>înscrisă</w:t>
      </w:r>
      <w:proofErr w:type="spellEnd"/>
      <w:r w:rsidR="00C93B9B">
        <w:rPr>
          <w:rFonts w:ascii="Times New Roman" w:hAnsi="Times New Roman"/>
          <w:szCs w:val="24"/>
        </w:rPr>
        <w:t xml:space="preserve">   </w:t>
      </w:r>
      <w:proofErr w:type="spellStart"/>
      <w:r w:rsidR="00C93B9B">
        <w:rPr>
          <w:rFonts w:ascii="Times New Roman" w:hAnsi="Times New Roman"/>
          <w:szCs w:val="24"/>
        </w:rPr>
        <w:t>în</w:t>
      </w:r>
      <w:proofErr w:type="spellEnd"/>
      <w:r w:rsidR="00C93B9B">
        <w:rPr>
          <w:rFonts w:ascii="Times New Roman" w:hAnsi="Times New Roman"/>
          <w:szCs w:val="24"/>
        </w:rPr>
        <w:t xml:space="preserve"> CF nr. 411965-C1-U1</w:t>
      </w:r>
      <w:proofErr w:type="gramStart"/>
      <w:r w:rsidR="00C93B9B">
        <w:rPr>
          <w:rFonts w:ascii="Times New Roman" w:hAnsi="Times New Roman"/>
          <w:szCs w:val="24"/>
        </w:rPr>
        <w:t>,  nr</w:t>
      </w:r>
      <w:proofErr w:type="gramEnd"/>
      <w:r w:rsidR="00C93B9B">
        <w:rPr>
          <w:rFonts w:ascii="Times New Roman" w:hAnsi="Times New Roman"/>
          <w:szCs w:val="24"/>
        </w:rPr>
        <w:t xml:space="preserve">. </w:t>
      </w:r>
      <w:proofErr w:type="gramStart"/>
      <w:r w:rsidR="00C93B9B">
        <w:rPr>
          <w:rFonts w:ascii="Times New Roman" w:hAnsi="Times New Roman"/>
          <w:szCs w:val="24"/>
        </w:rPr>
        <w:t>top</w:t>
      </w:r>
      <w:proofErr w:type="gramEnd"/>
      <w:r w:rsidR="00C93B9B">
        <w:rPr>
          <w:rFonts w:ascii="Times New Roman" w:hAnsi="Times New Roman"/>
          <w:szCs w:val="24"/>
        </w:rPr>
        <w:t xml:space="preserve"> 30637.</w:t>
      </w:r>
    </w:p>
    <w:p w:rsidR="00C93B9B" w:rsidRPr="00B84501" w:rsidRDefault="00C93B9B" w:rsidP="00C93B9B">
      <w:pPr>
        <w:pStyle w:val="NoSpacing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Suprafața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utilă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totală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este</w:t>
      </w:r>
      <w:proofErr w:type="spellEnd"/>
      <w:r>
        <w:rPr>
          <w:rFonts w:ascii="Times New Roman" w:hAnsi="Times New Roman"/>
          <w:szCs w:val="24"/>
        </w:rPr>
        <w:t xml:space="preserve"> de 134</w:t>
      </w:r>
      <w:proofErr w:type="gramStart"/>
      <w:r>
        <w:rPr>
          <w:rFonts w:ascii="Times New Roman" w:hAnsi="Times New Roman"/>
          <w:szCs w:val="24"/>
        </w:rPr>
        <w:t>,09</w:t>
      </w:r>
      <w:proofErr w:type="gramEnd"/>
      <w:r>
        <w:rPr>
          <w:rFonts w:ascii="Times New Roman" w:hAnsi="Times New Roman"/>
          <w:szCs w:val="24"/>
        </w:rPr>
        <w:t xml:space="preserve"> mp.</w:t>
      </w:r>
      <w:r w:rsidR="0079541D">
        <w:rPr>
          <w:rFonts w:ascii="Times New Roman" w:hAnsi="Times New Roman"/>
          <w:szCs w:val="24"/>
        </w:rPr>
        <w:t>”</w:t>
      </w:r>
    </w:p>
    <w:p w:rsidR="00C93B9B" w:rsidRPr="00C93B9B" w:rsidRDefault="00C93B9B" w:rsidP="00C93B9B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</w:t>
      </w:r>
      <w:r w:rsidRPr="00C93B9B">
        <w:rPr>
          <w:rFonts w:ascii="Times New Roman" w:hAnsi="Times New Roman"/>
          <w:b/>
          <w:szCs w:val="24"/>
        </w:rPr>
        <w:t xml:space="preserve">Art. </w:t>
      </w:r>
      <w:proofErr w:type="gramStart"/>
      <w:r w:rsidRPr="00C93B9B">
        <w:rPr>
          <w:rFonts w:ascii="Times New Roman" w:hAnsi="Times New Roman"/>
          <w:b/>
          <w:szCs w:val="24"/>
        </w:rPr>
        <w:t xml:space="preserve">II </w:t>
      </w:r>
      <w:proofErr w:type="spellStart"/>
      <w:r w:rsidRPr="00C93B9B">
        <w:rPr>
          <w:rFonts w:ascii="Times New Roman" w:hAnsi="Times New Roman"/>
          <w:szCs w:val="24"/>
        </w:rPr>
        <w:t>Chiria</w:t>
      </w:r>
      <w:proofErr w:type="spellEnd"/>
      <w:r w:rsidRPr="00C93B9B">
        <w:rPr>
          <w:rFonts w:ascii="Times New Roman" w:hAnsi="Times New Roman"/>
          <w:szCs w:val="24"/>
        </w:rPr>
        <w:t xml:space="preserve"> se </w:t>
      </w:r>
      <w:proofErr w:type="spellStart"/>
      <w:r w:rsidRPr="00C93B9B">
        <w:rPr>
          <w:rFonts w:ascii="Times New Roman" w:hAnsi="Times New Roman"/>
          <w:szCs w:val="24"/>
        </w:rPr>
        <w:t>fi</w:t>
      </w:r>
      <w:proofErr w:type="spellEnd"/>
      <w:r w:rsidRPr="00C93B9B">
        <w:rPr>
          <w:rFonts w:ascii="Times New Roman" w:hAnsi="Times New Roman"/>
          <w:szCs w:val="24"/>
        </w:rPr>
        <w:t xml:space="preserve"> </w:t>
      </w:r>
      <w:proofErr w:type="spellStart"/>
      <w:r w:rsidRPr="00C93B9B">
        <w:rPr>
          <w:rFonts w:ascii="Times New Roman" w:hAnsi="Times New Roman"/>
          <w:szCs w:val="24"/>
        </w:rPr>
        <w:t>stabilită</w:t>
      </w:r>
      <w:proofErr w:type="spellEnd"/>
      <w:r w:rsidRPr="00C93B9B">
        <w:rPr>
          <w:rFonts w:ascii="Times New Roman" w:hAnsi="Times New Roman"/>
          <w:szCs w:val="24"/>
        </w:rPr>
        <w:t xml:space="preserve"> </w:t>
      </w:r>
      <w:proofErr w:type="spellStart"/>
      <w:r w:rsidRPr="00C93B9B">
        <w:rPr>
          <w:rFonts w:ascii="Times New Roman" w:hAnsi="Times New Roman"/>
          <w:szCs w:val="24"/>
        </w:rPr>
        <w:t>în</w:t>
      </w:r>
      <w:proofErr w:type="spellEnd"/>
      <w:r w:rsidRPr="00C93B9B">
        <w:rPr>
          <w:rFonts w:ascii="Times New Roman" w:hAnsi="Times New Roman"/>
          <w:szCs w:val="24"/>
        </w:rPr>
        <w:t xml:space="preserve"> </w:t>
      </w:r>
      <w:proofErr w:type="spellStart"/>
      <w:r w:rsidRPr="00C93B9B">
        <w:rPr>
          <w:rFonts w:ascii="Times New Roman" w:hAnsi="Times New Roman"/>
          <w:szCs w:val="24"/>
        </w:rPr>
        <w:t>raport</w:t>
      </w:r>
      <w:proofErr w:type="spellEnd"/>
      <w:r w:rsidRPr="00C93B9B">
        <w:rPr>
          <w:rFonts w:ascii="Times New Roman" w:hAnsi="Times New Roman"/>
          <w:szCs w:val="24"/>
        </w:rPr>
        <w:t xml:space="preserve"> cu </w:t>
      </w:r>
      <w:proofErr w:type="spellStart"/>
      <w:r w:rsidRPr="00C93B9B">
        <w:rPr>
          <w:rFonts w:ascii="Times New Roman" w:hAnsi="Times New Roman"/>
          <w:szCs w:val="24"/>
        </w:rPr>
        <w:t>suprafața</w:t>
      </w:r>
      <w:proofErr w:type="spellEnd"/>
      <w:r w:rsidRPr="00C93B9B">
        <w:rPr>
          <w:rFonts w:ascii="Times New Roman" w:hAnsi="Times New Roman"/>
          <w:szCs w:val="24"/>
        </w:rPr>
        <w:t xml:space="preserve"> </w:t>
      </w:r>
      <w:proofErr w:type="spellStart"/>
      <w:r w:rsidRPr="00C93B9B">
        <w:rPr>
          <w:rFonts w:ascii="Times New Roman" w:hAnsi="Times New Roman"/>
          <w:szCs w:val="24"/>
        </w:rPr>
        <w:t>utilă</w:t>
      </w:r>
      <w:proofErr w:type="spellEnd"/>
      <w:r w:rsidRPr="00C93B9B">
        <w:rPr>
          <w:rFonts w:ascii="Times New Roman" w:hAnsi="Times New Roman"/>
          <w:szCs w:val="24"/>
        </w:rPr>
        <w:t xml:space="preserve"> </w:t>
      </w:r>
      <w:proofErr w:type="spellStart"/>
      <w:r w:rsidRPr="00C93B9B">
        <w:rPr>
          <w:rFonts w:ascii="Times New Roman" w:hAnsi="Times New Roman"/>
          <w:szCs w:val="24"/>
        </w:rPr>
        <w:t>totală</w:t>
      </w:r>
      <w:proofErr w:type="spellEnd"/>
      <w:r w:rsidRPr="00C93B9B">
        <w:rPr>
          <w:rFonts w:ascii="Times New Roman" w:hAnsi="Times New Roman"/>
          <w:szCs w:val="24"/>
        </w:rPr>
        <w:t>.</w:t>
      </w:r>
      <w:proofErr w:type="gramEnd"/>
    </w:p>
    <w:p w:rsidR="00C43F9E" w:rsidRPr="008A779C" w:rsidRDefault="002F4FF4" w:rsidP="00C43F9E">
      <w:pPr>
        <w:spacing w:line="276" w:lineRule="auto"/>
        <w:jc w:val="both"/>
        <w:rPr>
          <w:color w:val="000000"/>
          <w:sz w:val="24"/>
          <w:szCs w:val="24"/>
          <w:lang w:val="en-US" w:eastAsia="en-US"/>
        </w:rPr>
      </w:pPr>
      <w:r>
        <w:rPr>
          <w:color w:val="000000"/>
          <w:sz w:val="24"/>
          <w:szCs w:val="24"/>
          <w:lang w:val="en-US" w:eastAsia="en-US"/>
        </w:rPr>
        <w:tab/>
      </w:r>
      <w:proofErr w:type="spellStart"/>
      <w:proofErr w:type="gramStart"/>
      <w:r w:rsidR="00C43F9E" w:rsidRPr="008A779C">
        <w:rPr>
          <w:color w:val="000000"/>
          <w:sz w:val="24"/>
          <w:szCs w:val="24"/>
          <w:lang w:val="en-US" w:eastAsia="en-US"/>
        </w:rPr>
        <w:t>Restul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clauzelor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din contract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rămân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neschimbate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şi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obligatorii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pentru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părţi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pe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toată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perioada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valabilităţii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43F9E" w:rsidRPr="008A779C">
        <w:rPr>
          <w:color w:val="000000"/>
          <w:sz w:val="24"/>
          <w:szCs w:val="24"/>
          <w:lang w:val="en-US" w:eastAsia="en-US"/>
        </w:rPr>
        <w:t>contractului</w:t>
      </w:r>
      <w:proofErr w:type="spellEnd"/>
      <w:r w:rsidR="00C43F9E" w:rsidRPr="008A779C">
        <w:rPr>
          <w:color w:val="000000"/>
          <w:sz w:val="24"/>
          <w:szCs w:val="24"/>
          <w:lang w:val="en-US" w:eastAsia="en-US"/>
        </w:rPr>
        <w:t>.</w:t>
      </w:r>
      <w:proofErr w:type="gramEnd"/>
      <w:r w:rsidR="00C43F9E" w:rsidRPr="008A779C">
        <w:rPr>
          <w:color w:val="000000"/>
          <w:sz w:val="24"/>
          <w:szCs w:val="24"/>
          <w:lang w:val="en-US" w:eastAsia="en-US"/>
        </w:rPr>
        <w:t xml:space="preserve"> </w:t>
      </w:r>
      <w:r w:rsidR="00C43F9E" w:rsidRPr="008A779C">
        <w:rPr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F42D3E" w:rsidRDefault="00C43F9E" w:rsidP="00F42D3E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 w:rsidRPr="008A779C">
        <w:rPr>
          <w:iCs/>
          <w:sz w:val="24"/>
          <w:szCs w:val="24"/>
        </w:rPr>
        <w:t>Prezentul act adiţional se î</w:t>
      </w:r>
      <w:r>
        <w:rPr>
          <w:iCs/>
          <w:sz w:val="24"/>
          <w:szCs w:val="24"/>
        </w:rPr>
        <w:t>ncheie în patru (4</w:t>
      </w:r>
      <w:r w:rsidRPr="008A779C">
        <w:rPr>
          <w:iCs/>
          <w:sz w:val="24"/>
          <w:szCs w:val="24"/>
        </w:rPr>
        <w:t>) exemplar</w:t>
      </w:r>
      <w:r>
        <w:rPr>
          <w:iCs/>
          <w:sz w:val="24"/>
          <w:szCs w:val="24"/>
        </w:rPr>
        <w:t>e.</w:t>
      </w:r>
    </w:p>
    <w:p w:rsidR="00FA5631" w:rsidRDefault="00FA5631" w:rsidP="00F42D3E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</w:p>
    <w:p w:rsidR="00F42D3E" w:rsidRPr="00FA5631" w:rsidRDefault="00F42D3E" w:rsidP="00F42D3E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iCs/>
        </w:rPr>
      </w:pPr>
      <w:r w:rsidRPr="00FA5631">
        <w:rPr>
          <w:b/>
        </w:rPr>
        <w:t xml:space="preserve">   </w:t>
      </w:r>
      <w:r w:rsidR="0079541D">
        <w:rPr>
          <w:b/>
        </w:rPr>
        <w:t xml:space="preserve">   </w:t>
      </w:r>
      <w:r w:rsidRPr="00FA5631">
        <w:rPr>
          <w:b/>
        </w:rPr>
        <w:t xml:space="preserve"> LOCATOR,                                                                               </w:t>
      </w:r>
      <w:r w:rsidR="0079541D">
        <w:rPr>
          <w:b/>
        </w:rPr>
        <w:t xml:space="preserve">    </w:t>
      </w:r>
      <w:r w:rsidRPr="00FA5631">
        <w:rPr>
          <w:b/>
        </w:rPr>
        <w:t xml:space="preserve">  LOCATAR, </w:t>
      </w:r>
    </w:p>
    <w:p w:rsidR="00F42D3E" w:rsidRPr="00FA5631" w:rsidRDefault="00F42D3E" w:rsidP="00F42D3E">
      <w:pPr>
        <w:rPr>
          <w:b/>
        </w:rPr>
      </w:pPr>
      <w:r w:rsidRPr="00FA5631">
        <w:rPr>
          <w:b/>
        </w:rPr>
        <w:t xml:space="preserve">       </w:t>
      </w:r>
      <w:r w:rsidR="0079541D">
        <w:rPr>
          <w:b/>
        </w:rPr>
        <w:t xml:space="preserve">     </w:t>
      </w:r>
      <w:r w:rsidRPr="00FA5631">
        <w:rPr>
          <w:b/>
        </w:rPr>
        <w:t xml:space="preserve">MUNICIPIUL TIMIŞOARA                                           </w:t>
      </w:r>
      <w:r w:rsidR="00FA5631" w:rsidRPr="00FA5631">
        <w:rPr>
          <w:b/>
        </w:rPr>
        <w:t xml:space="preserve">     </w:t>
      </w:r>
      <w:r w:rsidRPr="00FA5631">
        <w:rPr>
          <w:b/>
        </w:rPr>
        <w:t xml:space="preserve"> </w:t>
      </w:r>
      <w:r w:rsidR="0079541D">
        <w:rPr>
          <w:b/>
        </w:rPr>
        <w:t xml:space="preserve">      </w:t>
      </w:r>
      <w:r w:rsidRPr="00FA5631">
        <w:rPr>
          <w:b/>
        </w:rPr>
        <w:t xml:space="preserve">ASOCIAŢIA HANDICAPAŢILOR                     </w:t>
      </w:r>
    </w:p>
    <w:p w:rsidR="00F42D3E" w:rsidRPr="00FA5631" w:rsidRDefault="0079541D" w:rsidP="00F42D3E">
      <w:pPr>
        <w:jc w:val="center"/>
        <w:rPr>
          <w:b/>
        </w:rPr>
      </w:pPr>
      <w:r>
        <w:rPr>
          <w:b/>
        </w:rPr>
        <w:t xml:space="preserve">   </w:t>
      </w:r>
      <w:r w:rsidR="00F42D3E" w:rsidRPr="00FA5631">
        <w:rPr>
          <w:b/>
        </w:rPr>
        <w:t xml:space="preserve">PRIMAR                                                                     </w:t>
      </w:r>
      <w:r>
        <w:rPr>
          <w:b/>
        </w:rPr>
        <w:t xml:space="preserve">     </w:t>
      </w:r>
      <w:r w:rsidR="00F42D3E" w:rsidRPr="00FA5631">
        <w:rPr>
          <w:b/>
        </w:rPr>
        <w:t xml:space="preserve"> LOCOMOTOR TIMIŞOARA</w:t>
      </w:r>
    </w:p>
    <w:p w:rsidR="00F42D3E" w:rsidRPr="00FA5631" w:rsidRDefault="00FA5631" w:rsidP="00FA5631">
      <w:pPr>
        <w:rPr>
          <w:b/>
        </w:rPr>
      </w:pPr>
      <w:r>
        <w:rPr>
          <w:b/>
        </w:rPr>
        <w:t xml:space="preserve">                </w:t>
      </w:r>
      <w:r w:rsidRPr="00FA5631">
        <w:rPr>
          <w:b/>
        </w:rPr>
        <w:t>DOMINIC FRITZ</w:t>
      </w:r>
      <w:r w:rsidR="00F42D3E" w:rsidRPr="00FA5631">
        <w:rPr>
          <w:b/>
        </w:rPr>
        <w:t xml:space="preserve">                                                                                    prin preşedinte </w:t>
      </w:r>
    </w:p>
    <w:p w:rsidR="00F42D3E" w:rsidRPr="00FA5631" w:rsidRDefault="00FA5631" w:rsidP="00F42D3E">
      <w:pPr>
        <w:rPr>
          <w:b/>
        </w:rPr>
      </w:pPr>
      <w:r>
        <w:rPr>
          <w:b/>
        </w:rPr>
        <w:t xml:space="preserve">                                                   </w:t>
      </w:r>
      <w:r w:rsidR="00F42D3E" w:rsidRPr="00FA5631">
        <w:rPr>
          <w:b/>
        </w:rPr>
        <w:t xml:space="preserve">                                                          </w:t>
      </w:r>
      <w:r w:rsidRPr="00FA5631">
        <w:rPr>
          <w:b/>
        </w:rPr>
        <w:t xml:space="preserve">   </w:t>
      </w:r>
      <w:r w:rsidR="00F42D3E" w:rsidRPr="00FA5631">
        <w:rPr>
          <w:b/>
        </w:rPr>
        <w:t xml:space="preserve"> </w:t>
      </w:r>
      <w:r w:rsidR="0079541D">
        <w:rPr>
          <w:b/>
        </w:rPr>
        <w:t xml:space="preserve">   </w:t>
      </w:r>
      <w:r w:rsidR="00F42D3E" w:rsidRPr="00FA5631">
        <w:rPr>
          <w:b/>
        </w:rPr>
        <w:t xml:space="preserve">    </w:t>
      </w:r>
      <w:r w:rsidRPr="00FA5631">
        <w:rPr>
          <w:b/>
        </w:rPr>
        <w:t xml:space="preserve">STOIANOV PETRONELA </w:t>
      </w:r>
    </w:p>
    <w:p w:rsidR="00F42D3E" w:rsidRPr="00FA5631" w:rsidRDefault="00F42D3E" w:rsidP="00F42D3E">
      <w:pPr>
        <w:rPr>
          <w:b/>
          <w:i/>
          <w:iCs/>
        </w:rPr>
      </w:pPr>
      <w:r w:rsidRPr="00FA5631">
        <w:rPr>
          <w:b/>
        </w:rPr>
        <w:t xml:space="preserve">              </w:t>
      </w:r>
    </w:p>
    <w:p w:rsidR="002F4FF4" w:rsidRPr="00FA5631" w:rsidRDefault="002F4FF4" w:rsidP="002F4FF4">
      <w:pPr>
        <w:jc w:val="both"/>
        <w:outlineLvl w:val="0"/>
        <w:rPr>
          <w:b/>
        </w:rPr>
      </w:pPr>
      <w:r w:rsidRPr="00FA5631">
        <w:rPr>
          <w:b/>
        </w:rPr>
        <w:t xml:space="preserve">      DIRECȚIA ECONOMICĂ                </w:t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</w:r>
    </w:p>
    <w:p w:rsidR="002F4FF4" w:rsidRPr="00FA5631" w:rsidRDefault="002F4FF4" w:rsidP="002F4FF4">
      <w:pPr>
        <w:outlineLvl w:val="0"/>
        <w:rPr>
          <w:b/>
        </w:rPr>
      </w:pPr>
      <w:r w:rsidRPr="00FA5631">
        <w:rPr>
          <w:b/>
        </w:rPr>
        <w:t xml:space="preserve">                 DIRECTOR.                                         </w:t>
      </w:r>
      <w:r w:rsidRPr="00FA5631">
        <w:rPr>
          <w:b/>
        </w:rPr>
        <w:tab/>
        <w:t xml:space="preserve">                        </w:t>
      </w:r>
    </w:p>
    <w:p w:rsidR="002F4FF4" w:rsidRPr="00FA5631" w:rsidRDefault="002F4FF4" w:rsidP="002F4FF4">
      <w:pPr>
        <w:jc w:val="both"/>
        <w:outlineLvl w:val="0"/>
        <w:rPr>
          <w:b/>
        </w:rPr>
      </w:pPr>
      <w:r w:rsidRPr="00FA5631">
        <w:rPr>
          <w:b/>
        </w:rPr>
        <w:t xml:space="preserve">          STELIANA STANCIU      </w:t>
      </w:r>
      <w:r w:rsidRPr="00FA5631">
        <w:rPr>
          <w:b/>
        </w:rPr>
        <w:tab/>
      </w:r>
      <w:r w:rsidRPr="00FA5631">
        <w:rPr>
          <w:b/>
        </w:rPr>
        <w:tab/>
      </w:r>
      <w:r w:rsidRPr="00FA5631">
        <w:rPr>
          <w:b/>
        </w:rPr>
        <w:tab/>
        <w:t xml:space="preserve">                        </w:t>
      </w:r>
    </w:p>
    <w:p w:rsidR="002F4FF4" w:rsidRPr="00FA5631" w:rsidRDefault="002F4FF4" w:rsidP="002F4FF4">
      <w:pPr>
        <w:jc w:val="both"/>
        <w:outlineLvl w:val="0"/>
        <w:rPr>
          <w:b/>
        </w:rPr>
      </w:pPr>
      <w:r w:rsidRPr="00FA5631">
        <w:rPr>
          <w:b/>
        </w:rPr>
        <w:t xml:space="preserve">          </w:t>
      </w:r>
      <w:r w:rsidRPr="00FA5631">
        <w:rPr>
          <w:b/>
        </w:rPr>
        <w:tab/>
        <w:t xml:space="preserve">                                                                                                        </w:t>
      </w:r>
    </w:p>
    <w:p w:rsidR="002F4FF4" w:rsidRPr="00FA5631" w:rsidRDefault="002F4FF4" w:rsidP="002F4FF4">
      <w:pPr>
        <w:jc w:val="both"/>
        <w:rPr>
          <w:b/>
        </w:rPr>
      </w:pPr>
      <w:r w:rsidRPr="00FA5631">
        <w:rPr>
          <w:b/>
        </w:rPr>
        <w:t xml:space="preserve">    PT.  ȘEF SERVICIU JURIDIC                      </w:t>
      </w:r>
      <w:r w:rsidRPr="00FA5631">
        <w:rPr>
          <w:b/>
        </w:rPr>
        <w:tab/>
        <w:t xml:space="preserve">                        </w:t>
      </w:r>
    </w:p>
    <w:p w:rsidR="002F4FF4" w:rsidRPr="00FA5631" w:rsidRDefault="002F4FF4" w:rsidP="002F4FF4">
      <w:pPr>
        <w:jc w:val="both"/>
        <w:rPr>
          <w:b/>
        </w:rPr>
      </w:pPr>
      <w:r w:rsidRPr="00FA5631">
        <w:rPr>
          <w:b/>
        </w:rPr>
        <w:t xml:space="preserve">            CRISTIAN JENARIU   </w:t>
      </w:r>
    </w:p>
    <w:p w:rsidR="00C93B9B" w:rsidRDefault="002F4FF4" w:rsidP="002F4FF4">
      <w:pPr>
        <w:jc w:val="both"/>
        <w:rPr>
          <w:b/>
        </w:rPr>
      </w:pPr>
      <w:r w:rsidRPr="00FA5631">
        <w:rPr>
          <w:b/>
        </w:rPr>
        <w:t xml:space="preserve">                                                        </w:t>
      </w:r>
    </w:p>
    <w:p w:rsidR="002F4FF4" w:rsidRPr="00FA5631" w:rsidRDefault="002F4FF4" w:rsidP="002F4FF4">
      <w:pPr>
        <w:jc w:val="both"/>
        <w:rPr>
          <w:b/>
        </w:rPr>
      </w:pPr>
      <w:r w:rsidRPr="00FA5631">
        <w:rPr>
          <w:b/>
        </w:rPr>
        <w:t xml:space="preserve">                                   </w:t>
      </w:r>
    </w:p>
    <w:p w:rsidR="002F4FF4" w:rsidRPr="00FA5631" w:rsidRDefault="002F4FF4" w:rsidP="002F4FF4">
      <w:pPr>
        <w:tabs>
          <w:tab w:val="left" w:pos="1215"/>
          <w:tab w:val="left" w:pos="5647"/>
        </w:tabs>
        <w:rPr>
          <w:b/>
        </w:rPr>
      </w:pPr>
      <w:r w:rsidRPr="00FA5631">
        <w:rPr>
          <w:b/>
        </w:rPr>
        <w:t xml:space="preserve">          CONSILIER JURIDIC                                                                                       </w:t>
      </w:r>
    </w:p>
    <w:p w:rsidR="002F4FF4" w:rsidRPr="00FA5631" w:rsidRDefault="002F4FF4" w:rsidP="002F4FF4">
      <w:pPr>
        <w:tabs>
          <w:tab w:val="left" w:pos="1215"/>
          <w:tab w:val="left" w:pos="5647"/>
        </w:tabs>
        <w:rPr>
          <w:b/>
        </w:rPr>
      </w:pPr>
      <w:r w:rsidRPr="00FA5631">
        <w:rPr>
          <w:b/>
        </w:rPr>
        <w:t xml:space="preserve">            DANIELA ȘTEFAN</w:t>
      </w:r>
    </w:p>
    <w:p w:rsidR="002F4FF4" w:rsidRDefault="002F4FF4" w:rsidP="002F4FF4">
      <w:pPr>
        <w:tabs>
          <w:tab w:val="left" w:pos="1215"/>
          <w:tab w:val="left" w:pos="5647"/>
        </w:tabs>
        <w:rPr>
          <w:b/>
        </w:rPr>
      </w:pPr>
    </w:p>
    <w:p w:rsidR="00C93B9B" w:rsidRPr="00FA5631" w:rsidRDefault="00C93B9B" w:rsidP="002F4FF4">
      <w:pPr>
        <w:tabs>
          <w:tab w:val="left" w:pos="1215"/>
          <w:tab w:val="left" w:pos="5647"/>
        </w:tabs>
        <w:rPr>
          <w:b/>
        </w:rPr>
      </w:pPr>
    </w:p>
    <w:p w:rsidR="002F4FF4" w:rsidRPr="00FA5631" w:rsidRDefault="002F4FF4" w:rsidP="002F4FF4">
      <w:pPr>
        <w:tabs>
          <w:tab w:val="left" w:pos="1215"/>
          <w:tab w:val="left" w:pos="5647"/>
        </w:tabs>
        <w:rPr>
          <w:b/>
        </w:rPr>
      </w:pPr>
      <w:r w:rsidRPr="00FA5631">
        <w:rPr>
          <w:b/>
        </w:rPr>
        <w:t xml:space="preserve">     DIRECTOR PATRMONIU</w:t>
      </w:r>
    </w:p>
    <w:p w:rsidR="002F4FF4" w:rsidRPr="00FA5631" w:rsidRDefault="002F4FF4" w:rsidP="002F4FF4">
      <w:pPr>
        <w:tabs>
          <w:tab w:val="left" w:pos="1215"/>
          <w:tab w:val="left" w:pos="5647"/>
        </w:tabs>
        <w:jc w:val="both"/>
        <w:rPr>
          <w:b/>
        </w:rPr>
      </w:pPr>
      <w:r w:rsidRPr="00FA5631">
        <w:rPr>
          <w:b/>
        </w:rPr>
        <w:t xml:space="preserve">       CRISTIAN FRANȚESCU</w:t>
      </w:r>
    </w:p>
    <w:p w:rsidR="002F4FF4" w:rsidRDefault="002F4FF4" w:rsidP="002F4FF4">
      <w:pPr>
        <w:tabs>
          <w:tab w:val="left" w:pos="1215"/>
          <w:tab w:val="left" w:pos="5647"/>
        </w:tabs>
        <w:jc w:val="both"/>
        <w:rPr>
          <w:b/>
        </w:rPr>
      </w:pPr>
    </w:p>
    <w:p w:rsidR="00C93B9B" w:rsidRPr="00FA5631" w:rsidRDefault="00C93B9B" w:rsidP="002F4FF4">
      <w:pPr>
        <w:tabs>
          <w:tab w:val="left" w:pos="1215"/>
          <w:tab w:val="left" w:pos="5647"/>
        </w:tabs>
        <w:jc w:val="both"/>
        <w:rPr>
          <w:b/>
        </w:rPr>
      </w:pPr>
    </w:p>
    <w:p w:rsidR="002F4FF4" w:rsidRPr="00FA5631" w:rsidRDefault="002F4FF4" w:rsidP="002F4FF4">
      <w:pPr>
        <w:jc w:val="both"/>
        <w:rPr>
          <w:b/>
        </w:rPr>
      </w:pPr>
      <w:r w:rsidRPr="00FA5631">
        <w:rPr>
          <w:b/>
        </w:rPr>
        <w:t xml:space="preserve">               CONSILIER</w:t>
      </w:r>
    </w:p>
    <w:p w:rsidR="00C43F9E" w:rsidRPr="00FA5631" w:rsidRDefault="002F4FF4" w:rsidP="00FA5631">
      <w:pPr>
        <w:tabs>
          <w:tab w:val="left" w:pos="5910"/>
        </w:tabs>
        <w:jc w:val="both"/>
        <w:rPr>
          <w:b/>
        </w:rPr>
      </w:pPr>
      <w:r w:rsidRPr="00FA5631">
        <w:rPr>
          <w:b/>
        </w:rPr>
        <w:t xml:space="preserve">          MARINELA BANDI</w:t>
      </w:r>
    </w:p>
    <w:sectPr w:rsidR="00C43F9E" w:rsidRPr="00FA5631" w:rsidSect="00084B81">
      <w:pgSz w:w="12240" w:h="15840"/>
      <w:pgMar w:top="450" w:right="1183" w:bottom="27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AD4"/>
    <w:multiLevelType w:val="hybridMultilevel"/>
    <w:tmpl w:val="2EE8DD04"/>
    <w:lvl w:ilvl="0" w:tplc="82E88A6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2396470"/>
    <w:multiLevelType w:val="hybridMultilevel"/>
    <w:tmpl w:val="02C82960"/>
    <w:lvl w:ilvl="0" w:tplc="8362BD12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58CC64FA"/>
    <w:multiLevelType w:val="hybridMultilevel"/>
    <w:tmpl w:val="D3CE34D6"/>
    <w:lvl w:ilvl="0" w:tplc="A920D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656B5A"/>
    <w:multiLevelType w:val="hybridMultilevel"/>
    <w:tmpl w:val="3D30B1DE"/>
    <w:lvl w:ilvl="0" w:tplc="D8DC33A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45802"/>
    <w:rsid w:val="0000022E"/>
    <w:rsid w:val="00017C39"/>
    <w:rsid w:val="00034C0A"/>
    <w:rsid w:val="0004155F"/>
    <w:rsid w:val="00042B1B"/>
    <w:rsid w:val="00084B81"/>
    <w:rsid w:val="00091FC4"/>
    <w:rsid w:val="000A1967"/>
    <w:rsid w:val="000A7708"/>
    <w:rsid w:val="000A7E65"/>
    <w:rsid w:val="000F3EF2"/>
    <w:rsid w:val="00115004"/>
    <w:rsid w:val="00180C84"/>
    <w:rsid w:val="00180F52"/>
    <w:rsid w:val="00187A50"/>
    <w:rsid w:val="001B526D"/>
    <w:rsid w:val="001B6FCC"/>
    <w:rsid w:val="001C3717"/>
    <w:rsid w:val="001E2F0B"/>
    <w:rsid w:val="002570EA"/>
    <w:rsid w:val="002933C1"/>
    <w:rsid w:val="00293591"/>
    <w:rsid w:val="002B6572"/>
    <w:rsid w:val="002C67BA"/>
    <w:rsid w:val="002D530C"/>
    <w:rsid w:val="002E2EFA"/>
    <w:rsid w:val="002F4FF4"/>
    <w:rsid w:val="002F6124"/>
    <w:rsid w:val="003A65FE"/>
    <w:rsid w:val="003B2D95"/>
    <w:rsid w:val="003D1D4C"/>
    <w:rsid w:val="003D3B46"/>
    <w:rsid w:val="003E352F"/>
    <w:rsid w:val="003F1AC5"/>
    <w:rsid w:val="004129D6"/>
    <w:rsid w:val="00445802"/>
    <w:rsid w:val="00480DEB"/>
    <w:rsid w:val="004A1D73"/>
    <w:rsid w:val="004A3780"/>
    <w:rsid w:val="004C389C"/>
    <w:rsid w:val="004C5129"/>
    <w:rsid w:val="004E5B1B"/>
    <w:rsid w:val="005D6E1E"/>
    <w:rsid w:val="005E0933"/>
    <w:rsid w:val="005E1CE9"/>
    <w:rsid w:val="005F09AA"/>
    <w:rsid w:val="00617CCE"/>
    <w:rsid w:val="006517A2"/>
    <w:rsid w:val="00652BDF"/>
    <w:rsid w:val="00666545"/>
    <w:rsid w:val="00675656"/>
    <w:rsid w:val="00675B09"/>
    <w:rsid w:val="00690917"/>
    <w:rsid w:val="00717B90"/>
    <w:rsid w:val="00726F82"/>
    <w:rsid w:val="00734487"/>
    <w:rsid w:val="00766BDF"/>
    <w:rsid w:val="00784557"/>
    <w:rsid w:val="0079541D"/>
    <w:rsid w:val="007C3F6D"/>
    <w:rsid w:val="007D5021"/>
    <w:rsid w:val="007D62B0"/>
    <w:rsid w:val="00853D41"/>
    <w:rsid w:val="00867E32"/>
    <w:rsid w:val="00882810"/>
    <w:rsid w:val="008A5CAB"/>
    <w:rsid w:val="008B5026"/>
    <w:rsid w:val="008B69A7"/>
    <w:rsid w:val="008C7163"/>
    <w:rsid w:val="008D1763"/>
    <w:rsid w:val="008E1C2E"/>
    <w:rsid w:val="008E5337"/>
    <w:rsid w:val="00913AA4"/>
    <w:rsid w:val="00932ED0"/>
    <w:rsid w:val="00935218"/>
    <w:rsid w:val="009429DA"/>
    <w:rsid w:val="00952C2B"/>
    <w:rsid w:val="00955964"/>
    <w:rsid w:val="00974356"/>
    <w:rsid w:val="0099031D"/>
    <w:rsid w:val="00996FFF"/>
    <w:rsid w:val="009C21D5"/>
    <w:rsid w:val="00A14857"/>
    <w:rsid w:val="00A42E12"/>
    <w:rsid w:val="00A511D9"/>
    <w:rsid w:val="00A54144"/>
    <w:rsid w:val="00A90669"/>
    <w:rsid w:val="00AC75A7"/>
    <w:rsid w:val="00AF42EC"/>
    <w:rsid w:val="00B426AC"/>
    <w:rsid w:val="00B42D3A"/>
    <w:rsid w:val="00B76D0D"/>
    <w:rsid w:val="00BC7EB1"/>
    <w:rsid w:val="00C075DA"/>
    <w:rsid w:val="00C20053"/>
    <w:rsid w:val="00C20D26"/>
    <w:rsid w:val="00C42CD0"/>
    <w:rsid w:val="00C43F9E"/>
    <w:rsid w:val="00C62D2E"/>
    <w:rsid w:val="00C70B9B"/>
    <w:rsid w:val="00C85BC4"/>
    <w:rsid w:val="00C93B9B"/>
    <w:rsid w:val="00CF597F"/>
    <w:rsid w:val="00DA0DDF"/>
    <w:rsid w:val="00DA4EE7"/>
    <w:rsid w:val="00E20B42"/>
    <w:rsid w:val="00E67353"/>
    <w:rsid w:val="00E67567"/>
    <w:rsid w:val="00E71D2C"/>
    <w:rsid w:val="00F06BF3"/>
    <w:rsid w:val="00F07289"/>
    <w:rsid w:val="00F20190"/>
    <w:rsid w:val="00F30D1C"/>
    <w:rsid w:val="00F42D3E"/>
    <w:rsid w:val="00FA5631"/>
    <w:rsid w:val="00FC6ABD"/>
    <w:rsid w:val="00FD235E"/>
    <w:rsid w:val="00FD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3C1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FC6ABD"/>
  </w:style>
  <w:style w:type="paragraph" w:styleId="NoSpacing">
    <w:name w:val="No Spacing"/>
    <w:uiPriority w:val="1"/>
    <w:qFormat/>
    <w:rsid w:val="00FC6AB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3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handicapatilorlocomotor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40071-EABC-4CE7-8E17-23FBB80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8</cp:revision>
  <cp:lastPrinted>2022-11-10T10:43:00Z</cp:lastPrinted>
  <dcterms:created xsi:type="dcterms:W3CDTF">2022-11-09T13:51:00Z</dcterms:created>
  <dcterms:modified xsi:type="dcterms:W3CDTF">2022-11-10T10:43:00Z</dcterms:modified>
</cp:coreProperties>
</file>