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F4" w:rsidRPr="008A5F07" w:rsidRDefault="006D52F4">
      <w:pPr>
        <w:ind w:right="43"/>
        <w:jc w:val="both"/>
        <w:rPr>
          <w:color w:val="auto"/>
        </w:rPr>
      </w:pPr>
    </w:p>
    <w:p w:rsidR="006D52F4" w:rsidRPr="008A5F07" w:rsidRDefault="00995A9D">
      <w:pPr>
        <w:ind w:right="43"/>
        <w:jc w:val="both"/>
        <w:rPr>
          <w:rFonts w:ascii="Times New Roman" w:hAnsi="Times New Roman" w:cs="Times New Roman"/>
          <w:color w:val="auto"/>
          <w:lang w:val="ro-RO"/>
        </w:rPr>
      </w:pPr>
      <w:r>
        <w:rPr>
          <w:rFonts w:ascii="Times New Roman" w:hAnsi="Times New Roman" w:cs="Times New Roman"/>
          <w:color w:val="auto"/>
          <w:lang w:val="ro-RO"/>
        </w:rPr>
        <w:t>UR2018- 009000</w:t>
      </w:r>
      <w:r w:rsidRPr="008A5F07">
        <w:rPr>
          <w:rFonts w:ascii="Times New Roman" w:hAnsi="Times New Roman" w:cs="Times New Roman"/>
          <w:color w:val="auto"/>
          <w:lang w:val="ro-RO"/>
        </w:rPr>
        <w:t>/</w:t>
      </w:r>
      <w:r>
        <w:rPr>
          <w:rFonts w:ascii="Times New Roman" w:hAnsi="Times New Roman" w:cs="Times New Roman"/>
          <w:color w:val="auto"/>
          <w:lang w:val="ro-RO"/>
        </w:rPr>
        <w:t>07</w:t>
      </w:r>
      <w:r w:rsidRPr="008A5F07">
        <w:rPr>
          <w:rFonts w:ascii="Times New Roman" w:hAnsi="Times New Roman" w:cs="Times New Roman"/>
          <w:color w:val="auto"/>
          <w:lang w:val="ro-RO"/>
        </w:rPr>
        <w:t xml:space="preserve"> .06.2018</w:t>
      </w:r>
    </w:p>
    <w:p w:rsidR="006D52F4" w:rsidRPr="008A5F07" w:rsidRDefault="006D52F4">
      <w:pPr>
        <w:pStyle w:val="Heading1"/>
        <w:numPr>
          <w:ilvl w:val="0"/>
          <w:numId w:val="1"/>
        </w:numPr>
        <w:rPr>
          <w:rFonts w:ascii="Times New Roman" w:hAnsi="Times New Roman" w:cs="Times New Roman"/>
          <w:color w:val="auto"/>
          <w:szCs w:val="24"/>
          <w:lang w:val="ro-RO"/>
        </w:rPr>
      </w:pPr>
    </w:p>
    <w:p w:rsidR="006D52F4" w:rsidRPr="008A5F07" w:rsidRDefault="006D52F4">
      <w:pPr>
        <w:pStyle w:val="Heading1"/>
        <w:numPr>
          <w:ilvl w:val="0"/>
          <w:numId w:val="1"/>
        </w:numPr>
        <w:rPr>
          <w:rFonts w:ascii="Times New Roman" w:hAnsi="Times New Roman" w:cs="Times New Roman"/>
          <w:color w:val="auto"/>
          <w:szCs w:val="24"/>
          <w:lang w:val="ro-RO"/>
        </w:rPr>
      </w:pPr>
    </w:p>
    <w:p w:rsidR="006D52F4" w:rsidRPr="008A5F07" w:rsidRDefault="006D52F4">
      <w:pPr>
        <w:ind w:right="43"/>
        <w:jc w:val="both"/>
        <w:rPr>
          <w:rFonts w:ascii="Times New Roman" w:hAnsi="Times New Roman" w:cs="Times New Roman"/>
          <w:color w:val="auto"/>
          <w:lang w:val="ro-RO"/>
        </w:rPr>
      </w:pPr>
    </w:p>
    <w:p w:rsidR="006D52F4" w:rsidRPr="008A5F07" w:rsidRDefault="00995A9D">
      <w:pPr>
        <w:jc w:val="center"/>
        <w:rPr>
          <w:rFonts w:ascii="Times New Roman" w:hAnsi="Times New Roman" w:cs="Times New Roman"/>
          <w:b/>
          <w:bCs/>
          <w:color w:val="auto"/>
          <w:lang w:val="ro-RO"/>
        </w:rPr>
      </w:pPr>
      <w:r w:rsidRPr="008A5F07">
        <w:rPr>
          <w:rFonts w:ascii="Times New Roman" w:hAnsi="Times New Roman" w:cs="Times New Roman"/>
          <w:b/>
          <w:bCs/>
          <w:color w:val="auto"/>
          <w:lang w:val="ro-RO"/>
        </w:rPr>
        <w:t>RAPORT DE SPECIALITATE</w:t>
      </w:r>
    </w:p>
    <w:p w:rsidR="006D52F4" w:rsidRPr="008A5F07" w:rsidRDefault="00995A9D">
      <w:pPr>
        <w:jc w:val="center"/>
        <w:rPr>
          <w:rFonts w:ascii="Times New Roman" w:hAnsi="Times New Roman" w:cs="Times New Roman"/>
          <w:b/>
          <w:bCs/>
          <w:color w:val="auto"/>
          <w:lang w:val="ro-RO"/>
        </w:rPr>
      </w:pPr>
      <w:r w:rsidRPr="008A5F07">
        <w:rPr>
          <w:rFonts w:ascii="Times New Roman" w:hAnsi="Times New Roman" w:cs="Times New Roman"/>
          <w:b/>
          <w:bCs/>
          <w:color w:val="auto"/>
          <w:lang w:val="ro-RO"/>
        </w:rPr>
        <w:t>privind aprobarea Planului Urbanistic Zonal „Zonă mixtă: locuinţe colective, comerţ, servicii” str. Amurgului nr. 5, Timişoara</w:t>
      </w:r>
    </w:p>
    <w:p w:rsidR="006D52F4" w:rsidRPr="008A5F07" w:rsidRDefault="006D52F4">
      <w:pPr>
        <w:rPr>
          <w:rFonts w:ascii="Times New Roman" w:hAnsi="Times New Roman" w:cs="Times New Roman"/>
          <w:b/>
          <w:bCs/>
          <w:color w:val="auto"/>
          <w:lang w:val="ro-RO"/>
        </w:rPr>
      </w:pPr>
    </w:p>
    <w:p w:rsidR="006D52F4" w:rsidRPr="008A5F07" w:rsidRDefault="006D52F4">
      <w:pPr>
        <w:rPr>
          <w:rFonts w:ascii="Times New Roman" w:hAnsi="Times New Roman" w:cs="Times New Roman"/>
          <w:b/>
          <w:bCs/>
          <w:color w:val="auto"/>
          <w:lang w:val="ro-RO"/>
        </w:rPr>
      </w:pPr>
    </w:p>
    <w:p w:rsidR="006D52F4" w:rsidRPr="008A5F07" w:rsidRDefault="00995A9D">
      <w:pPr>
        <w:jc w:val="both"/>
        <w:rPr>
          <w:rStyle w:val="BodyTextChar"/>
          <w:rFonts w:ascii="Times New Roman" w:hAnsi="Times New Roman"/>
          <w:color w:val="auto"/>
          <w:shd w:val="clear" w:color="auto" w:fill="FFFFFF"/>
          <w:lang w:val="ro-RO"/>
        </w:rPr>
      </w:pPr>
      <w:r w:rsidRPr="008A5F07">
        <w:rPr>
          <w:rFonts w:ascii="Times New Roman" w:hAnsi="Times New Roman" w:cs="Times New Roman"/>
          <w:color w:val="auto"/>
          <w:lang w:val="ro-RO"/>
        </w:rPr>
        <w:tab/>
        <w:t xml:space="preserve">Având în vedere Expunerea de motive nr. UR2018-009000/..........06.2018 a Primarului Municipiului Timişoara şi Proiectul de hotărâre privind aprobarea Planului Urbanistic Zonal </w:t>
      </w:r>
      <w:r w:rsidRPr="008A5F07">
        <w:rPr>
          <w:rFonts w:ascii="Times New Roman" w:hAnsi="Times New Roman" w:cs="Times New Roman"/>
          <w:b/>
          <w:bCs/>
          <w:color w:val="auto"/>
          <w:lang w:val="ro-RO"/>
        </w:rPr>
        <w:t>„Zonă mixtă: locuinţe colective, comerţ, servicii” str. Amurgului nr. 5, Timişoara</w:t>
      </w:r>
      <w:r w:rsidRPr="008A5F07">
        <w:rPr>
          <w:rFonts w:ascii="Times New Roman" w:hAnsi="Times New Roman" w:cs="Times New Roman"/>
          <w:color w:val="auto"/>
          <w:lang w:val="ro-RO"/>
        </w:rPr>
        <w:t xml:space="preserve">, prin care </w:t>
      </w:r>
      <w:r w:rsidRPr="008A5F07">
        <w:rPr>
          <w:rFonts w:ascii="Times New Roman" w:hAnsi="Times New Roman" w:cs="Times New Roman"/>
          <w:color w:val="auto"/>
          <w:shd w:val="clear" w:color="auto" w:fill="FFFFFF"/>
          <w:lang w:val="ro-RO"/>
        </w:rPr>
        <w:t xml:space="preserve">se propune </w:t>
      </w:r>
      <w:r w:rsidRPr="008A5F07">
        <w:rPr>
          <w:rFonts w:ascii="Times New Roman" w:hAnsi="Times New Roman" w:cs="Times New Roman"/>
          <w:bCs/>
          <w:color w:val="auto"/>
          <w:shd w:val="clear" w:color="auto" w:fill="FFFFFF"/>
          <w:lang w:val="ro-RO"/>
        </w:rPr>
        <w:t>dezvoltarea</w:t>
      </w:r>
      <w:r w:rsidRPr="008A5F07">
        <w:rPr>
          <w:rFonts w:ascii="Times New Roman" w:hAnsi="Times New Roman" w:cs="Times New Roman"/>
          <w:color w:val="auto"/>
          <w:shd w:val="clear" w:color="auto" w:fill="FFFFFF"/>
          <w:lang w:val="ro-RO"/>
        </w:rPr>
        <w:t xml:space="preserve"> </w:t>
      </w:r>
      <w:r w:rsidRPr="008A5F07">
        <w:rPr>
          <w:rFonts w:ascii="Times New Roman" w:hAnsi="Times New Roman" w:cs="Times New Roman"/>
          <w:bCs/>
          <w:color w:val="auto"/>
          <w:shd w:val="clear" w:color="auto" w:fill="FFFFFF"/>
          <w:lang w:val="ro-RO"/>
        </w:rPr>
        <w:t xml:space="preserve">unei zone </w:t>
      </w:r>
      <w:r w:rsidRPr="008A5F07">
        <w:rPr>
          <w:rFonts w:ascii="Times New Roman" w:hAnsi="Times New Roman" w:cs="Times New Roman"/>
          <w:color w:val="auto"/>
          <w:shd w:val="clear" w:color="auto" w:fill="FFFFFF"/>
          <w:lang w:val="ro-RO"/>
        </w:rPr>
        <w:t>cu funcţiune mixtă</w:t>
      </w:r>
      <w:r w:rsidRPr="008A5F07">
        <w:rPr>
          <w:rStyle w:val="BodyTextChar"/>
          <w:rFonts w:ascii="Times New Roman" w:hAnsi="Times New Roman"/>
          <w:color w:val="auto"/>
          <w:shd w:val="clear" w:color="auto" w:fill="FFFFFF"/>
          <w:lang w:val="ro-RO"/>
        </w:rPr>
        <w:t>, pentru locuire colectivă, comerţ, servicii, birouri.</w:t>
      </w:r>
    </w:p>
    <w:p w:rsidR="006D52F4" w:rsidRPr="008A5F07" w:rsidRDefault="006D52F4">
      <w:pPr>
        <w:pStyle w:val="BodyTextIndent21"/>
        <w:ind w:firstLine="720"/>
        <w:jc w:val="both"/>
        <w:rPr>
          <w:rFonts w:ascii="Times New Roman" w:hAnsi="Times New Roman" w:cs="Times New Roman"/>
          <w:color w:val="auto"/>
          <w:szCs w:val="24"/>
          <w:lang w:val="ro-RO"/>
        </w:rPr>
      </w:pPr>
    </w:p>
    <w:p w:rsidR="006D52F4" w:rsidRPr="008A5F07" w:rsidRDefault="00995A9D">
      <w:pPr>
        <w:pStyle w:val="BodyTextIndent21"/>
        <w:ind w:firstLine="720"/>
        <w:jc w:val="both"/>
        <w:rPr>
          <w:rFonts w:ascii="Times New Roman" w:hAnsi="Times New Roman" w:cs="Times New Roman"/>
          <w:color w:val="auto"/>
          <w:szCs w:val="24"/>
          <w:lang w:val="ro-RO"/>
        </w:rPr>
      </w:pPr>
      <w:r w:rsidRPr="008A5F07">
        <w:rPr>
          <w:rFonts w:ascii="Times New Roman" w:hAnsi="Times New Roman" w:cs="Times New Roman"/>
          <w:color w:val="auto"/>
          <w:szCs w:val="24"/>
          <w:lang w:val="ro-RO"/>
        </w:rPr>
        <w:t>Facem următoarele precizări:</w:t>
      </w:r>
    </w:p>
    <w:p w:rsidR="006D52F4" w:rsidRPr="008A5F07" w:rsidRDefault="00995A9D">
      <w:pPr>
        <w:pStyle w:val="BodyTextIndent21"/>
        <w:ind w:firstLine="720"/>
        <w:jc w:val="both"/>
        <w:rPr>
          <w:rFonts w:ascii="Times New Roman" w:hAnsi="Times New Roman" w:cs="Times New Roman"/>
          <w:color w:val="auto"/>
          <w:szCs w:val="24"/>
          <w:lang w:val="ro-RO"/>
        </w:rPr>
      </w:pPr>
      <w:r w:rsidRPr="008A5F07">
        <w:rPr>
          <w:rFonts w:ascii="Times New Roman" w:hAnsi="Times New Roman" w:cs="Times New Roman"/>
          <w:b w:val="0"/>
          <w:color w:val="auto"/>
          <w:szCs w:val="24"/>
          <w:lang w:val="ro-RO"/>
        </w:rPr>
        <w:t xml:space="preserve">Având în vedere solicitarea înregistrată cu nr. </w:t>
      </w:r>
      <w:r w:rsidRPr="008A5F07">
        <w:rPr>
          <w:rFonts w:ascii="Times New Roman" w:hAnsi="Times New Roman" w:cs="Times New Roman"/>
          <w:color w:val="auto"/>
          <w:szCs w:val="24"/>
          <w:lang w:val="ro-RO"/>
        </w:rPr>
        <w:t>UR2018-009000/04.06.2018,</w:t>
      </w:r>
      <w:r w:rsidRPr="008A5F07">
        <w:rPr>
          <w:rFonts w:ascii="Times New Roman" w:hAnsi="Times New Roman" w:cs="Times New Roman"/>
          <w:b w:val="0"/>
          <w:color w:val="auto"/>
          <w:szCs w:val="24"/>
          <w:lang w:val="ro-RO"/>
        </w:rPr>
        <w:t xml:space="preserve"> privind aprobarea </w:t>
      </w:r>
      <w:r w:rsidRPr="008A5F07">
        <w:rPr>
          <w:rFonts w:ascii="Times New Roman" w:hAnsi="Times New Roman" w:cs="Times New Roman"/>
          <w:color w:val="auto"/>
          <w:szCs w:val="24"/>
          <w:lang w:val="ro-RO"/>
        </w:rPr>
        <w:t xml:space="preserve">Planului Urbanistic </w:t>
      </w:r>
      <w:r w:rsidRPr="008A5F07">
        <w:rPr>
          <w:rFonts w:ascii="Times New Roman" w:hAnsi="Times New Roman" w:cs="Times New Roman"/>
          <w:bCs/>
          <w:color w:val="auto"/>
          <w:szCs w:val="24"/>
          <w:lang w:val="ro-RO"/>
        </w:rPr>
        <w:t>Zonal</w:t>
      </w:r>
      <w:r w:rsidRPr="008A5F07">
        <w:rPr>
          <w:rFonts w:ascii="Times New Roman" w:hAnsi="Times New Roman" w:cs="Times New Roman"/>
          <w:b w:val="0"/>
          <w:bCs/>
          <w:color w:val="auto"/>
          <w:szCs w:val="24"/>
          <w:lang w:val="ro-RO"/>
        </w:rPr>
        <w:t xml:space="preserve"> </w:t>
      </w:r>
      <w:r w:rsidRPr="008A5F07">
        <w:rPr>
          <w:rFonts w:ascii="Times New Roman" w:hAnsi="Times New Roman" w:cs="Times New Roman"/>
          <w:color w:val="auto"/>
          <w:szCs w:val="24"/>
          <w:lang w:val="ro-RO"/>
        </w:rPr>
        <w:t>„</w:t>
      </w:r>
      <w:r w:rsidRPr="008A5F07">
        <w:rPr>
          <w:rFonts w:ascii="Times New Roman" w:hAnsi="Times New Roman" w:cs="Times New Roman"/>
          <w:bCs/>
          <w:color w:val="auto"/>
          <w:szCs w:val="24"/>
          <w:lang w:val="ro-RO"/>
        </w:rPr>
        <w:t>Zonă mixtă: locuinţe colective, comerţ, servicii” str. Amurgului nr. 5, Timişoara</w:t>
      </w:r>
      <w:r w:rsidRPr="008A5F07">
        <w:rPr>
          <w:rFonts w:ascii="Times New Roman" w:hAnsi="Times New Roman" w:cs="Times New Roman"/>
          <w:color w:val="auto"/>
          <w:szCs w:val="24"/>
          <w:lang w:val="ro-RO"/>
        </w:rPr>
        <w:t>;</w:t>
      </w:r>
    </w:p>
    <w:p w:rsidR="006D52F4" w:rsidRPr="008A5F07" w:rsidRDefault="00995A9D">
      <w:pPr>
        <w:pStyle w:val="BodyTextIndent21"/>
        <w:ind w:firstLine="720"/>
        <w:jc w:val="both"/>
        <w:rPr>
          <w:rFonts w:ascii="Times New Roman" w:hAnsi="Times New Roman" w:cs="Times New Roman"/>
          <w:b w:val="0"/>
          <w:color w:val="auto"/>
          <w:szCs w:val="24"/>
          <w:lang w:val="ro-RO"/>
        </w:rPr>
      </w:pPr>
      <w:r w:rsidRPr="008A5F07">
        <w:rPr>
          <w:rFonts w:ascii="Times New Roman" w:hAnsi="Times New Roman" w:cs="Times New Roman"/>
          <w:b w:val="0"/>
          <w:color w:val="auto"/>
          <w:szCs w:val="24"/>
          <w:lang w:val="ro-RO"/>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6D52F4" w:rsidRPr="008A5F07" w:rsidRDefault="00995A9D">
      <w:pPr>
        <w:ind w:firstLine="720"/>
        <w:jc w:val="both"/>
        <w:rPr>
          <w:rFonts w:ascii="Times New Roman" w:hAnsi="Times New Roman" w:cs="Times New Roman"/>
          <w:b/>
          <w:color w:val="auto"/>
          <w:lang w:val="ro-RO"/>
        </w:rPr>
      </w:pPr>
      <w:r w:rsidRPr="008A5F07">
        <w:rPr>
          <w:rFonts w:ascii="Times New Roman" w:hAnsi="Times New Roman" w:cs="Times New Roman"/>
          <w:color w:val="auto"/>
          <w:lang w:val="ro-RO"/>
        </w:rPr>
        <w:t xml:space="preserve">Ţinând cont de </w:t>
      </w:r>
      <w:r w:rsidRPr="008A5F07">
        <w:rPr>
          <w:rFonts w:ascii="Times New Roman" w:hAnsi="Times New Roman" w:cs="Times New Roman"/>
          <w:b/>
          <w:color w:val="auto"/>
          <w:lang w:val="ro-RO"/>
        </w:rPr>
        <w:t>Avizul de Oportunitate nr. 30/27.07.2017, Avizul Arhitectului Sef nr. 12/25.04.2018;</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lastRenderedPageBreak/>
        <w:t>Având în vedere prevederile</w:t>
      </w:r>
      <w:r w:rsidRPr="008A5F07">
        <w:rPr>
          <w:rFonts w:ascii="Times New Roman" w:hAnsi="Times New Roman" w:cs="Times New Roman"/>
          <w:b/>
          <w:color w:val="auto"/>
          <w:lang w:val="ro-RO"/>
        </w:rPr>
        <w:t xml:space="preserve"> Certificatului de Urbanism nr. </w:t>
      </w:r>
      <w:r w:rsidRPr="008A5F07">
        <w:rPr>
          <w:rFonts w:ascii="Times New Roman" w:hAnsi="Times New Roman" w:cs="Angsana New"/>
          <w:b/>
          <w:color w:val="auto"/>
          <w:lang w:val="ro-RO" w:bidi="th-TH"/>
        </w:rPr>
        <w:t>2</w:t>
      </w:r>
      <w:r w:rsidRPr="008A5F07">
        <w:rPr>
          <w:rFonts w:ascii="Times New Roman" w:hAnsi="Times New Roman" w:cs="Angsana New"/>
          <w:b/>
          <w:color w:val="auto"/>
          <w:lang w:val="it-IT" w:bidi="th-TH"/>
        </w:rPr>
        <w:t>617</w:t>
      </w:r>
      <w:r w:rsidRPr="008A5F07">
        <w:rPr>
          <w:rFonts w:ascii="Times New Roman" w:hAnsi="Times New Roman" w:cs="Angsana New"/>
          <w:b/>
          <w:color w:val="auto"/>
          <w:lang w:val="ro-RO" w:bidi="th-TH"/>
        </w:rPr>
        <w:t xml:space="preserve"> din data de </w:t>
      </w:r>
      <w:r w:rsidRPr="008A5F07">
        <w:rPr>
          <w:rFonts w:ascii="Times New Roman" w:hAnsi="Times New Roman" w:cs="Angsana New"/>
          <w:b/>
          <w:color w:val="auto"/>
          <w:lang w:val="it-IT" w:bidi="th-TH"/>
        </w:rPr>
        <w:t>16.06.2017</w:t>
      </w:r>
      <w:r w:rsidRPr="008A5F07">
        <w:rPr>
          <w:rFonts w:ascii="Times New Roman" w:hAnsi="Times New Roman" w:cs="Times New Roman"/>
          <w:b/>
          <w:color w:val="auto"/>
          <w:lang w:val="ro-RO"/>
        </w:rPr>
        <w:t xml:space="preserve"> </w:t>
      </w:r>
      <w:r w:rsidRPr="008A5F07">
        <w:rPr>
          <w:rFonts w:ascii="Times New Roman" w:hAnsi="Times New Roman" w:cs="Angsana New"/>
          <w:color w:val="auto"/>
          <w:lang w:val="ro-RO" w:bidi="th-TH"/>
        </w:rPr>
        <w:t xml:space="preserve">(prelungit), </w:t>
      </w:r>
      <w:r w:rsidRPr="008A5F07">
        <w:rPr>
          <w:rFonts w:ascii="Times New Roman" w:hAnsi="Times New Roman" w:cs="Times New Roman"/>
          <w:color w:val="auto"/>
          <w:lang w:val="ro-RO"/>
        </w:rPr>
        <w:t>precum şi</w:t>
      </w:r>
      <w:r w:rsidRPr="008A5F07">
        <w:rPr>
          <w:rFonts w:ascii="Times New Roman" w:hAnsi="Times New Roman" w:cs="Times New Roman"/>
          <w:b/>
          <w:color w:val="auto"/>
          <w:lang w:val="ro-RO"/>
        </w:rPr>
        <w:t xml:space="preserve"> Decizia Etapei de încadrare nr. 34/12.04.2018 a Agenţiei pentru Protecţia Mediului Timiş prin </w:t>
      </w:r>
      <w:r w:rsidRPr="008A5F07">
        <w:rPr>
          <w:rFonts w:ascii="Times New Roman" w:hAnsi="Times New Roman" w:cs="Times New Roman"/>
          <w:color w:val="auto"/>
          <w:lang w:val="ro-RO"/>
        </w:rPr>
        <w:t>care anunţă ca planul nu necesită evaluare de mediu şi</w:t>
      </w:r>
      <w:r w:rsidRPr="008A5F07">
        <w:rPr>
          <w:rFonts w:ascii="Times New Roman" w:hAnsi="Times New Roman" w:cs="Times New Roman"/>
          <w:b/>
          <w:color w:val="auto"/>
          <w:lang w:val="ro-RO"/>
        </w:rPr>
        <w:t xml:space="preserve"> se adoptă fără aviz de mediu</w:t>
      </w:r>
      <w:r w:rsidRPr="008A5F07">
        <w:rPr>
          <w:rFonts w:ascii="Times New Roman" w:hAnsi="Times New Roman" w:cs="Times New Roman"/>
          <w:color w:val="auto"/>
          <w:lang w:val="ro-RO"/>
        </w:rPr>
        <w:t xml:space="preserve">; </w:t>
      </w:r>
    </w:p>
    <w:p w:rsidR="006D52F4" w:rsidRPr="008A5F07" w:rsidRDefault="00995A9D">
      <w:pPr>
        <w:ind w:firstLine="720"/>
        <w:jc w:val="both"/>
        <w:rPr>
          <w:rFonts w:ascii="Times New Roman" w:hAnsi="Times New Roman" w:cs="Times New Roman"/>
          <w:b/>
          <w:i/>
          <w:color w:val="auto"/>
          <w:shd w:val="clear" w:color="auto" w:fill="FFFFFF"/>
          <w:lang w:val="ro-RO"/>
        </w:rPr>
      </w:pPr>
      <w:r w:rsidRPr="008A5F07">
        <w:rPr>
          <w:rFonts w:ascii="Times New Roman" w:hAnsi="Times New Roman" w:cs="Times New Roman"/>
          <w:b/>
          <w:i/>
          <w:color w:val="auto"/>
          <w:lang w:val="ro-RO"/>
        </w:rPr>
        <w:t xml:space="preserve">Documentaţia PUZ </w:t>
      </w:r>
      <w:r w:rsidRPr="008A5F07">
        <w:rPr>
          <w:rFonts w:ascii="Times New Roman" w:hAnsi="Times New Roman" w:cs="Times New Roman"/>
          <w:b/>
          <w:bCs/>
          <w:i/>
          <w:color w:val="auto"/>
          <w:lang w:val="ro-RO"/>
        </w:rPr>
        <w:t>„Zonă mixtă: locuinţe colective, comerţ, servicii” str. Amurgului nr. 5, Timişoara</w:t>
      </w:r>
      <w:r w:rsidRPr="008A5F07">
        <w:rPr>
          <w:rFonts w:ascii="Times New Roman" w:hAnsi="Times New Roman" w:cs="Times New Roman"/>
          <w:b/>
          <w:i/>
          <w:color w:val="auto"/>
          <w:lang w:val="ro-RO"/>
        </w:rPr>
        <w:t xml:space="preserve">, </w:t>
      </w:r>
      <w:r w:rsidRPr="008A5F07">
        <w:rPr>
          <w:rFonts w:ascii="Times New Roman" w:hAnsi="Times New Roman" w:cs="Times New Roman"/>
          <w:b/>
          <w:bCs/>
          <w:i/>
          <w:color w:val="auto"/>
          <w:lang w:val="ro-RO"/>
        </w:rPr>
        <w:t xml:space="preserve">beneficiar </w:t>
      </w:r>
      <w:r w:rsidRPr="008A5F07">
        <w:rPr>
          <w:rFonts w:ascii="Times New Roman" w:hAnsi="Times New Roman" w:cs="Times New Roman"/>
          <w:b/>
          <w:bCs/>
          <w:i/>
          <w:color w:val="auto"/>
          <w:shd w:val="clear" w:color="auto" w:fill="FFFFFF"/>
          <w:lang w:val="ro-RO" w:eastAsia="en-GB"/>
        </w:rPr>
        <w:t>Terbancea Carmina - Zenuţa</w:t>
      </w:r>
      <w:r w:rsidRPr="008A5F07">
        <w:rPr>
          <w:rFonts w:ascii="Times New Roman" w:hAnsi="Times New Roman" w:cs="Times New Roman"/>
          <w:b/>
          <w:bCs/>
          <w:i/>
          <w:color w:val="auto"/>
          <w:lang w:val="ro-RO"/>
        </w:rPr>
        <w:t>, proiectant S.C. PILOT  TEAM</w:t>
      </w:r>
      <w:r w:rsidRPr="008A5F07">
        <w:rPr>
          <w:rFonts w:ascii="Times New Roman" w:hAnsi="Times New Roman" w:cs="Times New Roman"/>
          <w:b/>
          <w:i/>
          <w:color w:val="auto"/>
          <w:lang w:val="ro-RO" w:eastAsia="en-GB"/>
        </w:rPr>
        <w:t xml:space="preserve"> </w:t>
      </w:r>
      <w:r w:rsidRPr="008A5F07">
        <w:rPr>
          <w:rFonts w:ascii="Times New Roman" w:hAnsi="Times New Roman" w:cs="Times New Roman"/>
          <w:b/>
          <w:bCs/>
          <w:i/>
          <w:color w:val="auto"/>
          <w:lang w:val="ro-RO"/>
        </w:rPr>
        <w:t>S.R.L., specialist cu drept de semnătură R.U.R. Laura Eugenia Mărculescu</w:t>
      </w:r>
      <w:r w:rsidRPr="008A5F07">
        <w:rPr>
          <w:rFonts w:ascii="Times New Roman" w:hAnsi="Times New Roman" w:cs="Times New Roman"/>
          <w:b/>
          <w:i/>
          <w:color w:val="auto"/>
          <w:lang w:val="ro-RO"/>
        </w:rPr>
        <w:t xml:space="preserve">, a fost afişată pe site-ul oficial al Primăriei Municipiului Timişoara începând cu </w:t>
      </w:r>
      <w:r w:rsidRPr="008A5F07">
        <w:rPr>
          <w:rFonts w:ascii="Times New Roman" w:hAnsi="Times New Roman" w:cs="Times New Roman"/>
          <w:b/>
          <w:i/>
          <w:color w:val="auto"/>
          <w:shd w:val="clear" w:color="auto" w:fill="FFFFFF"/>
          <w:lang w:val="ro-RO"/>
        </w:rPr>
        <w:t xml:space="preserve">08.01.2018, </w:t>
      </w:r>
      <w:r w:rsidRPr="008A5F07">
        <w:rPr>
          <w:rFonts w:ascii="Times New Roman" w:hAnsi="Times New Roman" w:cs="Times New Roman"/>
          <w:b/>
          <w:i/>
          <w:color w:val="auto"/>
          <w:lang w:val="ro-RO"/>
        </w:rPr>
        <w:t>cu ocazia demarării Etapei 2 – etapa elaborării propunerilor PUZ şi RLU aferent, de informare şi consultare a publicului, conform H.C.L. nr. 140/2011, modificat prin H.C.L. nr. 183/2017, etapă finalizată prin afişarea pe site-ul Primăriei Municipiului Timişoara în februa</w:t>
      </w:r>
      <w:r w:rsidRPr="008A5F07">
        <w:rPr>
          <w:rFonts w:ascii="Times New Roman" w:hAnsi="Times New Roman" w:cs="Times New Roman"/>
          <w:b/>
          <w:i/>
          <w:color w:val="auto"/>
          <w:shd w:val="clear" w:color="auto" w:fill="FFFFFF"/>
          <w:lang w:val="ro-RO"/>
        </w:rPr>
        <w:t>rie 2018</w:t>
      </w:r>
      <w:r w:rsidRPr="008A5F07">
        <w:rPr>
          <w:rFonts w:ascii="Times New Roman" w:hAnsi="Times New Roman" w:cs="Times New Roman"/>
          <w:b/>
          <w:i/>
          <w:color w:val="auto"/>
          <w:lang w:val="ro-RO"/>
        </w:rPr>
        <w:t>, a Raportului informării şi consultării publicului cu nr.</w:t>
      </w:r>
      <w:r w:rsidRPr="008A5F07">
        <w:rPr>
          <w:rFonts w:ascii="Times New Roman" w:hAnsi="Times New Roman" w:cs="Times New Roman"/>
          <w:b/>
          <w:i/>
          <w:color w:val="auto"/>
          <w:shd w:val="clear" w:color="auto" w:fill="FFFFFF"/>
          <w:lang w:val="ro-RO"/>
        </w:rPr>
        <w:t xml:space="preserve"> UR2017 – 021447/..................;</w:t>
      </w:r>
    </w:p>
    <w:p w:rsidR="006D52F4" w:rsidRPr="008A5F07" w:rsidRDefault="00995A9D">
      <w:pPr>
        <w:ind w:firstLine="720"/>
        <w:jc w:val="both"/>
        <w:rPr>
          <w:rFonts w:ascii="Times New Roman" w:hAnsi="Times New Roman" w:cs="Times New Roman"/>
          <w:i/>
          <w:color w:val="auto"/>
          <w:lang w:val="ro-RO"/>
        </w:rPr>
      </w:pPr>
      <w:r w:rsidRPr="008A5F07">
        <w:rPr>
          <w:rFonts w:ascii="Times New Roman" w:hAnsi="Times New Roman" w:cs="Times New Roman"/>
          <w:i/>
          <w:color w:val="auto"/>
          <w:lang w:val="ro-RO"/>
        </w:rPr>
        <w:t>Conform procedurii prevăzută prin H.C.L. nr. 140/19.04.2011, modificat prin H.C.L. nr. 183/2017 privind aprobarea Regulamentului local de implicare a publicului in elaborarea sau revizuirea planurilor de urbanism si amenajare a teritoriului</w:t>
      </w:r>
      <w:r w:rsidRPr="008A5F07">
        <w:rPr>
          <w:rFonts w:ascii="Times New Roman" w:hAnsi="Times New Roman" w:cs="Times New Roman"/>
          <w:b/>
          <w:i/>
          <w:color w:val="auto"/>
          <w:lang w:val="ro-RO"/>
        </w:rPr>
        <w:t xml:space="preserve">, documentaţia PUZ </w:t>
      </w:r>
      <w:r w:rsidRPr="008A5F07">
        <w:rPr>
          <w:rFonts w:ascii="Times New Roman" w:hAnsi="Times New Roman" w:cs="Times New Roman"/>
          <w:b/>
          <w:bCs/>
          <w:i/>
          <w:color w:val="auto"/>
          <w:lang w:val="ro-RO"/>
        </w:rPr>
        <w:t>„Zonă mixtă: locuinţe colective, comerţ, servicii” str. Amurgului nr. 5, Timişoara</w:t>
      </w:r>
      <w:r w:rsidRPr="008A5F07">
        <w:rPr>
          <w:rFonts w:ascii="Times New Roman" w:hAnsi="Times New Roman" w:cs="Times New Roman"/>
          <w:b/>
          <w:i/>
          <w:color w:val="auto"/>
          <w:lang w:val="ro-RO"/>
        </w:rPr>
        <w:t>,</w:t>
      </w:r>
      <w:r w:rsidRPr="008A5F07">
        <w:rPr>
          <w:rFonts w:ascii="Times New Roman" w:hAnsi="Times New Roman" w:cs="Times New Roman"/>
          <w:i/>
          <w:color w:val="auto"/>
          <w:lang w:val="ro-RO"/>
        </w:rPr>
        <w:t xml:space="preserve"> </w:t>
      </w:r>
      <w:r w:rsidRPr="008A5F07">
        <w:rPr>
          <w:rFonts w:ascii="Times New Roman" w:hAnsi="Times New Roman" w:cs="Times New Roman"/>
          <w:b/>
          <w:i/>
          <w:color w:val="auto"/>
          <w:lang w:val="ro-RO"/>
        </w:rPr>
        <w:t xml:space="preserve">se încadrează în Etapa 3 - </w:t>
      </w:r>
      <w:r w:rsidRPr="008A5F07">
        <w:rPr>
          <w:rFonts w:ascii="Times New Roman" w:hAnsi="Times New Roman" w:cs="Times New Roman"/>
          <w:i/>
          <w:color w:val="auto"/>
          <w:lang w:val="ro-RO"/>
        </w:rPr>
        <w:t>etapa aprobării PUZ si RLU aferent (cap. 8.2.3., art. 63 din HCL nr. 140/2011, modif prin HCL nr. 183/2017), în baza Dispoziţiei Primarului nr. 92/ 15.01.2007 privind aprobarea Procedurii pentru aplicarea prevederilor Legii nr. 52/2003 privind transparenţa decizională în administraţia publică;</w:t>
      </w:r>
    </w:p>
    <w:p w:rsidR="006D52F4" w:rsidRPr="008A5F07" w:rsidRDefault="00995A9D">
      <w:pPr>
        <w:ind w:firstLine="720"/>
        <w:jc w:val="both"/>
        <w:rPr>
          <w:rFonts w:ascii="Times New Roman" w:hAnsi="Times New Roman" w:cs="Times New Roman"/>
          <w:color w:val="auto"/>
          <w:shd w:val="clear" w:color="auto" w:fill="FFFFFF"/>
          <w:lang w:val="ro-RO"/>
        </w:rPr>
      </w:pPr>
      <w:r w:rsidRPr="008A5F07">
        <w:rPr>
          <w:rFonts w:ascii="Times New Roman" w:hAnsi="Times New Roman" w:cs="Times New Roman"/>
          <w:color w:val="auto"/>
          <w:lang w:val="ro-RO"/>
        </w:rPr>
        <w:t xml:space="preserve">Terenul reglementat în cadrul documentaţiei PUZ </w:t>
      </w:r>
      <w:r w:rsidRPr="008A5F07">
        <w:rPr>
          <w:rFonts w:ascii="Times New Roman" w:hAnsi="Times New Roman" w:cs="Times New Roman"/>
          <w:b/>
          <w:bCs/>
          <w:i/>
          <w:iCs/>
          <w:color w:val="auto"/>
          <w:lang w:val="ro-RO"/>
        </w:rPr>
        <w:t>„Zonă mixtă: locuinţe colective, comerţ, servicii” str. Amurgului nr. 5, Timişoara</w:t>
      </w:r>
      <w:r w:rsidRPr="008A5F07">
        <w:rPr>
          <w:rFonts w:ascii="Times New Roman" w:hAnsi="Times New Roman" w:cs="Times New Roman"/>
          <w:b/>
          <w:i/>
          <w:iCs/>
          <w:color w:val="auto"/>
          <w:lang w:val="ro-RO"/>
        </w:rPr>
        <w:t>,</w:t>
      </w:r>
      <w:r w:rsidRPr="008A5F07">
        <w:rPr>
          <w:rFonts w:ascii="Times New Roman" w:hAnsi="Times New Roman" w:cs="Times New Roman"/>
          <w:b/>
          <w:i/>
          <w:color w:val="auto"/>
          <w:lang w:val="ro-RO"/>
        </w:rPr>
        <w:t xml:space="preserve"> în suprafaţă de 1.989 mp</w:t>
      </w:r>
      <w:r w:rsidRPr="008A5F07">
        <w:rPr>
          <w:rFonts w:ascii="Times New Roman" w:hAnsi="Times New Roman" w:cs="Times New Roman"/>
          <w:color w:val="auto"/>
          <w:lang w:val="ro-RO"/>
        </w:rPr>
        <w:t xml:space="preserve"> este situat în partea de</w:t>
      </w:r>
      <w:r w:rsidRPr="008A5F07">
        <w:rPr>
          <w:rFonts w:ascii="Times New Roman" w:hAnsi="Times New Roman" w:cs="Times New Roman"/>
          <w:color w:val="auto"/>
          <w:shd w:val="clear" w:color="auto" w:fill="FFFFFF"/>
          <w:lang w:val="ro-RO"/>
        </w:rPr>
        <w:t xml:space="preserve"> </w:t>
      </w:r>
      <w:r w:rsidRPr="008A5F07">
        <w:rPr>
          <w:rFonts w:ascii="Times New Roman" w:hAnsi="Times New Roman" w:cs="Angsana New"/>
          <w:color w:val="auto"/>
          <w:shd w:val="clear" w:color="auto" w:fill="FFFFFF"/>
          <w:lang w:val="ro-RO" w:bidi="th-TH"/>
        </w:rPr>
        <w:t>centru-nord</w:t>
      </w:r>
      <w:r w:rsidRPr="008A5F07">
        <w:rPr>
          <w:rFonts w:ascii="Times New Roman" w:hAnsi="Times New Roman" w:cs="Times New Roman"/>
          <w:color w:val="auto"/>
          <w:shd w:val="clear" w:color="auto" w:fill="FFFFFF"/>
          <w:lang w:val="ro-RO"/>
        </w:rPr>
        <w:t xml:space="preserve"> a Municipiului Timişoara, pe strada </w:t>
      </w:r>
      <w:r w:rsidRPr="008A5F07">
        <w:rPr>
          <w:rFonts w:ascii="Times New Roman" w:hAnsi="Times New Roman" w:cs="Times New Roman"/>
          <w:color w:val="auto"/>
          <w:shd w:val="clear" w:color="auto" w:fill="FFFFFF"/>
          <w:lang w:val="ro-RO" w:eastAsia="ro-RO"/>
        </w:rPr>
        <w:t xml:space="preserve">Amurgului nr. 5, </w:t>
      </w:r>
      <w:r w:rsidRPr="008A5F07">
        <w:rPr>
          <w:rFonts w:ascii="Times New Roman" w:hAnsi="Times New Roman" w:cs="Times New Roman"/>
          <w:color w:val="auto"/>
          <w:shd w:val="clear" w:color="auto" w:fill="FFFFFF"/>
          <w:lang w:val="ro-RO"/>
        </w:rPr>
        <w:t>în intravilan, fiind accesibil din strada Răsăritului şi strada Amurgului.</w:t>
      </w:r>
    </w:p>
    <w:p w:rsidR="006D52F4" w:rsidRPr="008A5F07" w:rsidRDefault="00995A9D">
      <w:pPr>
        <w:ind w:firstLine="720"/>
        <w:jc w:val="both"/>
        <w:rPr>
          <w:rFonts w:ascii="Times New Roman" w:hAnsi="Times New Roman" w:cs="Times New Roman"/>
          <w:color w:val="auto"/>
          <w:shd w:val="clear" w:color="auto" w:fill="FFFFFF"/>
          <w:lang w:val="ro-RO" w:bidi="th-TH"/>
        </w:rPr>
      </w:pPr>
      <w:r w:rsidRPr="008A5F07">
        <w:rPr>
          <w:rFonts w:ascii="Times New Roman" w:hAnsi="Times New Roman" w:cs="Times New Roman"/>
          <w:color w:val="auto"/>
          <w:shd w:val="clear" w:color="auto" w:fill="FFFFFF"/>
          <w:lang w:val="ro-RO"/>
        </w:rPr>
        <w:t xml:space="preserve">Destinaţia actuală, conform PUG aprobat </w:t>
      </w:r>
      <w:r w:rsidRPr="008A5F07">
        <w:rPr>
          <w:rFonts w:ascii="Times New Roman" w:hAnsi="Times New Roman" w:cs="Angsana New"/>
          <w:color w:val="auto"/>
          <w:shd w:val="clear" w:color="auto" w:fill="FFFFFF"/>
          <w:lang w:val="ro-RO" w:bidi="th-TH"/>
        </w:rPr>
        <w:t>prin H.C.L. nr. 157/2002 prelungit prin H.C.L. nr. 131/2017 – partial de zona de locuinte colective cu regim de inaltime P+4E, si partial zona de locuinte pentru maxim 2 familii</w:t>
      </w:r>
      <w:r w:rsidRPr="008A5F07">
        <w:rPr>
          <w:rFonts w:ascii="Times New Roman" w:hAnsi="Times New Roman" w:cs="Times New Roman"/>
          <w:color w:val="auto"/>
          <w:shd w:val="clear" w:color="auto" w:fill="FFFFFF"/>
          <w:lang w:val="ro-RO" w:bidi="th-TH"/>
        </w:rPr>
        <w:t>.</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t>Terenul reglementat, care face obiectul acestei documentaţii, nu se află în zonă protejată sau de protecţie a monumentelor istorice, respectiv zone de interes deosebit pentru care este necesar avizul Consiliului Judeţean Timiş.</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t xml:space="preserve">Prin prezentul Plan Urbanistic </w:t>
      </w:r>
      <w:r w:rsidRPr="008A5F07">
        <w:rPr>
          <w:rFonts w:ascii="Times New Roman" w:hAnsi="Times New Roman" w:cs="Times New Roman"/>
          <w:bCs/>
          <w:color w:val="auto"/>
          <w:lang w:val="ro-RO"/>
        </w:rPr>
        <w:t>Zonal „</w:t>
      </w:r>
      <w:r w:rsidRPr="008A5F07">
        <w:rPr>
          <w:rFonts w:ascii="Times New Roman" w:hAnsi="Times New Roman" w:cs="Times New Roman"/>
          <w:b/>
          <w:bCs/>
          <w:color w:val="auto"/>
          <w:lang w:val="ro-RO"/>
        </w:rPr>
        <w:t>Zonă mixtă: locuinţe colective, comerţ, servicii” str. Amurgului nr. 5, Timişoara</w:t>
      </w:r>
      <w:r w:rsidRPr="008A5F07">
        <w:rPr>
          <w:rFonts w:ascii="Times New Roman" w:hAnsi="Times New Roman" w:cs="Times New Roman"/>
          <w:color w:val="auto"/>
          <w:lang w:val="ro-RO"/>
        </w:rPr>
        <w:t>, nu se încalcă prevederile OUG nr. 114/2007 privind modificarea si completarea OUG nr. 195/2005, privind protecţia mediului.</w:t>
      </w:r>
    </w:p>
    <w:p w:rsidR="006D52F4" w:rsidRPr="008A5F07" w:rsidRDefault="00995A9D">
      <w:pPr>
        <w:jc w:val="both"/>
        <w:rPr>
          <w:rFonts w:ascii="Times New Roman" w:hAnsi="Times New Roman"/>
          <w:color w:val="auto"/>
          <w:lang w:val="ro-RO"/>
        </w:rPr>
      </w:pPr>
      <w:r w:rsidRPr="008A5F07">
        <w:rPr>
          <w:rFonts w:ascii="Times New Roman" w:hAnsi="Times New Roman"/>
          <w:color w:val="auto"/>
          <w:lang w:val="ro-RO"/>
        </w:rPr>
        <w:lastRenderedPageBreak/>
        <w:tab/>
        <w:t xml:space="preserve">Terenul reglementat este înscris în CF nr. 444455 </w:t>
      </w:r>
      <w:r w:rsidRPr="008A5F07">
        <w:rPr>
          <w:rFonts w:ascii="Times New Roman" w:hAnsi="Times New Roman" w:cs="Angsana New"/>
          <w:color w:val="auto"/>
          <w:sz w:val="22"/>
          <w:szCs w:val="22"/>
          <w:lang w:val="ro-RO" w:bidi="th-TH"/>
        </w:rPr>
        <w:t>(transcris din CF 444256, CF 423019, CF 431408, CF 444282, CF 428731)</w:t>
      </w:r>
      <w:r w:rsidRPr="008A5F07">
        <w:rPr>
          <w:rFonts w:ascii="Times New Roman" w:hAnsi="Times New Roman"/>
          <w:color w:val="auto"/>
          <w:lang w:val="ro-RO"/>
        </w:rPr>
        <w:t>, nr. cad. 444455, în suprafaţă de 1989 mp, categoria de folosinţă – curţi construcţii şi arabil, proprietar Terbancea Carmina – Zenuţa.</w:t>
      </w:r>
    </w:p>
    <w:p w:rsidR="006D52F4" w:rsidRPr="008A5F07" w:rsidRDefault="00995A9D">
      <w:pPr>
        <w:spacing w:line="115" w:lineRule="atLeast"/>
        <w:ind w:firstLine="720"/>
        <w:jc w:val="both"/>
        <w:rPr>
          <w:rFonts w:ascii="Times New Roman" w:hAnsi="Times New Roman" w:cs="Times New Roman"/>
          <w:b/>
          <w:bCs/>
          <w:color w:val="auto"/>
          <w:shd w:val="clear" w:color="auto" w:fill="FFFFFF"/>
          <w:lang w:val="ro-RO"/>
        </w:rPr>
      </w:pPr>
      <w:bookmarkStart w:id="0" w:name="__DdeLink__334_966565695"/>
      <w:r w:rsidRPr="008A5F07">
        <w:rPr>
          <w:rFonts w:ascii="Times New Roman" w:hAnsi="Times New Roman" w:cs="Times New Roman"/>
          <w:b/>
          <w:color w:val="auto"/>
          <w:lang w:val="ro-RO"/>
        </w:rPr>
        <w:t xml:space="preserve">Planul Urbanistic </w:t>
      </w:r>
      <w:r w:rsidRPr="008A5F07">
        <w:rPr>
          <w:rFonts w:ascii="Times New Roman" w:hAnsi="Times New Roman" w:cs="Times New Roman"/>
          <w:b/>
          <w:bCs/>
          <w:color w:val="auto"/>
          <w:lang w:val="ro-RO"/>
        </w:rPr>
        <w:t xml:space="preserve">Zonal </w:t>
      </w:r>
      <w:r w:rsidRPr="008A5F07">
        <w:rPr>
          <w:rFonts w:ascii="Times New Roman" w:hAnsi="Times New Roman" w:cs="Times New Roman"/>
          <w:b/>
          <w:bCs/>
          <w:color w:val="auto"/>
          <w:shd w:val="clear" w:color="auto" w:fill="FFFFFF"/>
          <w:lang w:val="ro-RO"/>
        </w:rPr>
        <w:t>„Zonă mixtă: locuinţe colective, comerţ, servicii” str. Amurgului nr. 5, Timişoara</w:t>
      </w:r>
      <w:r w:rsidRPr="008A5F07">
        <w:rPr>
          <w:rFonts w:ascii="Times New Roman" w:hAnsi="Times New Roman" w:cs="Times New Roman"/>
          <w:b/>
          <w:color w:val="auto"/>
          <w:shd w:val="clear" w:color="auto" w:fill="FFFFFF"/>
          <w:lang w:val="ro-RO"/>
        </w:rPr>
        <w:t xml:space="preserve"> </w:t>
      </w:r>
      <w:r w:rsidRPr="008A5F07">
        <w:rPr>
          <w:rFonts w:ascii="Times New Roman" w:hAnsi="Times New Roman" w:cs="Times New Roman"/>
          <w:b/>
          <w:bCs/>
          <w:color w:val="auto"/>
          <w:shd w:val="clear" w:color="auto" w:fill="FFFFFF"/>
          <w:lang w:val="ro-RO"/>
        </w:rPr>
        <w:t xml:space="preserve">propune dezvoltarea unei zone cu funcţiune mixtă: </w:t>
      </w:r>
      <w:r w:rsidRPr="008A5F07">
        <w:rPr>
          <w:rStyle w:val="BodyTextChar"/>
          <w:rFonts w:ascii="Times New Roman" w:hAnsi="Times New Roman"/>
          <w:b/>
          <w:bCs/>
          <w:color w:val="auto"/>
          <w:shd w:val="clear" w:color="auto" w:fill="FFFFFF"/>
          <w:lang w:val="ro-RO"/>
        </w:rPr>
        <w:t>de locuire colectivă</w:t>
      </w:r>
      <w:bookmarkEnd w:id="0"/>
      <w:r w:rsidRPr="008A5F07">
        <w:rPr>
          <w:rStyle w:val="BodyTextChar"/>
          <w:rFonts w:ascii="Times New Roman" w:hAnsi="Times New Roman"/>
          <w:b/>
          <w:bCs/>
          <w:color w:val="auto"/>
          <w:shd w:val="clear" w:color="auto" w:fill="FFFFFF"/>
          <w:lang w:val="ro-RO"/>
        </w:rPr>
        <w:t>, comerţ, servicii, birouri</w:t>
      </w:r>
      <w:r w:rsidRPr="008A5F07">
        <w:rPr>
          <w:rFonts w:ascii="Times New Roman" w:hAnsi="Times New Roman" w:cs="Times New Roman"/>
          <w:b/>
          <w:bCs/>
          <w:color w:val="auto"/>
          <w:shd w:val="clear" w:color="auto" w:fill="FFFFFF"/>
          <w:lang w:val="ro-RO"/>
        </w:rPr>
        <w:t>; asigurarea în incintă a locurilor de parcare necesare funcţiunilor propuse; asigurarea prin proiectare a soluţiilor de realizare a utilităţilor: alimentare cu energie electrică, gaz, apă-canal, telefonie, conform propunerilor şi avizelor.</w:t>
      </w:r>
    </w:p>
    <w:p w:rsidR="006D52F4" w:rsidRPr="008A5F07" w:rsidRDefault="00995A9D">
      <w:pPr>
        <w:tabs>
          <w:tab w:val="left" w:pos="6825"/>
        </w:tabs>
        <w:ind w:firstLine="720"/>
        <w:jc w:val="both"/>
        <w:rPr>
          <w:rFonts w:ascii="Times New Roman" w:hAnsi="Times New Roman" w:cs="Times New Roman"/>
          <w:color w:val="auto"/>
          <w:lang w:val="ro-RO"/>
        </w:rPr>
      </w:pPr>
      <w:r w:rsidRPr="008A5F07">
        <w:rPr>
          <w:rFonts w:ascii="Times New Roman" w:hAnsi="Times New Roman" w:cs="Times New Roman"/>
          <w:color w:val="auto"/>
          <w:shd w:val="clear" w:color="auto" w:fill="FFFFFF"/>
          <w:lang w:val="ro-RO"/>
        </w:rPr>
        <w:t>Accesul auto şi pietonal pe parcela studiată se face din strada Răsăritului – la est şi din strada Amurgului – la sud, acces pietonal, confo</w:t>
      </w:r>
      <w:r w:rsidRPr="008A5F07">
        <w:rPr>
          <w:rFonts w:ascii="Times New Roman" w:hAnsi="Times New Roman" w:cs="Times New Roman"/>
          <w:color w:val="auto"/>
          <w:lang w:val="ro-RO"/>
        </w:rPr>
        <w:t>rm avizului Comisiei de Circulaţie nr. DT2018-002353/08.03.2018.</w:t>
      </w:r>
    </w:p>
    <w:p w:rsidR="006D52F4" w:rsidRPr="008A5F07" w:rsidRDefault="00995A9D">
      <w:pPr>
        <w:tabs>
          <w:tab w:val="left" w:pos="6825"/>
        </w:tabs>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t xml:space="preserve">Obţinerea Autorizaţiei de Construire este condiţionată de realizarea locurilor de parcare necesare funcţiunii propuse </w:t>
      </w:r>
      <w:r w:rsidRPr="008A5F07">
        <w:rPr>
          <w:rFonts w:ascii="Times New Roman" w:hAnsi="Times New Roman" w:cs="Times New Roman"/>
          <w:b/>
          <w:color w:val="auto"/>
          <w:lang w:val="ro-RO"/>
        </w:rPr>
        <w:t>exclusiv</w:t>
      </w:r>
      <w:r w:rsidRPr="008A5F07">
        <w:rPr>
          <w:rFonts w:ascii="Times New Roman" w:hAnsi="Times New Roman" w:cs="Times New Roman"/>
          <w:color w:val="auto"/>
          <w:lang w:val="ro-RO"/>
        </w:rPr>
        <w:t xml:space="preserve"> pe parcela deţinută de beneficiar, în conformitate cu Anexa 2 din R.L.U. aferenta P.U.G., aprobat prin HCL nr. 157/05.08.2002 şi prelungit prin HCL nr. 131/2017 şi în conformitate cu avizul Comisiei de Circulaţie nr. DT2018-002353/08.03.2018.</w:t>
      </w:r>
    </w:p>
    <w:p w:rsidR="006D52F4" w:rsidRPr="008A5F07" w:rsidRDefault="006D52F4">
      <w:pPr>
        <w:ind w:firstLine="720"/>
        <w:jc w:val="both"/>
        <w:rPr>
          <w:rFonts w:ascii="Times New Roman" w:hAnsi="Times New Roman" w:cs="Times New Roman"/>
          <w:b/>
          <w:color w:val="auto"/>
          <w:lang w:val="ro-RO"/>
        </w:rPr>
      </w:pPr>
    </w:p>
    <w:p w:rsidR="006D52F4" w:rsidRPr="008A5F07" w:rsidRDefault="00995A9D">
      <w:pPr>
        <w:ind w:firstLine="720"/>
        <w:jc w:val="both"/>
        <w:rPr>
          <w:rFonts w:ascii="Times New Roman" w:hAnsi="Times New Roman" w:cs="Times New Roman"/>
          <w:b/>
          <w:color w:val="auto"/>
          <w:shd w:val="clear" w:color="auto" w:fill="FFFFFF"/>
          <w:lang w:val="ro-RO"/>
        </w:rPr>
      </w:pPr>
      <w:r w:rsidRPr="008A5F07">
        <w:rPr>
          <w:rFonts w:ascii="Times New Roman" w:hAnsi="Times New Roman" w:cs="Times New Roman"/>
          <w:b/>
          <w:color w:val="auto"/>
          <w:shd w:val="clear" w:color="auto" w:fill="FFFFFF"/>
          <w:lang w:val="ro-RO"/>
        </w:rPr>
        <w:t>Indicii propuşi prin documentaţie şi conform Avizului Arhitectului Şef sunt următorii:</w:t>
      </w:r>
    </w:p>
    <w:p w:rsidR="006D52F4" w:rsidRPr="008A5F07" w:rsidRDefault="006D52F4">
      <w:pPr>
        <w:ind w:firstLine="720"/>
        <w:jc w:val="both"/>
        <w:rPr>
          <w:color w:val="auto"/>
          <w:shd w:val="clear" w:color="auto" w:fill="FFFFFF"/>
        </w:rPr>
      </w:pPr>
    </w:p>
    <w:p w:rsidR="006D52F4" w:rsidRPr="008A5F07" w:rsidRDefault="00995A9D">
      <w:pPr>
        <w:jc w:val="both"/>
        <w:rPr>
          <w:rFonts w:ascii="Times New Roman" w:hAnsi="Times New Roman"/>
          <w:b/>
          <w:bCs/>
          <w:color w:val="auto"/>
          <w:shd w:val="clear" w:color="auto" w:fill="FFFFFF"/>
          <w:lang w:val="ro-RO"/>
        </w:rPr>
      </w:pPr>
      <w:proofErr w:type="spellStart"/>
      <w:r w:rsidRPr="008A5F07">
        <w:rPr>
          <w:rFonts w:ascii="Times New Roman" w:hAnsi="Times New Roman"/>
          <w:b/>
          <w:bCs/>
          <w:color w:val="auto"/>
        </w:rPr>
        <w:t>Zonă</w:t>
      </w:r>
      <w:proofErr w:type="spellEnd"/>
      <w:r w:rsidRPr="008A5F07">
        <w:rPr>
          <w:rFonts w:ascii="Times New Roman" w:hAnsi="Times New Roman"/>
          <w:b/>
          <w:bCs/>
          <w:color w:val="auto"/>
        </w:rPr>
        <w:t xml:space="preserve"> </w:t>
      </w:r>
      <w:r w:rsidRPr="008A5F07">
        <w:rPr>
          <w:rFonts w:ascii="Times New Roman" w:hAnsi="Times New Roman"/>
          <w:b/>
          <w:bCs/>
          <w:color w:val="auto"/>
          <w:lang w:val="ro-RO"/>
        </w:rPr>
        <w:t>mixtă:</w:t>
      </w:r>
      <w:r w:rsidRPr="008A5F07">
        <w:rPr>
          <w:rFonts w:ascii="Times New Roman" w:hAnsi="Times New Roman" w:cs="Times New Roman"/>
          <w:b/>
          <w:bCs/>
          <w:color w:val="auto"/>
          <w:shd w:val="clear" w:color="auto" w:fill="FFFFFF"/>
          <w:lang w:val="ro-RO"/>
        </w:rPr>
        <w:t xml:space="preserve"> locuinţe colective, comerţ, servicii</w:t>
      </w:r>
      <w:r w:rsidRPr="008A5F07">
        <w:rPr>
          <w:rFonts w:ascii="Times New Roman" w:hAnsi="Times New Roman"/>
          <w:b/>
          <w:bCs/>
          <w:color w:val="auto"/>
          <w:lang w:val="ro-RO"/>
        </w:rPr>
        <w:t>, c</w:t>
      </w:r>
      <w:r w:rsidRPr="008A5F07">
        <w:rPr>
          <w:rFonts w:ascii="Times New Roman" w:hAnsi="Times New Roman"/>
          <w:b/>
          <w:bCs/>
          <w:color w:val="auto"/>
          <w:shd w:val="clear" w:color="auto" w:fill="FFFFFF"/>
          <w:lang w:val="fr-FR"/>
        </w:rPr>
        <w:t xml:space="preserve">u </w:t>
      </w:r>
      <w:proofErr w:type="spellStart"/>
      <w:r w:rsidRPr="008A5F07">
        <w:rPr>
          <w:rFonts w:ascii="Times New Roman" w:hAnsi="Times New Roman"/>
          <w:b/>
          <w:bCs/>
          <w:color w:val="auto"/>
          <w:shd w:val="clear" w:color="auto" w:fill="FFFFFF"/>
          <w:lang w:val="fr-FR"/>
        </w:rPr>
        <w:t>regim</w:t>
      </w:r>
      <w:proofErr w:type="spellEnd"/>
      <w:r w:rsidRPr="008A5F07">
        <w:rPr>
          <w:rFonts w:ascii="Times New Roman" w:hAnsi="Times New Roman"/>
          <w:b/>
          <w:bCs/>
          <w:color w:val="auto"/>
          <w:shd w:val="clear" w:color="auto" w:fill="FFFFFF"/>
          <w:lang w:val="fr-FR"/>
        </w:rPr>
        <w:t xml:space="preserve"> de </w:t>
      </w:r>
      <w:proofErr w:type="spellStart"/>
      <w:r w:rsidRPr="008A5F07">
        <w:rPr>
          <w:rFonts w:ascii="Times New Roman" w:hAnsi="Times New Roman"/>
          <w:b/>
          <w:bCs/>
          <w:color w:val="auto"/>
          <w:shd w:val="clear" w:color="auto" w:fill="FFFFFF"/>
          <w:lang w:val="fr-FR"/>
        </w:rPr>
        <w:t>înălţime</w:t>
      </w:r>
      <w:proofErr w:type="spellEnd"/>
      <w:r w:rsidRPr="008A5F07">
        <w:rPr>
          <w:rFonts w:ascii="Times New Roman" w:hAnsi="Times New Roman"/>
          <w:b/>
          <w:bCs/>
          <w:color w:val="auto"/>
          <w:shd w:val="clear" w:color="auto" w:fill="FFFFFF"/>
          <w:lang w:val="fr-FR"/>
        </w:rPr>
        <w:t xml:space="preserve"> </w:t>
      </w:r>
      <w:proofErr w:type="spellStart"/>
      <w:r w:rsidRPr="008A5F07">
        <w:rPr>
          <w:rFonts w:ascii="Times New Roman" w:hAnsi="Times New Roman"/>
          <w:b/>
          <w:bCs/>
          <w:color w:val="auto"/>
          <w:shd w:val="clear" w:color="auto" w:fill="FFFFFF"/>
          <w:lang w:val="fr-FR"/>
        </w:rPr>
        <w:t>maxim</w:t>
      </w:r>
      <w:proofErr w:type="spellEnd"/>
      <w:r w:rsidRPr="008A5F07">
        <w:rPr>
          <w:rFonts w:ascii="Times New Roman" w:hAnsi="Times New Roman"/>
          <w:b/>
          <w:bCs/>
          <w:color w:val="auto"/>
          <w:shd w:val="clear" w:color="auto" w:fill="FFFFFF"/>
          <w:lang w:val="fr-FR"/>
        </w:rPr>
        <w:t xml:space="preserve"> (</w:t>
      </w:r>
      <w:r w:rsidRPr="008A5F07">
        <w:rPr>
          <w:rFonts w:ascii="Times New Roman" w:hAnsi="Times New Roman"/>
          <w:b/>
          <w:bCs/>
          <w:color w:val="auto"/>
          <w:shd w:val="clear" w:color="auto" w:fill="FFFFFF"/>
          <w:lang w:val="ro-RO"/>
        </w:rPr>
        <w:t>2</w:t>
      </w:r>
      <w:r w:rsidRPr="008A5F07">
        <w:rPr>
          <w:rFonts w:ascii="Times New Roman" w:hAnsi="Times New Roman"/>
          <w:b/>
          <w:bCs/>
          <w:color w:val="auto"/>
          <w:shd w:val="clear" w:color="auto" w:fill="FFFFFF"/>
          <w:lang w:val="fr-FR"/>
        </w:rPr>
        <w:t>S</w:t>
      </w:r>
      <w:proofErr w:type="gramStart"/>
      <w:r w:rsidRPr="008A5F07">
        <w:rPr>
          <w:rFonts w:ascii="Times New Roman" w:hAnsi="Times New Roman"/>
          <w:b/>
          <w:bCs/>
          <w:color w:val="auto"/>
          <w:shd w:val="clear" w:color="auto" w:fill="FFFFFF"/>
          <w:lang w:val="fr-FR"/>
        </w:rPr>
        <w:t>)+</w:t>
      </w:r>
      <w:proofErr w:type="gramEnd"/>
      <w:r w:rsidRPr="008A5F07">
        <w:rPr>
          <w:rFonts w:ascii="Times New Roman" w:hAnsi="Times New Roman"/>
          <w:b/>
          <w:bCs/>
          <w:color w:val="auto"/>
          <w:shd w:val="clear" w:color="auto" w:fill="FFFFFF"/>
          <w:lang w:val="fr-FR"/>
        </w:rPr>
        <w:t>P+</w:t>
      </w:r>
      <w:r w:rsidRPr="008A5F07">
        <w:rPr>
          <w:rFonts w:ascii="Times New Roman" w:hAnsi="Times New Roman"/>
          <w:b/>
          <w:bCs/>
          <w:color w:val="auto"/>
          <w:shd w:val="clear" w:color="auto" w:fill="FFFFFF"/>
          <w:lang w:val="ro-RO"/>
        </w:rPr>
        <w:t>6</w:t>
      </w:r>
      <w:r w:rsidRPr="008A5F07">
        <w:rPr>
          <w:rFonts w:ascii="Times New Roman" w:hAnsi="Times New Roman"/>
          <w:b/>
          <w:bCs/>
          <w:color w:val="auto"/>
          <w:shd w:val="clear" w:color="auto" w:fill="FFFFFF"/>
          <w:lang w:val="fr-FR"/>
        </w:rPr>
        <w:t>E+E</w:t>
      </w:r>
      <w:r w:rsidRPr="008A5F07">
        <w:rPr>
          <w:rFonts w:ascii="Times New Roman" w:hAnsi="Times New Roman"/>
          <w:b/>
          <w:bCs/>
          <w:color w:val="auto"/>
          <w:shd w:val="clear" w:color="auto" w:fill="FFFFFF"/>
          <w:lang w:val="ro-RO"/>
        </w:rPr>
        <w:t>t</w:t>
      </w:r>
    </w:p>
    <w:p w:rsidR="006D52F4" w:rsidRPr="008A5F07" w:rsidRDefault="00995A9D">
      <w:pPr>
        <w:widowControl w:val="0"/>
        <w:overflowPunct w:val="0"/>
        <w:ind w:left="720"/>
        <w:jc w:val="both"/>
        <w:textAlignment w:val="baseline"/>
        <w:rPr>
          <w:rFonts w:ascii="Times New Roman" w:hAnsi="Times New Roman"/>
          <w:color w:val="auto"/>
        </w:rPr>
      </w:pPr>
      <w:proofErr w:type="spellStart"/>
      <w:r w:rsidRPr="008A5F07">
        <w:rPr>
          <w:rFonts w:ascii="Times New Roman" w:hAnsi="Times New Roman"/>
          <w:color w:val="auto"/>
        </w:rPr>
        <w:t>P.O.T.max</w:t>
      </w:r>
      <w:proofErr w:type="spellEnd"/>
      <w:r w:rsidRPr="008A5F07">
        <w:rPr>
          <w:rFonts w:ascii="Times New Roman" w:hAnsi="Times New Roman"/>
          <w:color w:val="auto"/>
        </w:rPr>
        <w:t>. = 40 %</w:t>
      </w:r>
    </w:p>
    <w:p w:rsidR="006D52F4" w:rsidRPr="008A5F07" w:rsidRDefault="00995A9D">
      <w:pPr>
        <w:widowControl w:val="0"/>
        <w:overflowPunct w:val="0"/>
        <w:ind w:left="720"/>
        <w:jc w:val="both"/>
        <w:textAlignment w:val="baseline"/>
        <w:rPr>
          <w:rFonts w:ascii="Times New Roman" w:hAnsi="Times New Roman"/>
          <w:color w:val="auto"/>
        </w:rPr>
      </w:pPr>
      <w:proofErr w:type="spellStart"/>
      <w:r w:rsidRPr="008A5F07">
        <w:rPr>
          <w:rFonts w:ascii="Times New Roman" w:hAnsi="Times New Roman"/>
          <w:color w:val="auto"/>
        </w:rPr>
        <w:t>C.U.T.max</w:t>
      </w:r>
      <w:proofErr w:type="spellEnd"/>
      <w:r w:rsidRPr="008A5F07">
        <w:rPr>
          <w:rFonts w:ascii="Times New Roman" w:hAnsi="Times New Roman"/>
          <w:color w:val="auto"/>
        </w:rPr>
        <w:t xml:space="preserve">. = </w:t>
      </w:r>
      <w:r w:rsidRPr="008A5F07">
        <w:rPr>
          <w:rFonts w:ascii="Times New Roman" w:hAnsi="Times New Roman"/>
          <w:color w:val="auto"/>
          <w:lang w:val="ro-RO"/>
        </w:rPr>
        <w:t>2</w:t>
      </w:r>
      <w:proofErr w:type="gramStart"/>
      <w:r w:rsidRPr="008A5F07">
        <w:rPr>
          <w:rFonts w:ascii="Times New Roman" w:hAnsi="Times New Roman"/>
          <w:color w:val="auto"/>
        </w:rPr>
        <w:t>,6</w:t>
      </w:r>
      <w:proofErr w:type="gramEnd"/>
    </w:p>
    <w:p w:rsidR="006D52F4" w:rsidRPr="008A5F07" w:rsidRDefault="00995A9D">
      <w:pPr>
        <w:widowControl w:val="0"/>
        <w:overflowPunct w:val="0"/>
        <w:ind w:left="720"/>
        <w:jc w:val="both"/>
        <w:textAlignment w:val="baseline"/>
        <w:rPr>
          <w:rFonts w:ascii="Times New Roman" w:hAnsi="Times New Roman"/>
          <w:color w:val="auto"/>
          <w:shd w:val="clear" w:color="auto" w:fill="FFFFFF"/>
        </w:rPr>
      </w:pPr>
      <w:proofErr w:type="spellStart"/>
      <w:r w:rsidRPr="008A5F07">
        <w:rPr>
          <w:rFonts w:ascii="Times New Roman" w:hAnsi="Times New Roman"/>
          <w:color w:val="auto"/>
          <w:shd w:val="clear" w:color="auto" w:fill="FFFFFF"/>
        </w:rPr>
        <w:t>Regim</w:t>
      </w:r>
      <w:proofErr w:type="spellEnd"/>
      <w:r w:rsidRPr="008A5F07">
        <w:rPr>
          <w:rFonts w:ascii="Times New Roman" w:hAnsi="Times New Roman"/>
          <w:color w:val="auto"/>
          <w:shd w:val="clear" w:color="auto" w:fill="FFFFFF"/>
        </w:rPr>
        <w:t xml:space="preserve"> de </w:t>
      </w:r>
      <w:proofErr w:type="spellStart"/>
      <w:r w:rsidRPr="008A5F07">
        <w:rPr>
          <w:rFonts w:ascii="Times New Roman" w:hAnsi="Times New Roman"/>
          <w:color w:val="auto"/>
          <w:shd w:val="clear" w:color="auto" w:fill="FFFFFF"/>
        </w:rPr>
        <w:t>inaltime</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S</w:t>
      </w:r>
      <w:proofErr w:type="gramStart"/>
      <w:r w:rsidRPr="008A5F07">
        <w:rPr>
          <w:rFonts w:ascii="Times New Roman" w:hAnsi="Times New Roman"/>
          <w:color w:val="auto"/>
          <w:shd w:val="clear" w:color="auto" w:fill="FFFFFF"/>
        </w:rPr>
        <w:t>)+</w:t>
      </w:r>
      <w:proofErr w:type="gramEnd"/>
      <w:r w:rsidRPr="008A5F07">
        <w:rPr>
          <w:rFonts w:ascii="Times New Roman" w:hAnsi="Times New Roman"/>
          <w:color w:val="auto"/>
          <w:shd w:val="clear" w:color="auto" w:fill="FFFFFF"/>
        </w:rPr>
        <w:t>P+</w:t>
      </w:r>
      <w:r w:rsidRPr="008A5F07">
        <w:rPr>
          <w:rFonts w:ascii="Times New Roman" w:hAnsi="Times New Roman"/>
          <w:color w:val="auto"/>
          <w:shd w:val="clear" w:color="auto" w:fill="FFFFFF"/>
          <w:lang w:val="ro-RO"/>
        </w:rPr>
        <w:t>6</w:t>
      </w:r>
      <w:r w:rsidRPr="008A5F07">
        <w:rPr>
          <w:rFonts w:ascii="Times New Roman" w:hAnsi="Times New Roman"/>
          <w:color w:val="auto"/>
          <w:shd w:val="clear" w:color="auto" w:fill="FFFFFF"/>
        </w:rPr>
        <w:t>E+E</w:t>
      </w:r>
      <w:r w:rsidRPr="008A5F07">
        <w:rPr>
          <w:rFonts w:ascii="Times New Roman" w:hAnsi="Times New Roman"/>
          <w:color w:val="auto"/>
          <w:shd w:val="clear" w:color="auto" w:fill="FFFFFF"/>
          <w:lang w:val="ro-RO"/>
        </w:rPr>
        <w:t>t</w:t>
      </w:r>
      <w:r w:rsidRPr="008A5F07">
        <w:rPr>
          <w:rFonts w:ascii="Times New Roman" w:hAnsi="Times New Roman"/>
          <w:color w:val="auto"/>
          <w:shd w:val="clear" w:color="auto" w:fill="FFFFFF"/>
          <w:lang w:val="ro-RO"/>
        </w:rPr>
        <w:tab/>
      </w:r>
      <w:r w:rsidRPr="008A5F07">
        <w:rPr>
          <w:rFonts w:ascii="Times New Roman" w:hAnsi="Times New Roman"/>
          <w:color w:val="auto"/>
          <w:shd w:val="clear" w:color="auto" w:fill="FFFFFF"/>
        </w:rPr>
        <w:t xml:space="preserve">// </w:t>
      </w:r>
      <w:proofErr w:type="spellStart"/>
      <w:r w:rsidRPr="008A5F07">
        <w:rPr>
          <w:rFonts w:ascii="Times New Roman" w:hAnsi="Times New Roman"/>
          <w:color w:val="auto"/>
          <w:shd w:val="clear" w:color="auto" w:fill="FFFFFF"/>
        </w:rPr>
        <w:t>Hcornisa</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24,0</w:t>
      </w:r>
      <w:r w:rsidRPr="008A5F07">
        <w:rPr>
          <w:rFonts w:ascii="Times New Roman" w:hAnsi="Times New Roman"/>
          <w:color w:val="auto"/>
          <w:shd w:val="clear" w:color="auto" w:fill="FFFFFF"/>
        </w:rPr>
        <w:t>0 m</w:t>
      </w:r>
    </w:p>
    <w:p w:rsidR="006D52F4" w:rsidRPr="008A5F07" w:rsidRDefault="00995A9D">
      <w:pPr>
        <w:widowControl w:val="0"/>
        <w:overflowPunct w:val="0"/>
        <w:ind w:left="720"/>
        <w:jc w:val="both"/>
        <w:textAlignment w:val="baseline"/>
        <w:rPr>
          <w:rFonts w:ascii="Times New Roman" w:hAnsi="Times New Roman"/>
          <w:color w:val="auto"/>
          <w:shd w:val="clear" w:color="auto" w:fill="FFFFFF"/>
        </w:rPr>
      </w:pPr>
      <w:proofErr w:type="spellStart"/>
      <w:r w:rsidRPr="008A5F07">
        <w:rPr>
          <w:rFonts w:ascii="Times New Roman" w:hAnsi="Times New Roman"/>
          <w:color w:val="auto"/>
          <w:shd w:val="clear" w:color="auto" w:fill="FFFFFF"/>
        </w:rPr>
        <w:t>Regim</w:t>
      </w:r>
      <w:proofErr w:type="spellEnd"/>
      <w:r w:rsidRPr="008A5F07">
        <w:rPr>
          <w:rFonts w:ascii="Times New Roman" w:hAnsi="Times New Roman"/>
          <w:color w:val="auto"/>
          <w:shd w:val="clear" w:color="auto" w:fill="FFFFFF"/>
        </w:rPr>
        <w:t xml:space="preserve"> de </w:t>
      </w:r>
      <w:proofErr w:type="spellStart"/>
      <w:r w:rsidRPr="008A5F07">
        <w:rPr>
          <w:rFonts w:ascii="Times New Roman" w:hAnsi="Times New Roman"/>
          <w:color w:val="auto"/>
          <w:shd w:val="clear" w:color="auto" w:fill="FFFFFF"/>
        </w:rPr>
        <w:t>inaltime</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S</w:t>
      </w:r>
      <w:proofErr w:type="gramStart"/>
      <w:r w:rsidRPr="008A5F07">
        <w:rPr>
          <w:rFonts w:ascii="Times New Roman" w:hAnsi="Times New Roman"/>
          <w:color w:val="auto"/>
          <w:shd w:val="clear" w:color="auto" w:fill="FFFFFF"/>
        </w:rPr>
        <w:t>)+</w:t>
      </w:r>
      <w:proofErr w:type="gramEnd"/>
      <w:r w:rsidRPr="008A5F07">
        <w:rPr>
          <w:rFonts w:ascii="Times New Roman" w:hAnsi="Times New Roman"/>
          <w:color w:val="auto"/>
          <w:shd w:val="clear" w:color="auto" w:fill="FFFFFF"/>
        </w:rPr>
        <w:t>P+</w:t>
      </w:r>
      <w:r w:rsidRPr="008A5F07">
        <w:rPr>
          <w:rFonts w:ascii="Times New Roman" w:hAnsi="Times New Roman"/>
          <w:color w:val="auto"/>
          <w:shd w:val="clear" w:color="auto" w:fill="FFFFFF"/>
          <w:lang w:val="ro-RO"/>
        </w:rPr>
        <w:t>4</w:t>
      </w:r>
      <w:r w:rsidRPr="008A5F07">
        <w:rPr>
          <w:rFonts w:ascii="Times New Roman" w:hAnsi="Times New Roman"/>
          <w:color w:val="auto"/>
          <w:shd w:val="clear" w:color="auto" w:fill="FFFFFF"/>
        </w:rPr>
        <w:t>E</w:t>
      </w:r>
      <w:r w:rsidRPr="008A5F07">
        <w:rPr>
          <w:rFonts w:ascii="Times New Roman" w:hAnsi="Times New Roman"/>
          <w:color w:val="auto"/>
          <w:shd w:val="clear" w:color="auto" w:fill="FFFFFF"/>
        </w:rPr>
        <w:tab/>
        <w:t xml:space="preserve">// </w:t>
      </w:r>
      <w:proofErr w:type="spellStart"/>
      <w:r w:rsidRPr="008A5F07">
        <w:rPr>
          <w:rFonts w:ascii="Times New Roman" w:hAnsi="Times New Roman"/>
          <w:color w:val="auto"/>
          <w:shd w:val="clear" w:color="auto" w:fill="FFFFFF"/>
        </w:rPr>
        <w:t>Hcornisa</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18,00</w:t>
      </w:r>
      <w:r w:rsidRPr="008A5F07">
        <w:rPr>
          <w:rFonts w:ascii="Times New Roman" w:hAnsi="Times New Roman"/>
          <w:color w:val="auto"/>
          <w:shd w:val="clear" w:color="auto" w:fill="FFFFFF"/>
        </w:rPr>
        <w:t xml:space="preserve"> m</w:t>
      </w:r>
    </w:p>
    <w:p w:rsidR="006D52F4" w:rsidRPr="008A5F07" w:rsidRDefault="00995A9D">
      <w:pPr>
        <w:widowControl w:val="0"/>
        <w:overflowPunct w:val="0"/>
        <w:ind w:left="720"/>
        <w:jc w:val="both"/>
        <w:textAlignment w:val="baseline"/>
        <w:rPr>
          <w:rFonts w:ascii="Times New Roman" w:hAnsi="Times New Roman"/>
          <w:color w:val="auto"/>
          <w:shd w:val="clear" w:color="auto" w:fill="FFFFFF"/>
        </w:rPr>
      </w:pPr>
      <w:proofErr w:type="spellStart"/>
      <w:r w:rsidRPr="008A5F07">
        <w:rPr>
          <w:rFonts w:ascii="Times New Roman" w:hAnsi="Times New Roman"/>
          <w:color w:val="auto"/>
          <w:shd w:val="clear" w:color="auto" w:fill="FFFFFF"/>
        </w:rPr>
        <w:t>Regim</w:t>
      </w:r>
      <w:proofErr w:type="spellEnd"/>
      <w:r w:rsidRPr="008A5F07">
        <w:rPr>
          <w:rFonts w:ascii="Times New Roman" w:hAnsi="Times New Roman"/>
          <w:color w:val="auto"/>
          <w:shd w:val="clear" w:color="auto" w:fill="FFFFFF"/>
        </w:rPr>
        <w:t xml:space="preserve"> de </w:t>
      </w:r>
      <w:proofErr w:type="spellStart"/>
      <w:r w:rsidRPr="008A5F07">
        <w:rPr>
          <w:rFonts w:ascii="Times New Roman" w:hAnsi="Times New Roman"/>
          <w:color w:val="auto"/>
          <w:shd w:val="clear" w:color="auto" w:fill="FFFFFF"/>
        </w:rPr>
        <w:t>inaltime</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S</w:t>
      </w:r>
      <w:proofErr w:type="gramStart"/>
      <w:r w:rsidRPr="008A5F07">
        <w:rPr>
          <w:rFonts w:ascii="Times New Roman" w:hAnsi="Times New Roman"/>
          <w:color w:val="auto"/>
          <w:shd w:val="clear" w:color="auto" w:fill="FFFFFF"/>
        </w:rPr>
        <w:t>)+</w:t>
      </w:r>
      <w:proofErr w:type="gramEnd"/>
      <w:r w:rsidRPr="008A5F07">
        <w:rPr>
          <w:rFonts w:ascii="Times New Roman" w:hAnsi="Times New Roman"/>
          <w:color w:val="auto"/>
          <w:shd w:val="clear" w:color="auto" w:fill="FFFFFF"/>
        </w:rPr>
        <w:t>P+</w:t>
      </w:r>
      <w:r w:rsidRPr="008A5F07">
        <w:rPr>
          <w:rFonts w:ascii="Times New Roman" w:hAnsi="Times New Roman"/>
          <w:color w:val="auto"/>
          <w:shd w:val="clear" w:color="auto" w:fill="FFFFFF"/>
          <w:lang w:val="ro-RO"/>
        </w:rPr>
        <w:t>3</w:t>
      </w:r>
      <w:r w:rsidRPr="008A5F07">
        <w:rPr>
          <w:rFonts w:ascii="Times New Roman" w:hAnsi="Times New Roman"/>
          <w:color w:val="auto"/>
          <w:shd w:val="clear" w:color="auto" w:fill="FFFFFF"/>
        </w:rPr>
        <w:t>E</w:t>
      </w:r>
      <w:r w:rsidRPr="008A5F07">
        <w:rPr>
          <w:rFonts w:ascii="Times New Roman" w:hAnsi="Times New Roman"/>
          <w:color w:val="auto"/>
          <w:shd w:val="clear" w:color="auto" w:fill="FFFFFF"/>
          <w:lang w:val="ro-RO"/>
        </w:rPr>
        <w:tab/>
      </w:r>
      <w:r w:rsidRPr="008A5F07">
        <w:rPr>
          <w:rFonts w:ascii="Times New Roman" w:hAnsi="Times New Roman"/>
          <w:color w:val="auto"/>
          <w:shd w:val="clear" w:color="auto" w:fill="FFFFFF"/>
        </w:rPr>
        <w:t xml:space="preserve">// </w:t>
      </w:r>
      <w:proofErr w:type="spellStart"/>
      <w:r w:rsidRPr="008A5F07">
        <w:rPr>
          <w:rFonts w:ascii="Times New Roman" w:hAnsi="Times New Roman"/>
          <w:color w:val="auto"/>
          <w:shd w:val="clear" w:color="auto" w:fill="FFFFFF"/>
        </w:rPr>
        <w:t>Hcornisa</w:t>
      </w:r>
      <w:proofErr w:type="spellEnd"/>
      <w:r w:rsidRPr="008A5F07">
        <w:rPr>
          <w:rFonts w:ascii="Times New Roman" w:hAnsi="Times New Roman"/>
          <w:color w:val="auto"/>
          <w:shd w:val="clear" w:color="auto" w:fill="FFFFFF"/>
        </w:rPr>
        <w:t xml:space="preserve"> = 1</w:t>
      </w:r>
      <w:r w:rsidRPr="008A5F07">
        <w:rPr>
          <w:rFonts w:ascii="Times New Roman" w:hAnsi="Times New Roman"/>
          <w:color w:val="auto"/>
          <w:shd w:val="clear" w:color="auto" w:fill="FFFFFF"/>
          <w:lang w:val="ro-RO"/>
        </w:rPr>
        <w:t>4,0</w:t>
      </w:r>
      <w:r w:rsidRPr="008A5F07">
        <w:rPr>
          <w:rFonts w:ascii="Times New Roman" w:hAnsi="Times New Roman"/>
          <w:color w:val="auto"/>
          <w:shd w:val="clear" w:color="auto" w:fill="FFFFFF"/>
        </w:rPr>
        <w:t>0 m</w:t>
      </w:r>
    </w:p>
    <w:p w:rsidR="006D52F4" w:rsidRPr="008A5F07" w:rsidRDefault="00995A9D">
      <w:pPr>
        <w:widowControl w:val="0"/>
        <w:overflowPunct w:val="0"/>
        <w:spacing w:after="0"/>
        <w:ind w:left="720"/>
        <w:contextualSpacing/>
        <w:jc w:val="both"/>
        <w:textAlignment w:val="baseline"/>
        <w:rPr>
          <w:rFonts w:ascii="Times New Roman" w:hAnsi="Times New Roman" w:cs="Times New Roman"/>
          <w:color w:val="auto"/>
          <w:shd w:val="clear" w:color="auto" w:fill="FFFFFF"/>
          <w:lang w:val="ro-RO"/>
        </w:rPr>
      </w:pPr>
      <w:r w:rsidRPr="008A5F07">
        <w:rPr>
          <w:rFonts w:ascii="Times New Roman" w:hAnsi="Times New Roman" w:cs="Times New Roman"/>
          <w:color w:val="auto"/>
          <w:shd w:val="clear" w:color="auto" w:fill="FFFFFF"/>
          <w:lang w:val="ro-RO"/>
        </w:rPr>
        <w:t>Regim de inaltime = (2S)+P+2E</w:t>
      </w:r>
      <w:r w:rsidRPr="008A5F07">
        <w:rPr>
          <w:rFonts w:ascii="Times New Roman" w:hAnsi="Times New Roman" w:cs="Times New Roman"/>
          <w:color w:val="auto"/>
          <w:shd w:val="clear" w:color="auto" w:fill="FFFFFF"/>
          <w:lang w:val="ro-RO"/>
        </w:rPr>
        <w:tab/>
        <w:t>// Hcornisa = 12,00 m</w:t>
      </w:r>
    </w:p>
    <w:p w:rsidR="006D52F4" w:rsidRPr="008A5F07" w:rsidRDefault="006D52F4">
      <w:pPr>
        <w:widowControl w:val="0"/>
        <w:overflowPunct w:val="0"/>
        <w:ind w:left="720"/>
        <w:jc w:val="both"/>
        <w:textAlignment w:val="baseline"/>
        <w:rPr>
          <w:rFonts w:ascii="Times New Roman" w:hAnsi="Times New Roman" w:cs="Times New Roman"/>
          <w:color w:val="auto"/>
          <w:shd w:val="clear" w:color="auto" w:fill="FFFFFF"/>
          <w:lang w:val="ro-RO" w:bidi="th-TH"/>
        </w:rPr>
      </w:pPr>
    </w:p>
    <w:p w:rsidR="006D52F4" w:rsidRPr="008A5F07" w:rsidRDefault="00995A9D">
      <w:pPr>
        <w:ind w:firstLine="720"/>
        <w:jc w:val="both"/>
        <w:rPr>
          <w:rFonts w:ascii="Times New Roman" w:hAnsi="Times New Roman" w:cs="Times New Roman"/>
          <w:b/>
          <w:color w:val="auto"/>
          <w:lang w:val="ro-RO" w:bidi="th-TH"/>
        </w:rPr>
      </w:pPr>
      <w:r w:rsidRPr="008A5F07">
        <w:rPr>
          <w:rFonts w:ascii="Times New Roman" w:hAnsi="Times New Roman" w:cs="Times New Roman"/>
          <w:b/>
          <w:color w:val="auto"/>
          <w:shd w:val="clear" w:color="auto" w:fill="FFFFFF"/>
          <w:lang w:val="ro-RO" w:bidi="th-TH"/>
        </w:rPr>
        <w:lastRenderedPageBreak/>
        <w:t>Spaţii verzi amenajate minim 25,00 % din suprafaţa totală a terenului, conform</w:t>
      </w:r>
      <w:r w:rsidRPr="008A5F07">
        <w:rPr>
          <w:rFonts w:ascii="Times New Roman" w:hAnsi="Times New Roman" w:cs="Times New Roman"/>
          <w:b/>
          <w:color w:val="auto"/>
          <w:lang w:val="ro-RO" w:bidi="th-TH"/>
        </w:rPr>
        <w:t xml:space="preserve"> Deciziei de încadrare nr. 34/12.04.2018 a Agenţiei pentru Protecţia Mediului Timiş – suprafaţa totală de spaţii verzi prevăzută prin PUZ va fi amenajată şi întreţinută.</w:t>
      </w:r>
    </w:p>
    <w:p w:rsidR="006D52F4" w:rsidRPr="008A5F07" w:rsidRDefault="00995A9D">
      <w:pPr>
        <w:jc w:val="both"/>
        <w:rPr>
          <w:rFonts w:ascii="Times New Roman" w:hAnsi="Times New Roman" w:cs="Times New Roman"/>
          <w:color w:val="auto"/>
          <w:shd w:val="clear" w:color="auto" w:fill="FFFFFF"/>
          <w:lang w:val="ro-RO" w:eastAsia="th-TH" w:bidi="th-TH"/>
        </w:rPr>
      </w:pPr>
      <w:bookmarkStart w:id="1" w:name="__DdeLink__338_882580225"/>
      <w:r w:rsidRPr="008A5F07">
        <w:rPr>
          <w:rFonts w:ascii="Times New Roman" w:hAnsi="Times New Roman" w:cs="Times New Roman"/>
          <w:color w:val="auto"/>
          <w:shd w:val="clear" w:color="auto" w:fill="FFFFFF"/>
          <w:lang w:val="ro-RO" w:eastAsia="th-TH" w:bidi="th-TH"/>
        </w:rPr>
        <w:tab/>
        <w:t>În cazul în care parcela este parţial grevată de o servitute de utilitate publică, POT şi CUT se vor calcula conform planş</w:t>
      </w:r>
      <w:proofErr w:type="spellStart"/>
      <w:r w:rsidRPr="008A5F07">
        <w:rPr>
          <w:rFonts w:ascii="Times New Roman" w:hAnsi="Times New Roman" w:cs="Times New Roman"/>
          <w:color w:val="auto"/>
          <w:shd w:val="clear" w:color="auto" w:fill="FFFFFF"/>
          <w:lang w:eastAsia="th-TH" w:bidi="th-TH"/>
        </w:rPr>
        <w:t>ei</w:t>
      </w:r>
      <w:proofErr w:type="spellEnd"/>
      <w:r w:rsidRPr="008A5F07">
        <w:rPr>
          <w:rFonts w:ascii="Times New Roman" w:hAnsi="Times New Roman" w:cs="Times New Roman"/>
          <w:color w:val="auto"/>
          <w:shd w:val="clear" w:color="auto" w:fill="FFFFFF"/>
          <w:lang w:eastAsia="th-TH" w:bidi="th-TH"/>
        </w:rPr>
        <w:t xml:space="preserve"> </w:t>
      </w:r>
      <w:r w:rsidRPr="008A5F07">
        <w:rPr>
          <w:rFonts w:ascii="Times New Roman" w:hAnsi="Times New Roman" w:cs="Times New Roman"/>
          <w:color w:val="auto"/>
          <w:shd w:val="clear" w:color="auto" w:fill="FFFFFF"/>
          <w:lang w:val="ro-RO" w:eastAsia="th-TH" w:bidi="th-TH"/>
        </w:rPr>
        <w:t>02 - „R</w:t>
      </w:r>
      <w:proofErr w:type="spellStart"/>
      <w:r w:rsidRPr="008A5F07">
        <w:rPr>
          <w:rFonts w:ascii="Times New Roman" w:hAnsi="Times New Roman" w:cs="Times New Roman"/>
          <w:color w:val="auto"/>
          <w:shd w:val="clear" w:color="auto" w:fill="FFFFFF"/>
          <w:lang w:eastAsia="th-TH" w:bidi="th-TH"/>
        </w:rPr>
        <w:t>eglementari</w:t>
      </w:r>
      <w:proofErr w:type="spellEnd"/>
      <w:r w:rsidRPr="008A5F07">
        <w:rPr>
          <w:rFonts w:ascii="Times New Roman" w:hAnsi="Times New Roman" w:cs="Times New Roman"/>
          <w:color w:val="auto"/>
          <w:shd w:val="clear" w:color="auto" w:fill="FFFFFF"/>
          <w:lang w:eastAsia="th-TH" w:bidi="th-TH"/>
        </w:rPr>
        <w:t xml:space="preserve"> </w:t>
      </w:r>
      <w:r w:rsidRPr="008A5F07">
        <w:rPr>
          <w:rFonts w:ascii="Times New Roman" w:hAnsi="Times New Roman" w:cs="Times New Roman"/>
          <w:color w:val="auto"/>
          <w:shd w:val="clear" w:color="auto" w:fill="FFFFFF"/>
          <w:lang w:val="ro-RO" w:eastAsia="th-TH" w:bidi="th-TH"/>
        </w:rPr>
        <w:t>urbanistice” şi a Regulamentului Local de Urbanism aferent P.U.Z.</w:t>
      </w:r>
      <w:bookmarkEnd w:id="1"/>
      <w:r w:rsidRPr="008A5F07">
        <w:rPr>
          <w:rFonts w:ascii="Times New Roman" w:hAnsi="Times New Roman" w:cs="Times New Roman"/>
          <w:color w:val="auto"/>
          <w:shd w:val="clear" w:color="auto" w:fill="FFFFFF"/>
          <w:lang w:val="ro-RO" w:eastAsia="th-TH" w:bidi="th-TH"/>
        </w:rPr>
        <w:t>, dar autorizaţia de construire se va putea emite doar după ce terenurile afectate de drumuri vor deveni domeniu public;</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t>Documentaţia de urbanism este însoţită de avizele şi acordurile conform Ghidului privind metodologia de elaborare şi conţinutul cadru al P.U.Z. aprobat prin Ordinul nr. 176/N/2000 al M.L.P.A.T. ( M.T.C.T.).</w:t>
      </w:r>
    </w:p>
    <w:p w:rsidR="006D52F4" w:rsidRPr="008A5F07" w:rsidRDefault="00995A9D">
      <w:pPr>
        <w:ind w:firstLine="720"/>
        <w:jc w:val="both"/>
        <w:rPr>
          <w:rFonts w:ascii="Times New Roman" w:hAnsi="Times New Roman" w:cs="Times New Roman"/>
          <w:b/>
          <w:color w:val="auto"/>
          <w:shd w:val="clear" w:color="auto" w:fill="FFFFFF"/>
          <w:lang w:val="ro-RO"/>
        </w:rPr>
      </w:pPr>
      <w:r w:rsidRPr="008A5F07">
        <w:rPr>
          <w:rFonts w:ascii="Times New Roman" w:hAnsi="Times New Roman" w:cs="Times New Roman"/>
          <w:color w:val="auto"/>
          <w:lang w:val="ro-RO"/>
        </w:rPr>
        <w:t xml:space="preserve">Autorizaţia de Construire se va putea elibera </w:t>
      </w:r>
      <w:r w:rsidRPr="008A5F07">
        <w:rPr>
          <w:rFonts w:ascii="Times New Roman" w:hAnsi="Times New Roman" w:cs="Times New Roman"/>
          <w:b/>
          <w:color w:val="auto"/>
          <w:lang w:val="ro-RO"/>
        </w:rPr>
        <w:t xml:space="preserve">doar după realizarea în prealabil a </w:t>
      </w:r>
      <w:r w:rsidRPr="008A5F07">
        <w:rPr>
          <w:rFonts w:ascii="Times New Roman" w:hAnsi="Times New Roman" w:cs="Times New Roman"/>
          <w:b/>
          <w:color w:val="auto"/>
          <w:shd w:val="clear" w:color="auto" w:fill="FFFFFF"/>
          <w:lang w:val="ro-RO"/>
        </w:rPr>
        <w:t xml:space="preserve">operaţiunilor reglementate prin documentaţia de urbanism cu privire la obligativitatea asigurării acceselor din domeniul public conform Proiectului nr. </w:t>
      </w:r>
      <w:r w:rsidRPr="008A5F07">
        <w:rPr>
          <w:rFonts w:ascii="Times New Roman" w:hAnsi="Times New Roman" w:cs="Times New Roman"/>
          <w:b/>
          <w:bCs/>
          <w:color w:val="auto"/>
          <w:shd w:val="clear" w:color="auto" w:fill="FFFFFF"/>
        </w:rPr>
        <w:t>1</w:t>
      </w:r>
      <w:r w:rsidRPr="008A5F07">
        <w:rPr>
          <w:rFonts w:ascii="Times New Roman" w:hAnsi="Times New Roman" w:cs="Times New Roman"/>
          <w:b/>
          <w:bCs/>
          <w:color w:val="auto"/>
          <w:shd w:val="clear" w:color="auto" w:fill="FFFFFF"/>
          <w:lang w:val="ro-RO"/>
        </w:rPr>
        <w:t>3.06</w:t>
      </w:r>
      <w:r w:rsidRPr="008A5F07">
        <w:rPr>
          <w:rFonts w:ascii="Times New Roman" w:hAnsi="Times New Roman" w:cs="Times New Roman"/>
          <w:b/>
          <w:bCs/>
          <w:color w:val="auto"/>
          <w:shd w:val="clear" w:color="auto" w:fill="FFFFFF"/>
        </w:rPr>
        <w:t>/1</w:t>
      </w:r>
      <w:r w:rsidRPr="008A5F07">
        <w:rPr>
          <w:rFonts w:ascii="Times New Roman" w:hAnsi="Times New Roman" w:cs="Times New Roman"/>
          <w:b/>
          <w:bCs/>
          <w:color w:val="auto"/>
          <w:shd w:val="clear" w:color="auto" w:fill="FFFFFF"/>
          <w:lang w:val="ro-RO"/>
        </w:rPr>
        <w:t>66</w:t>
      </w:r>
      <w:r w:rsidRPr="008A5F07">
        <w:rPr>
          <w:rFonts w:ascii="Times New Roman" w:hAnsi="Times New Roman" w:cs="Times New Roman"/>
          <w:b/>
          <w:bCs/>
          <w:color w:val="auto"/>
          <w:shd w:val="clear" w:color="auto" w:fill="FFFFFF"/>
        </w:rPr>
        <w:t>/201</w:t>
      </w:r>
      <w:r w:rsidRPr="008A5F07">
        <w:rPr>
          <w:rFonts w:ascii="Times New Roman" w:hAnsi="Times New Roman" w:cs="Times New Roman"/>
          <w:b/>
          <w:bCs/>
          <w:color w:val="auto"/>
          <w:shd w:val="clear" w:color="auto" w:fill="FFFFFF"/>
          <w:lang w:val="ro-RO"/>
        </w:rPr>
        <w:t>7</w:t>
      </w:r>
      <w:r w:rsidRPr="008A5F07">
        <w:rPr>
          <w:rFonts w:ascii="Times New Roman" w:hAnsi="Times New Roman" w:cs="Times New Roman"/>
          <w:b/>
          <w:color w:val="auto"/>
          <w:shd w:val="clear" w:color="auto" w:fill="FFFFFF"/>
          <w:lang w:val="ro-RO"/>
        </w:rPr>
        <w:t>, planşa nr. 04 - ,,Proprietatea asupra terenurilor” şi asigurarea tuturor utilităţilor necesare investiţiei în conformitate cu Planul de acţiune asumat.</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color w:val="auto"/>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6D52F4" w:rsidRPr="008A5F07" w:rsidRDefault="00995A9D">
      <w:pPr>
        <w:ind w:right="43" w:firstLine="720"/>
        <w:jc w:val="both"/>
        <w:rPr>
          <w:rFonts w:ascii="Times New Roman" w:hAnsi="Times New Roman" w:cs="Times New Roman"/>
          <w:color w:val="auto"/>
          <w:lang w:val="ro-RO"/>
        </w:rPr>
      </w:pPr>
      <w:r w:rsidRPr="008A5F07">
        <w:rPr>
          <w:rFonts w:ascii="Times New Roman" w:hAnsi="Times New Roman" w:cs="Times New Roman"/>
          <w:color w:val="auto"/>
          <w:lang w:val="ro-RO"/>
        </w:rPr>
        <w:t xml:space="preserve">Plan Urbanistic </w:t>
      </w:r>
      <w:r w:rsidRPr="008A5F07">
        <w:rPr>
          <w:rFonts w:ascii="Times New Roman" w:hAnsi="Times New Roman" w:cs="Times New Roman"/>
          <w:bCs/>
          <w:color w:val="auto"/>
          <w:lang w:val="ro-RO"/>
        </w:rPr>
        <w:t>Zonal</w:t>
      </w:r>
      <w:r w:rsidRPr="008A5F07">
        <w:rPr>
          <w:rFonts w:ascii="Times New Roman" w:hAnsi="Times New Roman" w:cs="Times New Roman"/>
          <w:b/>
          <w:bCs/>
          <w:color w:val="auto"/>
          <w:lang w:val="ro-RO"/>
        </w:rPr>
        <w:t xml:space="preserve"> </w:t>
      </w:r>
      <w:r w:rsidRPr="008A5F07">
        <w:rPr>
          <w:rFonts w:ascii="Times New Roman" w:hAnsi="Times New Roman" w:cs="Times New Roman"/>
          <w:b/>
          <w:bCs/>
          <w:color w:val="auto"/>
          <w:shd w:val="clear" w:color="auto" w:fill="FFFFFF"/>
          <w:lang w:val="ro-RO"/>
        </w:rPr>
        <w:t>„Zonă mixtă: locuinţe colective, comerţ, servicii” str. Amurgului nr. 5, Timişoara</w:t>
      </w:r>
      <w:r w:rsidRPr="008A5F07">
        <w:rPr>
          <w:rFonts w:ascii="Times New Roman" w:hAnsi="Times New Roman" w:cs="Times New Roman"/>
          <w:color w:val="auto"/>
          <w:lang w:val="ro-RO"/>
        </w:rPr>
        <w:t xml:space="preserve"> se va integra în Planul Urbanistic General al Municipiului Timişoara şi va avea valabilitate de 5 ani, perioadă în care pot fi demarate investiţiile prevăzute în documentaţie.</w:t>
      </w:r>
    </w:p>
    <w:p w:rsidR="006D52F4" w:rsidRPr="008A5F07" w:rsidRDefault="006D52F4">
      <w:pPr>
        <w:ind w:right="43" w:firstLine="720"/>
        <w:jc w:val="both"/>
        <w:rPr>
          <w:rFonts w:ascii="Times New Roman" w:hAnsi="Times New Roman" w:cs="Times New Roman"/>
          <w:b/>
          <w:color w:val="auto"/>
          <w:lang w:val="ro-RO"/>
        </w:rPr>
      </w:pPr>
    </w:p>
    <w:p w:rsidR="006D52F4" w:rsidRPr="008A5F07" w:rsidRDefault="00995A9D">
      <w:pPr>
        <w:jc w:val="center"/>
        <w:rPr>
          <w:rFonts w:ascii="Times New Roman" w:hAnsi="Times New Roman" w:cs="Times New Roman"/>
          <w:b/>
          <w:color w:val="auto"/>
          <w:lang w:val="ro-RO"/>
        </w:rPr>
      </w:pPr>
      <w:r w:rsidRPr="008A5F07">
        <w:rPr>
          <w:rFonts w:ascii="Times New Roman" w:hAnsi="Times New Roman" w:cs="Times New Roman"/>
          <w:b/>
          <w:color w:val="auto"/>
          <w:lang w:val="ro-RO"/>
        </w:rPr>
        <w:lastRenderedPageBreak/>
        <w:t>PROPUNEM:</w:t>
      </w:r>
    </w:p>
    <w:p w:rsidR="006D52F4" w:rsidRPr="008A5F07" w:rsidRDefault="006D52F4">
      <w:pPr>
        <w:jc w:val="center"/>
        <w:rPr>
          <w:rFonts w:ascii="Times New Roman" w:hAnsi="Times New Roman" w:cs="Times New Roman"/>
          <w:b/>
          <w:color w:val="auto"/>
          <w:lang w:val="ro-RO"/>
        </w:rPr>
      </w:pPr>
    </w:p>
    <w:p w:rsidR="006D52F4" w:rsidRPr="008A5F07" w:rsidRDefault="00995A9D">
      <w:pPr>
        <w:ind w:firstLine="720"/>
        <w:jc w:val="both"/>
        <w:rPr>
          <w:rFonts w:ascii="Times New Roman" w:hAnsi="Times New Roman" w:cs="Times New Roman"/>
          <w:b/>
          <w:color w:val="auto"/>
          <w:lang w:val="ro-RO"/>
        </w:rPr>
      </w:pPr>
      <w:r w:rsidRPr="008A5F07">
        <w:rPr>
          <w:rFonts w:ascii="Times New Roman" w:hAnsi="Times New Roman" w:cs="Times New Roman"/>
          <w:b/>
          <w:color w:val="auto"/>
          <w:lang w:val="ro-RO"/>
        </w:rPr>
        <w:t>1.</w:t>
      </w:r>
      <w:r w:rsidRPr="008A5F07">
        <w:rPr>
          <w:rFonts w:ascii="Times New Roman" w:hAnsi="Times New Roman" w:cs="Times New Roman"/>
          <w:color w:val="auto"/>
          <w:lang w:val="ro-RO"/>
        </w:rPr>
        <w:t xml:space="preserve"> </w:t>
      </w:r>
      <w:r w:rsidRPr="008A5F07">
        <w:rPr>
          <w:rFonts w:ascii="Times New Roman" w:hAnsi="Times New Roman" w:cs="Times New Roman"/>
          <w:b/>
          <w:color w:val="auto"/>
          <w:lang w:val="ro-RO"/>
        </w:rPr>
        <w:t xml:space="preserve">Avizarea si aprobarea Planului Urbanistic </w:t>
      </w:r>
      <w:r w:rsidRPr="008A5F07">
        <w:rPr>
          <w:rFonts w:ascii="Times New Roman" w:hAnsi="Times New Roman" w:cs="Times New Roman"/>
          <w:b/>
          <w:bCs/>
          <w:color w:val="auto"/>
          <w:shd w:val="clear" w:color="auto" w:fill="FFFFFF"/>
          <w:lang w:val="ro-RO"/>
        </w:rPr>
        <w:t>„Zonă mixtă: locuinţe colective, comerţ, servicii” str. Amurgului nr. 5, Timişoara</w:t>
      </w:r>
      <w:r w:rsidRPr="008A5F07">
        <w:rPr>
          <w:rFonts w:ascii="Times New Roman" w:hAnsi="Times New Roman" w:cs="Times New Roman"/>
          <w:b/>
          <w:color w:val="auto"/>
          <w:lang w:val="ro-RO"/>
        </w:rPr>
        <w:t xml:space="preserve">, </w:t>
      </w:r>
      <w:r w:rsidRPr="008A5F07">
        <w:rPr>
          <w:rFonts w:ascii="Times New Roman" w:hAnsi="Times New Roman" w:cs="Times New Roman"/>
          <w:b/>
          <w:bCs/>
          <w:color w:val="auto"/>
          <w:lang w:val="ro-RO"/>
        </w:rPr>
        <w:t xml:space="preserve">beneficiar </w:t>
      </w:r>
      <w:r w:rsidRPr="008A5F07">
        <w:rPr>
          <w:rFonts w:ascii="Times New Roman" w:hAnsi="Times New Roman" w:cs="Times New Roman"/>
          <w:b/>
          <w:bCs/>
          <w:color w:val="auto"/>
          <w:shd w:val="clear" w:color="auto" w:fill="FFFFFF"/>
          <w:lang w:val="ro-RO" w:eastAsia="en-GB"/>
        </w:rPr>
        <w:t>Terbancea Carmina - Zenuţa</w:t>
      </w:r>
      <w:r w:rsidRPr="008A5F07">
        <w:rPr>
          <w:rFonts w:ascii="Times New Roman" w:hAnsi="Times New Roman" w:cs="Times New Roman"/>
          <w:b/>
          <w:color w:val="auto"/>
          <w:lang w:val="ro-RO"/>
        </w:rPr>
        <w:t>, întocmit conform proiectului nr.</w:t>
      </w:r>
      <w:r w:rsidRPr="008A5F07">
        <w:rPr>
          <w:rFonts w:ascii="Times New Roman" w:hAnsi="Times New Roman" w:cs="Times New Roman"/>
          <w:b/>
          <w:bCs/>
          <w:color w:val="auto"/>
          <w:lang w:val="ro-RO"/>
        </w:rPr>
        <w:t xml:space="preserve"> </w:t>
      </w:r>
      <w:r w:rsidRPr="008A5F07">
        <w:rPr>
          <w:rFonts w:ascii="Times New Roman" w:hAnsi="Times New Roman" w:cs="Times New Roman"/>
          <w:b/>
          <w:bCs/>
          <w:color w:val="auto"/>
        </w:rPr>
        <w:t>1</w:t>
      </w:r>
      <w:r w:rsidRPr="008A5F07">
        <w:rPr>
          <w:rFonts w:ascii="Times New Roman" w:hAnsi="Times New Roman" w:cs="Times New Roman"/>
          <w:b/>
          <w:bCs/>
          <w:color w:val="auto"/>
          <w:lang w:val="ro-RO"/>
        </w:rPr>
        <w:t>3.06</w:t>
      </w:r>
      <w:r w:rsidRPr="008A5F07">
        <w:rPr>
          <w:rFonts w:ascii="Times New Roman" w:hAnsi="Times New Roman" w:cs="Times New Roman"/>
          <w:b/>
          <w:bCs/>
          <w:color w:val="auto"/>
        </w:rPr>
        <w:t>/1</w:t>
      </w:r>
      <w:r w:rsidRPr="008A5F07">
        <w:rPr>
          <w:rFonts w:ascii="Times New Roman" w:hAnsi="Times New Roman" w:cs="Times New Roman"/>
          <w:b/>
          <w:bCs/>
          <w:color w:val="auto"/>
          <w:lang w:val="ro-RO"/>
        </w:rPr>
        <w:t>66</w:t>
      </w:r>
      <w:r w:rsidRPr="008A5F07">
        <w:rPr>
          <w:rFonts w:ascii="Times New Roman" w:hAnsi="Times New Roman" w:cs="Times New Roman"/>
          <w:b/>
          <w:bCs/>
          <w:color w:val="auto"/>
        </w:rPr>
        <w:t>/201</w:t>
      </w:r>
      <w:r w:rsidRPr="008A5F07">
        <w:rPr>
          <w:rFonts w:ascii="Times New Roman" w:hAnsi="Times New Roman" w:cs="Times New Roman"/>
          <w:b/>
          <w:bCs/>
          <w:color w:val="auto"/>
          <w:lang w:val="ro-RO"/>
        </w:rPr>
        <w:t>7</w:t>
      </w:r>
      <w:r w:rsidRPr="008A5F07">
        <w:rPr>
          <w:rFonts w:ascii="Times New Roman" w:hAnsi="Times New Roman" w:cs="Times New Roman"/>
          <w:b/>
          <w:color w:val="auto"/>
          <w:lang w:val="ro-RO"/>
        </w:rPr>
        <w:t xml:space="preserve">, realizat de </w:t>
      </w:r>
      <w:r w:rsidRPr="008A5F07">
        <w:rPr>
          <w:rFonts w:ascii="Times New Roman" w:hAnsi="Times New Roman" w:cs="Times New Roman"/>
          <w:b/>
          <w:bCs/>
          <w:color w:val="auto"/>
          <w:lang w:val="ro-RO"/>
        </w:rPr>
        <w:t>S.C. PILOT TEAM</w:t>
      </w:r>
      <w:r w:rsidRPr="008A5F07">
        <w:rPr>
          <w:rFonts w:ascii="Times New Roman" w:hAnsi="Times New Roman" w:cs="Times New Roman"/>
          <w:b/>
          <w:color w:val="auto"/>
          <w:lang w:val="ro-RO" w:eastAsia="en-GB"/>
        </w:rPr>
        <w:t xml:space="preserve"> </w:t>
      </w:r>
      <w:r w:rsidRPr="008A5F07">
        <w:rPr>
          <w:rFonts w:ascii="Times New Roman" w:hAnsi="Times New Roman" w:cs="Times New Roman"/>
          <w:b/>
          <w:bCs/>
          <w:color w:val="auto"/>
          <w:lang w:val="ro-RO"/>
        </w:rPr>
        <w:t>S.R.L</w:t>
      </w:r>
      <w:r w:rsidRPr="008A5F07">
        <w:rPr>
          <w:rFonts w:ascii="Times New Roman" w:hAnsi="Times New Roman" w:cs="Times New Roman"/>
          <w:b/>
          <w:color w:val="auto"/>
          <w:lang w:val="ro-RO"/>
        </w:rPr>
        <w:t xml:space="preserve">, </w:t>
      </w:r>
      <w:proofErr w:type="gramStart"/>
      <w:r w:rsidRPr="008A5F07">
        <w:rPr>
          <w:rFonts w:ascii="Times New Roman" w:hAnsi="Times New Roman" w:cs="Times New Roman"/>
          <w:b/>
          <w:color w:val="auto"/>
          <w:lang w:val="ro-RO"/>
        </w:rPr>
        <w:t>care face</w:t>
      </w:r>
      <w:proofErr w:type="gramEnd"/>
      <w:r w:rsidRPr="008A5F07">
        <w:rPr>
          <w:rFonts w:ascii="Times New Roman" w:hAnsi="Times New Roman" w:cs="Times New Roman"/>
          <w:b/>
          <w:color w:val="auto"/>
          <w:lang w:val="ro-RO"/>
        </w:rPr>
        <w:t xml:space="preserve"> parte integrantă din prezenta hotărâre;</w:t>
      </w:r>
    </w:p>
    <w:p w:rsidR="006D52F4" w:rsidRPr="008A5F07" w:rsidRDefault="006D52F4">
      <w:pPr>
        <w:ind w:firstLine="720"/>
        <w:jc w:val="both"/>
        <w:rPr>
          <w:rFonts w:ascii="Times New Roman" w:hAnsi="Times New Roman" w:cs="Times New Roman"/>
          <w:b/>
          <w:color w:val="auto"/>
          <w:lang w:val="ro-RO"/>
        </w:rPr>
      </w:pPr>
    </w:p>
    <w:p w:rsidR="006D52F4" w:rsidRPr="008A5F07" w:rsidRDefault="00995A9D">
      <w:pPr>
        <w:spacing w:after="113"/>
        <w:ind w:firstLine="720"/>
        <w:jc w:val="both"/>
        <w:rPr>
          <w:rFonts w:ascii="Times New Roman" w:hAnsi="Times New Roman" w:cs="Times New Roman"/>
          <w:b/>
          <w:color w:val="auto"/>
          <w:shd w:val="clear" w:color="auto" w:fill="FFFFFF"/>
          <w:lang w:val="ro-RO"/>
        </w:rPr>
      </w:pPr>
      <w:r w:rsidRPr="008A5F07">
        <w:rPr>
          <w:rFonts w:ascii="Times New Roman" w:hAnsi="Times New Roman" w:cs="Times New Roman"/>
          <w:b/>
          <w:color w:val="auto"/>
          <w:shd w:val="clear" w:color="auto" w:fill="FFFFFF"/>
          <w:lang w:val="ro-RO"/>
        </w:rPr>
        <w:t>2.</w:t>
      </w:r>
      <w:r w:rsidRPr="008A5F07">
        <w:rPr>
          <w:rFonts w:ascii="Times New Roman" w:hAnsi="Times New Roman" w:cs="Times New Roman"/>
          <w:color w:val="auto"/>
          <w:shd w:val="clear" w:color="auto" w:fill="FFFFFF"/>
          <w:lang w:val="ro-RO"/>
        </w:rPr>
        <w:t xml:space="preserve"> </w:t>
      </w:r>
      <w:r w:rsidRPr="008A5F07">
        <w:rPr>
          <w:rFonts w:ascii="Times New Roman" w:hAnsi="Times New Roman" w:cs="Times New Roman"/>
          <w:b/>
          <w:color w:val="auto"/>
          <w:shd w:val="clear" w:color="auto" w:fill="FFFFFF"/>
          <w:lang w:val="ro-RO"/>
        </w:rPr>
        <w:t>Se stabilesc condiţiile de construire:</w:t>
      </w:r>
    </w:p>
    <w:p w:rsidR="006D52F4" w:rsidRPr="008A5F07" w:rsidRDefault="00995A9D">
      <w:pPr>
        <w:jc w:val="both"/>
        <w:rPr>
          <w:rFonts w:ascii="Times New Roman" w:hAnsi="Times New Roman"/>
          <w:b/>
          <w:bCs/>
          <w:color w:val="auto"/>
          <w:shd w:val="clear" w:color="auto" w:fill="FFFFFF"/>
          <w:lang w:val="ro-RO"/>
        </w:rPr>
      </w:pPr>
      <w:r w:rsidRPr="008A5F07">
        <w:rPr>
          <w:rFonts w:ascii="Times New Roman" w:hAnsi="Times New Roman"/>
          <w:b/>
          <w:bCs/>
          <w:color w:val="auto"/>
          <w:shd w:val="clear" w:color="auto" w:fill="FFFFFF"/>
          <w:lang w:val="ro-RO"/>
        </w:rPr>
        <w:t>Zonă mixtă:</w:t>
      </w:r>
      <w:r w:rsidRPr="008A5F07">
        <w:rPr>
          <w:rFonts w:ascii="Times New Roman" w:hAnsi="Times New Roman" w:cs="Times New Roman"/>
          <w:b/>
          <w:bCs/>
          <w:color w:val="auto"/>
          <w:shd w:val="clear" w:color="auto" w:fill="FFFFFF"/>
          <w:lang w:val="ro-RO"/>
        </w:rPr>
        <w:t xml:space="preserve"> locuinţe colective, comerţ, servicii</w:t>
      </w:r>
      <w:r w:rsidRPr="008A5F07">
        <w:rPr>
          <w:rFonts w:ascii="Times New Roman" w:hAnsi="Times New Roman"/>
          <w:b/>
          <w:bCs/>
          <w:color w:val="auto"/>
          <w:shd w:val="clear" w:color="auto" w:fill="FFFFFF"/>
          <w:lang w:val="ro-RO"/>
        </w:rPr>
        <w:t>, c</w:t>
      </w:r>
      <w:r w:rsidRPr="008A5F07">
        <w:rPr>
          <w:rFonts w:ascii="Times New Roman" w:hAnsi="Times New Roman"/>
          <w:b/>
          <w:bCs/>
          <w:color w:val="auto"/>
          <w:shd w:val="clear" w:color="auto" w:fill="FFFFFF"/>
          <w:lang w:val="fr-FR"/>
        </w:rPr>
        <w:t xml:space="preserve">u </w:t>
      </w:r>
      <w:proofErr w:type="spellStart"/>
      <w:r w:rsidRPr="008A5F07">
        <w:rPr>
          <w:rFonts w:ascii="Times New Roman" w:hAnsi="Times New Roman"/>
          <w:b/>
          <w:bCs/>
          <w:color w:val="auto"/>
          <w:shd w:val="clear" w:color="auto" w:fill="FFFFFF"/>
          <w:lang w:val="fr-FR"/>
        </w:rPr>
        <w:t>regim</w:t>
      </w:r>
      <w:proofErr w:type="spellEnd"/>
      <w:r w:rsidRPr="008A5F07">
        <w:rPr>
          <w:rFonts w:ascii="Times New Roman" w:hAnsi="Times New Roman"/>
          <w:b/>
          <w:bCs/>
          <w:color w:val="auto"/>
          <w:shd w:val="clear" w:color="auto" w:fill="FFFFFF"/>
          <w:lang w:val="fr-FR"/>
        </w:rPr>
        <w:t xml:space="preserve"> de </w:t>
      </w:r>
      <w:proofErr w:type="spellStart"/>
      <w:r w:rsidRPr="008A5F07">
        <w:rPr>
          <w:rFonts w:ascii="Times New Roman" w:hAnsi="Times New Roman"/>
          <w:b/>
          <w:bCs/>
          <w:color w:val="auto"/>
          <w:shd w:val="clear" w:color="auto" w:fill="FFFFFF"/>
          <w:lang w:val="fr-FR"/>
        </w:rPr>
        <w:t>înălţime</w:t>
      </w:r>
      <w:proofErr w:type="spellEnd"/>
      <w:r w:rsidRPr="008A5F07">
        <w:rPr>
          <w:rFonts w:ascii="Times New Roman" w:hAnsi="Times New Roman"/>
          <w:b/>
          <w:bCs/>
          <w:color w:val="auto"/>
          <w:shd w:val="clear" w:color="auto" w:fill="FFFFFF"/>
          <w:lang w:val="fr-FR"/>
        </w:rPr>
        <w:t xml:space="preserve"> </w:t>
      </w:r>
      <w:proofErr w:type="spellStart"/>
      <w:r w:rsidRPr="008A5F07">
        <w:rPr>
          <w:rFonts w:ascii="Times New Roman" w:hAnsi="Times New Roman"/>
          <w:b/>
          <w:bCs/>
          <w:color w:val="auto"/>
          <w:shd w:val="clear" w:color="auto" w:fill="FFFFFF"/>
          <w:lang w:val="fr-FR"/>
        </w:rPr>
        <w:t>maxim</w:t>
      </w:r>
      <w:proofErr w:type="spellEnd"/>
      <w:r w:rsidRPr="008A5F07">
        <w:rPr>
          <w:rFonts w:ascii="Times New Roman" w:hAnsi="Times New Roman"/>
          <w:b/>
          <w:bCs/>
          <w:color w:val="auto"/>
          <w:shd w:val="clear" w:color="auto" w:fill="FFFFFF"/>
          <w:lang w:val="fr-FR"/>
        </w:rPr>
        <w:t xml:space="preserve"> (</w:t>
      </w:r>
      <w:r w:rsidRPr="008A5F07">
        <w:rPr>
          <w:rFonts w:ascii="Times New Roman" w:hAnsi="Times New Roman"/>
          <w:b/>
          <w:bCs/>
          <w:color w:val="auto"/>
          <w:shd w:val="clear" w:color="auto" w:fill="FFFFFF"/>
          <w:lang w:val="ro-RO"/>
        </w:rPr>
        <w:t>2</w:t>
      </w:r>
      <w:r w:rsidRPr="008A5F07">
        <w:rPr>
          <w:rFonts w:ascii="Times New Roman" w:hAnsi="Times New Roman"/>
          <w:b/>
          <w:bCs/>
          <w:color w:val="auto"/>
          <w:shd w:val="clear" w:color="auto" w:fill="FFFFFF"/>
          <w:lang w:val="fr-FR"/>
        </w:rPr>
        <w:t>S)+P+</w:t>
      </w:r>
      <w:r w:rsidRPr="008A5F07">
        <w:rPr>
          <w:rFonts w:ascii="Times New Roman" w:hAnsi="Times New Roman"/>
          <w:b/>
          <w:bCs/>
          <w:color w:val="auto"/>
          <w:shd w:val="clear" w:color="auto" w:fill="FFFFFF"/>
          <w:lang w:val="ro-RO"/>
        </w:rPr>
        <w:t>6</w:t>
      </w:r>
      <w:r w:rsidRPr="008A5F07">
        <w:rPr>
          <w:rFonts w:ascii="Times New Roman" w:hAnsi="Times New Roman"/>
          <w:b/>
          <w:bCs/>
          <w:color w:val="auto"/>
          <w:shd w:val="clear" w:color="auto" w:fill="FFFFFF"/>
          <w:lang w:val="fr-FR"/>
        </w:rPr>
        <w:t>E+E</w:t>
      </w:r>
      <w:r w:rsidRPr="008A5F07">
        <w:rPr>
          <w:rFonts w:ascii="Times New Roman" w:hAnsi="Times New Roman"/>
          <w:b/>
          <w:bCs/>
          <w:color w:val="auto"/>
          <w:shd w:val="clear" w:color="auto" w:fill="FFFFFF"/>
          <w:lang w:val="ro-RO"/>
        </w:rPr>
        <w:t>t</w:t>
      </w:r>
    </w:p>
    <w:p w:rsidR="006D52F4" w:rsidRPr="008A5F07" w:rsidRDefault="00995A9D">
      <w:pPr>
        <w:widowControl w:val="0"/>
        <w:overflowPunct w:val="0"/>
        <w:ind w:left="720"/>
        <w:jc w:val="both"/>
        <w:textAlignment w:val="baseline"/>
        <w:rPr>
          <w:rFonts w:ascii="Times New Roman" w:hAnsi="Times New Roman"/>
          <w:color w:val="auto"/>
        </w:rPr>
      </w:pPr>
      <w:proofErr w:type="spellStart"/>
      <w:r w:rsidRPr="008A5F07">
        <w:rPr>
          <w:rFonts w:ascii="Times New Roman" w:hAnsi="Times New Roman"/>
          <w:color w:val="auto"/>
        </w:rPr>
        <w:t>P.O.T.max</w:t>
      </w:r>
      <w:proofErr w:type="spellEnd"/>
      <w:r w:rsidRPr="008A5F07">
        <w:rPr>
          <w:rFonts w:ascii="Times New Roman" w:hAnsi="Times New Roman"/>
          <w:color w:val="auto"/>
        </w:rPr>
        <w:t>. = 40 %</w:t>
      </w:r>
    </w:p>
    <w:p w:rsidR="006D52F4" w:rsidRPr="008A5F07" w:rsidRDefault="00995A9D">
      <w:pPr>
        <w:widowControl w:val="0"/>
        <w:overflowPunct w:val="0"/>
        <w:ind w:left="720"/>
        <w:jc w:val="both"/>
        <w:textAlignment w:val="baseline"/>
        <w:rPr>
          <w:rFonts w:ascii="Times New Roman" w:hAnsi="Times New Roman"/>
          <w:color w:val="auto"/>
        </w:rPr>
      </w:pPr>
      <w:proofErr w:type="spellStart"/>
      <w:r w:rsidRPr="008A5F07">
        <w:rPr>
          <w:rFonts w:ascii="Times New Roman" w:hAnsi="Times New Roman"/>
          <w:color w:val="auto"/>
        </w:rPr>
        <w:t>C.U.T.max</w:t>
      </w:r>
      <w:proofErr w:type="spellEnd"/>
      <w:r w:rsidRPr="008A5F07">
        <w:rPr>
          <w:rFonts w:ascii="Times New Roman" w:hAnsi="Times New Roman"/>
          <w:color w:val="auto"/>
        </w:rPr>
        <w:t xml:space="preserve">. = </w:t>
      </w:r>
      <w:r w:rsidRPr="008A5F07">
        <w:rPr>
          <w:rFonts w:ascii="Times New Roman" w:hAnsi="Times New Roman"/>
          <w:color w:val="auto"/>
          <w:lang w:val="ro-RO"/>
        </w:rPr>
        <w:t>2</w:t>
      </w:r>
      <w:proofErr w:type="gramStart"/>
      <w:r w:rsidRPr="008A5F07">
        <w:rPr>
          <w:rFonts w:ascii="Times New Roman" w:hAnsi="Times New Roman"/>
          <w:color w:val="auto"/>
        </w:rPr>
        <w:t>,6</w:t>
      </w:r>
      <w:proofErr w:type="gramEnd"/>
    </w:p>
    <w:p w:rsidR="006D52F4" w:rsidRPr="008A5F07" w:rsidRDefault="00995A9D">
      <w:pPr>
        <w:widowControl w:val="0"/>
        <w:overflowPunct w:val="0"/>
        <w:ind w:left="720"/>
        <w:jc w:val="both"/>
        <w:textAlignment w:val="baseline"/>
        <w:rPr>
          <w:rFonts w:ascii="Times New Roman" w:hAnsi="Times New Roman"/>
          <w:color w:val="auto"/>
          <w:shd w:val="clear" w:color="auto" w:fill="FFFFFF"/>
        </w:rPr>
      </w:pPr>
      <w:proofErr w:type="spellStart"/>
      <w:r w:rsidRPr="008A5F07">
        <w:rPr>
          <w:rFonts w:ascii="Times New Roman" w:hAnsi="Times New Roman"/>
          <w:color w:val="auto"/>
          <w:shd w:val="clear" w:color="auto" w:fill="FFFFFF"/>
        </w:rPr>
        <w:t>Regim</w:t>
      </w:r>
      <w:proofErr w:type="spellEnd"/>
      <w:r w:rsidRPr="008A5F07">
        <w:rPr>
          <w:rFonts w:ascii="Times New Roman" w:hAnsi="Times New Roman"/>
          <w:color w:val="auto"/>
          <w:shd w:val="clear" w:color="auto" w:fill="FFFFFF"/>
        </w:rPr>
        <w:t xml:space="preserve"> de </w:t>
      </w:r>
      <w:proofErr w:type="spellStart"/>
      <w:r w:rsidRPr="008A5F07">
        <w:rPr>
          <w:rFonts w:ascii="Times New Roman" w:hAnsi="Times New Roman"/>
          <w:color w:val="auto"/>
          <w:shd w:val="clear" w:color="auto" w:fill="FFFFFF"/>
        </w:rPr>
        <w:t>inaltime</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S</w:t>
      </w:r>
      <w:proofErr w:type="gramStart"/>
      <w:r w:rsidRPr="008A5F07">
        <w:rPr>
          <w:rFonts w:ascii="Times New Roman" w:hAnsi="Times New Roman"/>
          <w:color w:val="auto"/>
          <w:shd w:val="clear" w:color="auto" w:fill="FFFFFF"/>
        </w:rPr>
        <w:t>)+</w:t>
      </w:r>
      <w:proofErr w:type="gramEnd"/>
      <w:r w:rsidRPr="008A5F07">
        <w:rPr>
          <w:rFonts w:ascii="Times New Roman" w:hAnsi="Times New Roman"/>
          <w:color w:val="auto"/>
          <w:shd w:val="clear" w:color="auto" w:fill="FFFFFF"/>
        </w:rPr>
        <w:t>P+</w:t>
      </w:r>
      <w:r w:rsidRPr="008A5F07">
        <w:rPr>
          <w:rFonts w:ascii="Times New Roman" w:hAnsi="Times New Roman"/>
          <w:color w:val="auto"/>
          <w:shd w:val="clear" w:color="auto" w:fill="FFFFFF"/>
          <w:lang w:val="ro-RO"/>
        </w:rPr>
        <w:t>6</w:t>
      </w:r>
      <w:r w:rsidRPr="008A5F07">
        <w:rPr>
          <w:rFonts w:ascii="Times New Roman" w:hAnsi="Times New Roman"/>
          <w:color w:val="auto"/>
          <w:shd w:val="clear" w:color="auto" w:fill="FFFFFF"/>
        </w:rPr>
        <w:t>E+E</w:t>
      </w:r>
      <w:r w:rsidRPr="008A5F07">
        <w:rPr>
          <w:rFonts w:ascii="Times New Roman" w:hAnsi="Times New Roman"/>
          <w:color w:val="auto"/>
          <w:shd w:val="clear" w:color="auto" w:fill="FFFFFF"/>
          <w:lang w:val="ro-RO"/>
        </w:rPr>
        <w:t>t</w:t>
      </w:r>
      <w:r w:rsidRPr="008A5F07">
        <w:rPr>
          <w:rFonts w:ascii="Times New Roman" w:hAnsi="Times New Roman"/>
          <w:color w:val="auto"/>
          <w:shd w:val="clear" w:color="auto" w:fill="FFFFFF"/>
          <w:lang w:val="ro-RO"/>
        </w:rPr>
        <w:tab/>
      </w:r>
      <w:r w:rsidRPr="008A5F07">
        <w:rPr>
          <w:rFonts w:ascii="Times New Roman" w:hAnsi="Times New Roman"/>
          <w:color w:val="auto"/>
          <w:shd w:val="clear" w:color="auto" w:fill="FFFFFF"/>
        </w:rPr>
        <w:t xml:space="preserve">// </w:t>
      </w:r>
      <w:proofErr w:type="spellStart"/>
      <w:r w:rsidRPr="008A5F07">
        <w:rPr>
          <w:rFonts w:ascii="Times New Roman" w:hAnsi="Times New Roman"/>
          <w:color w:val="auto"/>
          <w:shd w:val="clear" w:color="auto" w:fill="FFFFFF"/>
        </w:rPr>
        <w:t>Hcornisa</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24,0</w:t>
      </w:r>
      <w:r w:rsidRPr="008A5F07">
        <w:rPr>
          <w:rFonts w:ascii="Times New Roman" w:hAnsi="Times New Roman"/>
          <w:color w:val="auto"/>
          <w:shd w:val="clear" w:color="auto" w:fill="FFFFFF"/>
        </w:rPr>
        <w:t>0 m</w:t>
      </w:r>
    </w:p>
    <w:p w:rsidR="006D52F4" w:rsidRPr="008A5F07" w:rsidRDefault="00995A9D">
      <w:pPr>
        <w:widowControl w:val="0"/>
        <w:overflowPunct w:val="0"/>
        <w:ind w:left="720"/>
        <w:jc w:val="both"/>
        <w:textAlignment w:val="baseline"/>
        <w:rPr>
          <w:rFonts w:ascii="Times New Roman" w:hAnsi="Times New Roman"/>
          <w:color w:val="auto"/>
          <w:shd w:val="clear" w:color="auto" w:fill="FFFFFF"/>
        </w:rPr>
      </w:pPr>
      <w:proofErr w:type="spellStart"/>
      <w:r w:rsidRPr="008A5F07">
        <w:rPr>
          <w:rFonts w:ascii="Times New Roman" w:hAnsi="Times New Roman"/>
          <w:color w:val="auto"/>
          <w:shd w:val="clear" w:color="auto" w:fill="FFFFFF"/>
        </w:rPr>
        <w:t>Regim</w:t>
      </w:r>
      <w:proofErr w:type="spellEnd"/>
      <w:r w:rsidRPr="008A5F07">
        <w:rPr>
          <w:rFonts w:ascii="Times New Roman" w:hAnsi="Times New Roman"/>
          <w:color w:val="auto"/>
          <w:shd w:val="clear" w:color="auto" w:fill="FFFFFF"/>
        </w:rPr>
        <w:t xml:space="preserve"> de </w:t>
      </w:r>
      <w:proofErr w:type="spellStart"/>
      <w:r w:rsidRPr="008A5F07">
        <w:rPr>
          <w:rFonts w:ascii="Times New Roman" w:hAnsi="Times New Roman"/>
          <w:color w:val="auto"/>
          <w:shd w:val="clear" w:color="auto" w:fill="FFFFFF"/>
        </w:rPr>
        <w:t>inaltime</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S</w:t>
      </w:r>
      <w:proofErr w:type="gramStart"/>
      <w:r w:rsidRPr="008A5F07">
        <w:rPr>
          <w:rFonts w:ascii="Times New Roman" w:hAnsi="Times New Roman"/>
          <w:color w:val="auto"/>
          <w:shd w:val="clear" w:color="auto" w:fill="FFFFFF"/>
        </w:rPr>
        <w:t>)+</w:t>
      </w:r>
      <w:proofErr w:type="gramEnd"/>
      <w:r w:rsidRPr="008A5F07">
        <w:rPr>
          <w:rFonts w:ascii="Times New Roman" w:hAnsi="Times New Roman"/>
          <w:color w:val="auto"/>
          <w:shd w:val="clear" w:color="auto" w:fill="FFFFFF"/>
        </w:rPr>
        <w:t>P+</w:t>
      </w:r>
      <w:r w:rsidRPr="008A5F07">
        <w:rPr>
          <w:rFonts w:ascii="Times New Roman" w:hAnsi="Times New Roman"/>
          <w:color w:val="auto"/>
          <w:shd w:val="clear" w:color="auto" w:fill="FFFFFF"/>
          <w:lang w:val="ro-RO"/>
        </w:rPr>
        <w:t>4</w:t>
      </w:r>
      <w:r w:rsidRPr="008A5F07">
        <w:rPr>
          <w:rFonts w:ascii="Times New Roman" w:hAnsi="Times New Roman"/>
          <w:color w:val="auto"/>
          <w:shd w:val="clear" w:color="auto" w:fill="FFFFFF"/>
        </w:rPr>
        <w:t>E</w:t>
      </w:r>
      <w:r w:rsidRPr="008A5F07">
        <w:rPr>
          <w:rFonts w:ascii="Times New Roman" w:hAnsi="Times New Roman"/>
          <w:color w:val="auto"/>
          <w:shd w:val="clear" w:color="auto" w:fill="FFFFFF"/>
        </w:rPr>
        <w:tab/>
        <w:t xml:space="preserve">// </w:t>
      </w:r>
      <w:proofErr w:type="spellStart"/>
      <w:r w:rsidRPr="008A5F07">
        <w:rPr>
          <w:rFonts w:ascii="Times New Roman" w:hAnsi="Times New Roman"/>
          <w:color w:val="auto"/>
          <w:shd w:val="clear" w:color="auto" w:fill="FFFFFF"/>
        </w:rPr>
        <w:t>Hcornisa</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18,00</w:t>
      </w:r>
      <w:r w:rsidRPr="008A5F07">
        <w:rPr>
          <w:rFonts w:ascii="Times New Roman" w:hAnsi="Times New Roman"/>
          <w:color w:val="auto"/>
          <w:shd w:val="clear" w:color="auto" w:fill="FFFFFF"/>
        </w:rPr>
        <w:t xml:space="preserve"> m</w:t>
      </w:r>
    </w:p>
    <w:p w:rsidR="006D52F4" w:rsidRPr="008A5F07" w:rsidRDefault="00995A9D">
      <w:pPr>
        <w:widowControl w:val="0"/>
        <w:overflowPunct w:val="0"/>
        <w:ind w:left="720"/>
        <w:jc w:val="both"/>
        <w:textAlignment w:val="baseline"/>
        <w:rPr>
          <w:rFonts w:ascii="Times New Roman" w:hAnsi="Times New Roman"/>
          <w:color w:val="auto"/>
          <w:shd w:val="clear" w:color="auto" w:fill="FFFFFF"/>
        </w:rPr>
      </w:pPr>
      <w:proofErr w:type="spellStart"/>
      <w:r w:rsidRPr="008A5F07">
        <w:rPr>
          <w:rFonts w:ascii="Times New Roman" w:hAnsi="Times New Roman"/>
          <w:color w:val="auto"/>
          <w:shd w:val="clear" w:color="auto" w:fill="FFFFFF"/>
        </w:rPr>
        <w:t>Regim</w:t>
      </w:r>
      <w:proofErr w:type="spellEnd"/>
      <w:r w:rsidRPr="008A5F07">
        <w:rPr>
          <w:rFonts w:ascii="Times New Roman" w:hAnsi="Times New Roman"/>
          <w:color w:val="auto"/>
          <w:shd w:val="clear" w:color="auto" w:fill="FFFFFF"/>
        </w:rPr>
        <w:t xml:space="preserve"> de </w:t>
      </w:r>
      <w:proofErr w:type="spellStart"/>
      <w:r w:rsidRPr="008A5F07">
        <w:rPr>
          <w:rFonts w:ascii="Times New Roman" w:hAnsi="Times New Roman"/>
          <w:color w:val="auto"/>
          <w:shd w:val="clear" w:color="auto" w:fill="FFFFFF"/>
        </w:rPr>
        <w:t>inaltime</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S</w:t>
      </w:r>
      <w:proofErr w:type="gramStart"/>
      <w:r w:rsidRPr="008A5F07">
        <w:rPr>
          <w:rFonts w:ascii="Times New Roman" w:hAnsi="Times New Roman"/>
          <w:color w:val="auto"/>
          <w:shd w:val="clear" w:color="auto" w:fill="FFFFFF"/>
        </w:rPr>
        <w:t>)+</w:t>
      </w:r>
      <w:proofErr w:type="gramEnd"/>
      <w:r w:rsidRPr="008A5F07">
        <w:rPr>
          <w:rFonts w:ascii="Times New Roman" w:hAnsi="Times New Roman"/>
          <w:color w:val="auto"/>
          <w:shd w:val="clear" w:color="auto" w:fill="FFFFFF"/>
        </w:rPr>
        <w:t>P+</w:t>
      </w:r>
      <w:r w:rsidRPr="008A5F07">
        <w:rPr>
          <w:rFonts w:ascii="Times New Roman" w:hAnsi="Times New Roman"/>
          <w:color w:val="auto"/>
          <w:shd w:val="clear" w:color="auto" w:fill="FFFFFF"/>
          <w:lang w:val="ro-RO"/>
        </w:rPr>
        <w:t>3</w:t>
      </w:r>
      <w:r w:rsidRPr="008A5F07">
        <w:rPr>
          <w:rFonts w:ascii="Times New Roman" w:hAnsi="Times New Roman"/>
          <w:color w:val="auto"/>
          <w:shd w:val="clear" w:color="auto" w:fill="FFFFFF"/>
        </w:rPr>
        <w:t>E</w:t>
      </w:r>
      <w:r w:rsidRPr="008A5F07">
        <w:rPr>
          <w:rFonts w:ascii="Times New Roman" w:hAnsi="Times New Roman"/>
          <w:color w:val="auto"/>
          <w:shd w:val="clear" w:color="auto" w:fill="FFFFFF"/>
          <w:lang w:val="ro-RO"/>
        </w:rPr>
        <w:tab/>
      </w:r>
      <w:r w:rsidRPr="008A5F07">
        <w:rPr>
          <w:rFonts w:ascii="Times New Roman" w:hAnsi="Times New Roman"/>
          <w:color w:val="auto"/>
          <w:shd w:val="clear" w:color="auto" w:fill="FFFFFF"/>
        </w:rPr>
        <w:t xml:space="preserve">// </w:t>
      </w:r>
      <w:proofErr w:type="spellStart"/>
      <w:r w:rsidRPr="008A5F07">
        <w:rPr>
          <w:rFonts w:ascii="Times New Roman" w:hAnsi="Times New Roman"/>
          <w:color w:val="auto"/>
          <w:shd w:val="clear" w:color="auto" w:fill="FFFFFF"/>
        </w:rPr>
        <w:t>Hcornisa</w:t>
      </w:r>
      <w:proofErr w:type="spellEnd"/>
      <w:r w:rsidRPr="008A5F07">
        <w:rPr>
          <w:rFonts w:ascii="Times New Roman" w:hAnsi="Times New Roman"/>
          <w:color w:val="auto"/>
          <w:shd w:val="clear" w:color="auto" w:fill="FFFFFF"/>
        </w:rPr>
        <w:t xml:space="preserve"> = 1</w:t>
      </w:r>
      <w:r w:rsidRPr="008A5F07">
        <w:rPr>
          <w:rFonts w:ascii="Times New Roman" w:hAnsi="Times New Roman"/>
          <w:color w:val="auto"/>
          <w:shd w:val="clear" w:color="auto" w:fill="FFFFFF"/>
          <w:lang w:val="ro-RO"/>
        </w:rPr>
        <w:t>4,0</w:t>
      </w:r>
      <w:r w:rsidRPr="008A5F07">
        <w:rPr>
          <w:rFonts w:ascii="Times New Roman" w:hAnsi="Times New Roman"/>
          <w:color w:val="auto"/>
          <w:shd w:val="clear" w:color="auto" w:fill="FFFFFF"/>
        </w:rPr>
        <w:t>0 m</w:t>
      </w:r>
    </w:p>
    <w:p w:rsidR="006D52F4" w:rsidRPr="008A5F07" w:rsidRDefault="00995A9D">
      <w:pPr>
        <w:widowControl w:val="0"/>
        <w:overflowPunct w:val="0"/>
        <w:ind w:left="720"/>
        <w:jc w:val="both"/>
        <w:textAlignment w:val="baseline"/>
        <w:rPr>
          <w:rFonts w:ascii="Times New Roman" w:hAnsi="Times New Roman"/>
          <w:color w:val="auto"/>
          <w:shd w:val="clear" w:color="auto" w:fill="FFFFFF"/>
        </w:rPr>
      </w:pPr>
      <w:proofErr w:type="spellStart"/>
      <w:r w:rsidRPr="008A5F07">
        <w:rPr>
          <w:rFonts w:ascii="Times New Roman" w:hAnsi="Times New Roman"/>
          <w:color w:val="auto"/>
          <w:shd w:val="clear" w:color="auto" w:fill="FFFFFF"/>
        </w:rPr>
        <w:t>Regim</w:t>
      </w:r>
      <w:proofErr w:type="spellEnd"/>
      <w:r w:rsidRPr="008A5F07">
        <w:rPr>
          <w:rFonts w:ascii="Times New Roman" w:hAnsi="Times New Roman"/>
          <w:color w:val="auto"/>
          <w:shd w:val="clear" w:color="auto" w:fill="FFFFFF"/>
        </w:rPr>
        <w:t xml:space="preserve"> de </w:t>
      </w:r>
      <w:proofErr w:type="spellStart"/>
      <w:r w:rsidRPr="008A5F07">
        <w:rPr>
          <w:rFonts w:ascii="Times New Roman" w:hAnsi="Times New Roman"/>
          <w:color w:val="auto"/>
          <w:shd w:val="clear" w:color="auto" w:fill="FFFFFF"/>
        </w:rPr>
        <w:t>inaltime</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S</w:t>
      </w:r>
      <w:proofErr w:type="gramStart"/>
      <w:r w:rsidRPr="008A5F07">
        <w:rPr>
          <w:rFonts w:ascii="Times New Roman" w:hAnsi="Times New Roman"/>
          <w:color w:val="auto"/>
          <w:shd w:val="clear" w:color="auto" w:fill="FFFFFF"/>
        </w:rPr>
        <w:t>)+</w:t>
      </w:r>
      <w:proofErr w:type="gramEnd"/>
      <w:r w:rsidRPr="008A5F07">
        <w:rPr>
          <w:rFonts w:ascii="Times New Roman" w:hAnsi="Times New Roman"/>
          <w:color w:val="auto"/>
          <w:shd w:val="clear" w:color="auto" w:fill="FFFFFF"/>
        </w:rPr>
        <w:t>P+</w:t>
      </w:r>
      <w:r w:rsidRPr="008A5F07">
        <w:rPr>
          <w:rFonts w:ascii="Times New Roman" w:hAnsi="Times New Roman"/>
          <w:color w:val="auto"/>
          <w:shd w:val="clear" w:color="auto" w:fill="FFFFFF"/>
          <w:lang w:val="ro-RO"/>
        </w:rPr>
        <w:t>2</w:t>
      </w:r>
      <w:r w:rsidRPr="008A5F07">
        <w:rPr>
          <w:rFonts w:ascii="Times New Roman" w:hAnsi="Times New Roman"/>
          <w:color w:val="auto"/>
          <w:shd w:val="clear" w:color="auto" w:fill="FFFFFF"/>
        </w:rPr>
        <w:t>E</w:t>
      </w:r>
      <w:r w:rsidRPr="008A5F07">
        <w:rPr>
          <w:rFonts w:ascii="Times New Roman" w:hAnsi="Times New Roman"/>
          <w:color w:val="auto"/>
          <w:shd w:val="clear" w:color="auto" w:fill="FFFFFF"/>
          <w:lang w:val="ro-RO"/>
        </w:rPr>
        <w:tab/>
      </w:r>
      <w:r w:rsidRPr="008A5F07">
        <w:rPr>
          <w:rFonts w:ascii="Times New Roman" w:hAnsi="Times New Roman"/>
          <w:color w:val="auto"/>
          <w:shd w:val="clear" w:color="auto" w:fill="FFFFFF"/>
        </w:rPr>
        <w:t xml:space="preserve">// </w:t>
      </w:r>
      <w:proofErr w:type="spellStart"/>
      <w:r w:rsidRPr="008A5F07">
        <w:rPr>
          <w:rFonts w:ascii="Times New Roman" w:hAnsi="Times New Roman"/>
          <w:color w:val="auto"/>
          <w:shd w:val="clear" w:color="auto" w:fill="FFFFFF"/>
        </w:rPr>
        <w:t>Hcornisa</w:t>
      </w:r>
      <w:proofErr w:type="spellEnd"/>
      <w:r w:rsidRPr="008A5F07">
        <w:rPr>
          <w:rFonts w:ascii="Times New Roman" w:hAnsi="Times New Roman"/>
          <w:color w:val="auto"/>
          <w:shd w:val="clear" w:color="auto" w:fill="FFFFFF"/>
        </w:rPr>
        <w:t xml:space="preserve"> = </w:t>
      </w:r>
      <w:r w:rsidRPr="008A5F07">
        <w:rPr>
          <w:rFonts w:ascii="Times New Roman" w:hAnsi="Times New Roman"/>
          <w:color w:val="auto"/>
          <w:shd w:val="clear" w:color="auto" w:fill="FFFFFF"/>
          <w:lang w:val="ro-RO"/>
        </w:rPr>
        <w:t>12,00</w:t>
      </w:r>
      <w:r w:rsidRPr="008A5F07">
        <w:rPr>
          <w:rFonts w:ascii="Times New Roman" w:hAnsi="Times New Roman"/>
          <w:color w:val="auto"/>
          <w:shd w:val="clear" w:color="auto" w:fill="FFFFFF"/>
        </w:rPr>
        <w:t xml:space="preserve"> m</w:t>
      </w:r>
    </w:p>
    <w:p w:rsidR="006D52F4" w:rsidRPr="008A5F07" w:rsidRDefault="006D52F4">
      <w:pPr>
        <w:widowControl w:val="0"/>
        <w:overflowPunct w:val="0"/>
        <w:ind w:left="720"/>
        <w:jc w:val="both"/>
        <w:textAlignment w:val="baseline"/>
        <w:rPr>
          <w:rFonts w:ascii="Times New Roman" w:hAnsi="Times New Roman" w:cs="Times New Roman"/>
          <w:color w:val="auto"/>
          <w:lang w:val="ro-RO" w:bidi="th-TH"/>
        </w:rPr>
      </w:pPr>
    </w:p>
    <w:p w:rsidR="006D52F4" w:rsidRPr="008A5F07" w:rsidRDefault="00995A9D">
      <w:pPr>
        <w:tabs>
          <w:tab w:val="left" w:pos="6825"/>
        </w:tabs>
        <w:ind w:firstLine="720"/>
        <w:jc w:val="both"/>
        <w:rPr>
          <w:rFonts w:ascii="Times New Roman" w:hAnsi="Times New Roman" w:cs="Angsana New"/>
          <w:color w:val="auto"/>
          <w:lang w:val="ro-RO" w:bidi="th-TH"/>
        </w:rPr>
      </w:pPr>
      <w:r w:rsidRPr="008A5F07">
        <w:rPr>
          <w:rFonts w:ascii="Times New Roman" w:hAnsi="Times New Roman" w:cs="Times New Roman"/>
          <w:color w:val="auto"/>
          <w:lang w:val="ro-RO"/>
        </w:rPr>
        <w:t xml:space="preserve">Accesele auto şi pietonale conform avizului Comisiei de Circulaţie nr.  </w:t>
      </w:r>
      <w:r w:rsidRPr="008A5F07">
        <w:rPr>
          <w:rFonts w:ascii="Times New Roman" w:hAnsi="Times New Roman" w:cs="Angsana New"/>
          <w:color w:val="auto"/>
          <w:lang w:val="ro-RO" w:bidi="th-TH"/>
        </w:rPr>
        <w:t>DT2018-002353/08.03.2018.</w:t>
      </w:r>
    </w:p>
    <w:p w:rsidR="006D52F4" w:rsidRPr="008A5F07" w:rsidRDefault="006D52F4">
      <w:pPr>
        <w:jc w:val="both"/>
        <w:rPr>
          <w:rFonts w:ascii="Times New Roman" w:hAnsi="Times New Roman" w:cs="Times New Roman"/>
          <w:color w:val="auto"/>
          <w:lang w:val="ro-RO"/>
        </w:rPr>
      </w:pPr>
    </w:p>
    <w:p w:rsidR="006D52F4" w:rsidRPr="008A5F07" w:rsidRDefault="00995A9D">
      <w:pPr>
        <w:ind w:firstLine="720"/>
        <w:jc w:val="both"/>
        <w:rPr>
          <w:rFonts w:ascii="Times New Roman" w:hAnsi="Times New Roman" w:cs="Times New Roman"/>
          <w:b/>
          <w:color w:val="auto"/>
          <w:lang w:val="ro-RO" w:bidi="th-TH"/>
        </w:rPr>
      </w:pPr>
      <w:r w:rsidRPr="008A5F07">
        <w:rPr>
          <w:rFonts w:ascii="Times New Roman" w:hAnsi="Times New Roman" w:cs="Times New Roman"/>
          <w:b/>
          <w:color w:val="auto"/>
          <w:shd w:val="clear" w:color="auto" w:fill="FFFFFF"/>
          <w:lang w:val="ro-RO" w:bidi="th-TH"/>
        </w:rPr>
        <w:t>Spaţii verzi amenajate minim 25,00 % din suprafaţa totală a terenului,</w:t>
      </w:r>
      <w:r w:rsidRPr="008A5F07">
        <w:rPr>
          <w:rFonts w:ascii="Times New Roman" w:hAnsi="Times New Roman" w:cs="Times New Roman"/>
          <w:b/>
          <w:color w:val="auto"/>
          <w:shd w:val="clear" w:color="auto" w:fill="FFFFFF"/>
          <w:lang w:val="ro-RO"/>
        </w:rPr>
        <w:t xml:space="preserve"> conform</w:t>
      </w:r>
      <w:r w:rsidRPr="008A5F07">
        <w:rPr>
          <w:rFonts w:ascii="Times New Roman" w:hAnsi="Times New Roman" w:cs="Times New Roman"/>
          <w:b/>
          <w:color w:val="auto"/>
          <w:lang w:val="ro-RO"/>
        </w:rPr>
        <w:t xml:space="preserve"> Deciziei de încadrare nr. 34/12.04.2018 a Agenţiei pentru Protecţia Mediului Timiş</w:t>
      </w:r>
      <w:r w:rsidRPr="008A5F07">
        <w:rPr>
          <w:rFonts w:ascii="Times New Roman" w:hAnsi="Times New Roman" w:cs="Times New Roman"/>
          <w:b/>
          <w:color w:val="auto"/>
          <w:lang w:val="ro-RO" w:bidi="th-TH"/>
        </w:rPr>
        <w:t xml:space="preserve"> – suprafaţa totală de spaţii verzi prevăzută prin PUZ va fi amenajată şi întreţinută.</w:t>
      </w:r>
    </w:p>
    <w:p w:rsidR="006D52F4" w:rsidRPr="008A5F07" w:rsidRDefault="00995A9D">
      <w:pPr>
        <w:jc w:val="both"/>
        <w:rPr>
          <w:rFonts w:ascii="Times New Roman" w:hAnsi="Times New Roman" w:cs="Times New Roman"/>
          <w:color w:val="auto"/>
          <w:shd w:val="clear" w:color="auto" w:fill="FFFFFF"/>
          <w:lang w:val="ro-RO" w:eastAsia="th-TH" w:bidi="th-TH"/>
        </w:rPr>
      </w:pPr>
      <w:r w:rsidRPr="008A5F07">
        <w:rPr>
          <w:rFonts w:ascii="Times New Roman" w:hAnsi="Times New Roman" w:cs="Times New Roman"/>
          <w:color w:val="auto"/>
          <w:shd w:val="clear" w:color="auto" w:fill="FFFFFF"/>
          <w:lang w:val="ro-RO" w:eastAsia="th-TH" w:bidi="th-TH"/>
        </w:rPr>
        <w:tab/>
        <w:t>În cazul în care parcela este parţial grevată de o servitute de utilitate publică, POT şi CUT se vor calcula conform planş</w:t>
      </w:r>
      <w:proofErr w:type="spellStart"/>
      <w:r w:rsidRPr="008A5F07">
        <w:rPr>
          <w:rFonts w:ascii="Times New Roman" w:hAnsi="Times New Roman" w:cs="Times New Roman"/>
          <w:color w:val="auto"/>
          <w:shd w:val="clear" w:color="auto" w:fill="FFFFFF"/>
          <w:lang w:eastAsia="th-TH" w:bidi="th-TH"/>
        </w:rPr>
        <w:t>ei</w:t>
      </w:r>
      <w:proofErr w:type="spellEnd"/>
      <w:r w:rsidRPr="008A5F07">
        <w:rPr>
          <w:rFonts w:ascii="Times New Roman" w:hAnsi="Times New Roman" w:cs="Times New Roman"/>
          <w:color w:val="auto"/>
          <w:shd w:val="clear" w:color="auto" w:fill="FFFFFF"/>
          <w:lang w:eastAsia="th-TH" w:bidi="th-TH"/>
        </w:rPr>
        <w:t xml:space="preserve"> </w:t>
      </w:r>
      <w:r w:rsidRPr="008A5F07">
        <w:rPr>
          <w:rFonts w:ascii="Times New Roman" w:hAnsi="Times New Roman" w:cs="Times New Roman"/>
          <w:color w:val="auto"/>
          <w:shd w:val="clear" w:color="auto" w:fill="FFFFFF"/>
          <w:lang w:val="ro-RO" w:eastAsia="th-TH" w:bidi="th-TH"/>
        </w:rPr>
        <w:t>02 - „R</w:t>
      </w:r>
      <w:proofErr w:type="spellStart"/>
      <w:r w:rsidRPr="008A5F07">
        <w:rPr>
          <w:rFonts w:ascii="Times New Roman" w:hAnsi="Times New Roman" w:cs="Times New Roman"/>
          <w:color w:val="auto"/>
          <w:shd w:val="clear" w:color="auto" w:fill="FFFFFF"/>
          <w:lang w:eastAsia="th-TH" w:bidi="th-TH"/>
        </w:rPr>
        <w:t>eglementari</w:t>
      </w:r>
      <w:proofErr w:type="spellEnd"/>
      <w:r w:rsidRPr="008A5F07">
        <w:rPr>
          <w:rFonts w:ascii="Times New Roman" w:hAnsi="Times New Roman" w:cs="Times New Roman"/>
          <w:color w:val="auto"/>
          <w:shd w:val="clear" w:color="auto" w:fill="FFFFFF"/>
          <w:lang w:eastAsia="th-TH" w:bidi="th-TH"/>
        </w:rPr>
        <w:t xml:space="preserve"> </w:t>
      </w:r>
      <w:r w:rsidRPr="008A5F07">
        <w:rPr>
          <w:rFonts w:ascii="Times New Roman" w:hAnsi="Times New Roman" w:cs="Times New Roman"/>
          <w:color w:val="auto"/>
          <w:shd w:val="clear" w:color="auto" w:fill="FFFFFF"/>
          <w:lang w:val="ro-RO" w:eastAsia="th-TH" w:bidi="th-TH"/>
        </w:rPr>
        <w:t>urbanistice” şi a Regulamentului Local de Urbanism aferent P.U.Z., dar autorizaţia de construire se va putea emite doar după ce terenurile afectate de drumuri vor deveni domeniu public;</w:t>
      </w:r>
    </w:p>
    <w:p w:rsidR="006D52F4" w:rsidRPr="008A5F07" w:rsidRDefault="00995A9D">
      <w:pPr>
        <w:ind w:firstLine="720"/>
        <w:jc w:val="both"/>
        <w:rPr>
          <w:rFonts w:ascii="Times New Roman" w:hAnsi="Times New Roman" w:cs="Times New Roman"/>
          <w:b/>
          <w:color w:val="auto"/>
          <w:lang w:val="ro-RO"/>
        </w:rPr>
      </w:pPr>
      <w:r w:rsidRPr="008A5F07">
        <w:rPr>
          <w:rFonts w:ascii="Times New Roman" w:hAnsi="Times New Roman" w:cs="Times New Roman"/>
          <w:b/>
          <w:color w:val="auto"/>
          <w:lang w:val="ro-RO"/>
        </w:rPr>
        <w:lastRenderedPageBreak/>
        <w:t>3.</w:t>
      </w:r>
      <w:r w:rsidRPr="008A5F07">
        <w:rPr>
          <w:rFonts w:ascii="Times New Roman" w:hAnsi="Times New Roman" w:cs="Times New Roman"/>
          <w:color w:val="auto"/>
          <w:lang w:val="ro-RO"/>
        </w:rPr>
        <w:t xml:space="preserve"> </w:t>
      </w:r>
      <w:r w:rsidRPr="008A5F07">
        <w:rPr>
          <w:rFonts w:ascii="Times New Roman" w:hAnsi="Times New Roman" w:cs="Times New Roman"/>
          <w:b/>
          <w:color w:val="auto"/>
          <w:lang w:val="ro-RO"/>
        </w:rPr>
        <w:t xml:space="preserve">Prezentul Plan Urbanistic Zonal </w:t>
      </w:r>
      <w:bookmarkStart w:id="2" w:name="_GoBack"/>
      <w:bookmarkEnd w:id="2"/>
      <w:r w:rsidRPr="008A5F07">
        <w:rPr>
          <w:rFonts w:ascii="Times New Roman" w:hAnsi="Times New Roman" w:cs="Times New Roman"/>
          <w:b/>
          <w:bCs/>
          <w:color w:val="auto"/>
          <w:shd w:val="clear" w:color="auto" w:fill="FFFFFF"/>
          <w:lang w:val="ro-RO"/>
        </w:rPr>
        <w:t>„Zonă mixtă: locuinţe colective, comerţ, servicii” str. Amurgului nr. 5, Timişoara</w:t>
      </w:r>
      <w:r w:rsidRPr="008A5F07">
        <w:rPr>
          <w:rFonts w:ascii="Times New Roman" w:hAnsi="Times New Roman" w:cs="Times New Roman"/>
          <w:b/>
          <w:color w:val="auto"/>
          <w:lang w:val="ro-RO"/>
        </w:rPr>
        <w:t>, se va integra în Planul Urbanistic General al Municipiului Timişo</w:t>
      </w:r>
      <w:r w:rsidR="00B70105">
        <w:rPr>
          <w:rFonts w:ascii="Times New Roman" w:hAnsi="Times New Roman" w:cs="Times New Roman"/>
          <w:b/>
          <w:color w:val="auto"/>
          <w:lang w:val="ro-RO"/>
        </w:rPr>
        <w:t>ara şi va avea valabilitate de 10</w:t>
      </w:r>
      <w:r w:rsidRPr="008A5F07">
        <w:rPr>
          <w:rFonts w:ascii="Times New Roman" w:hAnsi="Times New Roman" w:cs="Times New Roman"/>
          <w:b/>
          <w:color w:val="auto"/>
          <w:lang w:val="ro-RO"/>
        </w:rPr>
        <w:t xml:space="preserve"> ani, perioadă în care pot fi demarate investiţiile prevăzute în documentaţie.</w:t>
      </w:r>
    </w:p>
    <w:p w:rsidR="006D52F4" w:rsidRPr="008A5F07" w:rsidRDefault="00995A9D">
      <w:pPr>
        <w:spacing w:line="115" w:lineRule="atLeast"/>
        <w:ind w:firstLine="720"/>
        <w:jc w:val="both"/>
        <w:rPr>
          <w:rFonts w:ascii="Times New Roman" w:hAnsi="Times New Roman" w:cs="Times New Roman"/>
          <w:bCs/>
          <w:color w:val="auto"/>
          <w:shd w:val="clear" w:color="auto" w:fill="FFFFFF"/>
          <w:lang w:val="ro-RO"/>
        </w:rPr>
      </w:pPr>
      <w:bookmarkStart w:id="3" w:name="__DdeLink__658_1451644306"/>
      <w:r w:rsidRPr="008A5F07">
        <w:rPr>
          <w:rFonts w:ascii="Times New Roman" w:hAnsi="Times New Roman" w:cs="Times New Roman"/>
          <w:bCs/>
          <w:color w:val="auto"/>
          <w:shd w:val="clear" w:color="auto" w:fill="FFFFFF"/>
          <w:lang w:val="ro-RO"/>
        </w:rPr>
        <w:t>Terenul reglementat este înscris în CF nr. 444455</w:t>
      </w:r>
      <w:r w:rsidRPr="008A5F07">
        <w:rPr>
          <w:rFonts w:ascii="Times New Roman" w:hAnsi="Times New Roman" w:cs="Times New Roman"/>
          <w:color w:val="auto"/>
          <w:shd w:val="clear" w:color="auto" w:fill="FFFFFF"/>
          <w:lang w:val="ro-RO"/>
        </w:rPr>
        <w:t xml:space="preserve"> </w:t>
      </w:r>
      <w:r w:rsidRPr="008A5F07">
        <w:rPr>
          <w:rFonts w:ascii="Times New Roman" w:hAnsi="Times New Roman" w:cs="Angsana New"/>
          <w:color w:val="auto"/>
          <w:shd w:val="clear" w:color="auto" w:fill="FFFFFF"/>
          <w:lang w:val="ro-RO" w:bidi="th-TH"/>
        </w:rPr>
        <w:t>(transcris din CF 444256, CF 423019, CF 431408, CF 444282, CF 428731)</w:t>
      </w:r>
      <w:r w:rsidRPr="008A5F07">
        <w:rPr>
          <w:rFonts w:ascii="Times New Roman" w:hAnsi="Times New Roman" w:cs="Angsana New"/>
          <w:color w:val="auto"/>
          <w:shd w:val="clear" w:color="auto" w:fill="FFFFFF"/>
          <w:lang w:val="ro-RO"/>
        </w:rPr>
        <w:t>,</w:t>
      </w:r>
      <w:r w:rsidRPr="008A5F07">
        <w:rPr>
          <w:rFonts w:ascii="Times New Roman" w:hAnsi="Times New Roman" w:cs="Angsana New"/>
          <w:bCs/>
          <w:color w:val="auto"/>
          <w:shd w:val="clear" w:color="auto" w:fill="FFFFFF"/>
          <w:lang w:val="ro-RO"/>
        </w:rPr>
        <w:t xml:space="preserve"> nr. cad. 444455</w:t>
      </w:r>
      <w:r w:rsidRPr="008A5F07">
        <w:rPr>
          <w:rFonts w:ascii="Times New Roman" w:hAnsi="Times New Roman" w:cs="Times New Roman"/>
          <w:bCs/>
          <w:color w:val="auto"/>
          <w:shd w:val="clear" w:color="auto" w:fill="FFFFFF"/>
          <w:lang w:val="ro-RO"/>
        </w:rPr>
        <w:t xml:space="preserve">, în suprafaţă de 1.989 mp, categoria de folosinţă – curţi construcţii şi arabil, proprietar </w:t>
      </w:r>
      <w:bookmarkEnd w:id="3"/>
      <w:r w:rsidRPr="008A5F07">
        <w:rPr>
          <w:rFonts w:ascii="Times New Roman" w:hAnsi="Times New Roman" w:cs="Times New Roman"/>
          <w:bCs/>
          <w:color w:val="auto"/>
          <w:shd w:val="clear" w:color="auto" w:fill="FFFFFF"/>
          <w:lang w:val="ro-RO"/>
        </w:rPr>
        <w:t>Terbancea Carmina – Zenuţa.</w:t>
      </w:r>
    </w:p>
    <w:p w:rsidR="006D52F4" w:rsidRPr="008A5F07" w:rsidRDefault="00995A9D">
      <w:pPr>
        <w:ind w:firstLine="720"/>
        <w:jc w:val="both"/>
        <w:rPr>
          <w:rFonts w:ascii="Times New Roman" w:hAnsi="Times New Roman" w:cs="Times New Roman"/>
          <w:b/>
          <w:color w:val="auto"/>
          <w:lang w:val="ro-RO"/>
        </w:rPr>
      </w:pPr>
      <w:r w:rsidRPr="008A5F07">
        <w:rPr>
          <w:rFonts w:ascii="Times New Roman" w:hAnsi="Times New Roman" w:cs="Times New Roman"/>
          <w:b/>
          <w:color w:val="auto"/>
          <w:lang w:val="ro-RO"/>
        </w:rPr>
        <w:t xml:space="preserve">4. </w:t>
      </w:r>
      <w:r w:rsidRPr="008A5F07">
        <w:rPr>
          <w:rFonts w:ascii="Times New Roman" w:hAnsi="Times New Roman" w:cs="Times New Roman"/>
          <w:color w:val="auto"/>
          <w:lang w:val="ro-RO"/>
        </w:rPr>
        <w:t xml:space="preserve">Autorizaţia de Construire se va putea elibera </w:t>
      </w:r>
      <w:r w:rsidRPr="008A5F07">
        <w:rPr>
          <w:rFonts w:ascii="Times New Roman" w:hAnsi="Times New Roman" w:cs="Times New Roman"/>
          <w:b/>
          <w:color w:val="auto"/>
          <w:lang w:val="ro-RO"/>
        </w:rPr>
        <w:t xml:space="preserve">doar după realizarea în prealabil a operaţiunilor reglementate prin documentaţia de urbanism cu privire la obligativitatea </w:t>
      </w:r>
      <w:r w:rsidRPr="008A5F07">
        <w:rPr>
          <w:rFonts w:ascii="Times New Roman" w:hAnsi="Times New Roman" w:cs="Times New Roman"/>
          <w:b/>
          <w:color w:val="auto"/>
          <w:shd w:val="clear" w:color="auto" w:fill="FFFFFF"/>
          <w:lang w:val="ro-RO"/>
        </w:rPr>
        <w:t xml:space="preserve">asigurării acceselor din domeniul public conform Proiectului nr. </w:t>
      </w:r>
      <w:r w:rsidRPr="008A5F07">
        <w:rPr>
          <w:rFonts w:ascii="Times New Roman" w:hAnsi="Times New Roman" w:cs="Times New Roman"/>
          <w:b/>
          <w:color w:val="auto"/>
          <w:shd w:val="clear" w:color="auto" w:fill="FFFFFF"/>
          <w:lang w:eastAsia="en-GB"/>
        </w:rPr>
        <w:t>1</w:t>
      </w:r>
      <w:r w:rsidRPr="008A5F07">
        <w:rPr>
          <w:rFonts w:ascii="Times New Roman" w:hAnsi="Times New Roman" w:cs="Times New Roman"/>
          <w:b/>
          <w:color w:val="auto"/>
          <w:shd w:val="clear" w:color="auto" w:fill="FFFFFF"/>
          <w:lang w:val="ro-RO" w:eastAsia="en-GB"/>
        </w:rPr>
        <w:t>3.06</w:t>
      </w:r>
      <w:r w:rsidRPr="008A5F07">
        <w:rPr>
          <w:rFonts w:ascii="Times New Roman" w:hAnsi="Times New Roman" w:cs="Times New Roman"/>
          <w:b/>
          <w:color w:val="auto"/>
          <w:shd w:val="clear" w:color="auto" w:fill="FFFFFF"/>
          <w:lang w:eastAsia="en-GB"/>
        </w:rPr>
        <w:t>/1</w:t>
      </w:r>
      <w:r w:rsidRPr="008A5F07">
        <w:rPr>
          <w:rFonts w:ascii="Times New Roman" w:hAnsi="Times New Roman" w:cs="Times New Roman"/>
          <w:b/>
          <w:color w:val="auto"/>
          <w:shd w:val="clear" w:color="auto" w:fill="FFFFFF"/>
          <w:lang w:val="ro-RO" w:eastAsia="en-GB"/>
        </w:rPr>
        <w:t>66</w:t>
      </w:r>
      <w:r w:rsidRPr="008A5F07">
        <w:rPr>
          <w:rFonts w:ascii="Times New Roman" w:hAnsi="Times New Roman" w:cs="Times New Roman"/>
          <w:b/>
          <w:color w:val="auto"/>
          <w:shd w:val="clear" w:color="auto" w:fill="FFFFFF"/>
          <w:lang w:eastAsia="en-GB"/>
        </w:rPr>
        <w:t>/201</w:t>
      </w:r>
      <w:r w:rsidRPr="008A5F07">
        <w:rPr>
          <w:rFonts w:ascii="Times New Roman" w:hAnsi="Times New Roman" w:cs="Times New Roman"/>
          <w:b/>
          <w:color w:val="auto"/>
          <w:shd w:val="clear" w:color="auto" w:fill="FFFFFF"/>
          <w:lang w:val="ro-RO" w:eastAsia="en-GB"/>
        </w:rPr>
        <w:t>7</w:t>
      </w:r>
      <w:r w:rsidRPr="008A5F07">
        <w:rPr>
          <w:rFonts w:ascii="Times New Roman" w:hAnsi="Times New Roman" w:cs="Times New Roman"/>
          <w:b/>
          <w:color w:val="auto"/>
          <w:shd w:val="clear" w:color="auto" w:fill="FFFFFF"/>
          <w:lang w:val="ro-RO"/>
        </w:rPr>
        <w:t xml:space="preserve">, planşa nr. 04 - ,,Proprietatea asupra terenurilor” </w:t>
      </w:r>
      <w:r w:rsidRPr="008A5F07">
        <w:rPr>
          <w:rFonts w:ascii="Times New Roman" w:hAnsi="Times New Roman" w:cs="Times New Roman"/>
          <w:b/>
          <w:color w:val="auto"/>
          <w:lang w:val="ro-RO"/>
        </w:rPr>
        <w:t xml:space="preserve">şi asigurarea tuturor utilităţilor necesare investiţiei în conformitate cu Planul de acţiune asumat. </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b/>
          <w:color w:val="auto"/>
          <w:lang w:val="ro-RO"/>
        </w:rPr>
        <w:t>5.</w:t>
      </w:r>
      <w:r w:rsidRPr="008A5F07">
        <w:rPr>
          <w:rFonts w:ascii="Times New Roman" w:hAnsi="Times New Roman" w:cs="Times New Roman"/>
          <w:color w:val="auto"/>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b/>
          <w:color w:val="auto"/>
          <w:lang w:val="ro-RO"/>
        </w:rPr>
        <w:t>6.</w:t>
      </w:r>
      <w:r w:rsidRPr="008A5F07">
        <w:rPr>
          <w:rFonts w:ascii="Times New Roman" w:hAnsi="Times New Roman" w:cs="Times New Roman"/>
          <w:color w:val="auto"/>
          <w:lang w:val="ro-RO"/>
        </w:rPr>
        <w:t xml:space="preserve"> Reglementările privind autorizarea construcţiilor şi a amenajărilor vor fi aplicate în concordanţă cu prevederile prezentului Plan Urbanistic Zonal </w:t>
      </w:r>
      <w:r w:rsidRPr="008A5F07">
        <w:rPr>
          <w:rFonts w:ascii="Times New Roman" w:hAnsi="Times New Roman" w:cs="Times New Roman"/>
          <w:b/>
          <w:bCs/>
          <w:color w:val="auto"/>
          <w:shd w:val="clear" w:color="auto" w:fill="FFFFFF"/>
          <w:lang w:val="ro-RO"/>
        </w:rPr>
        <w:t>„Zonă mixtă: locuinţe colective, comerţ, servicii” str. Amurgului nr. 5, Timişoara</w:t>
      </w:r>
      <w:r w:rsidRPr="008A5F07">
        <w:rPr>
          <w:rFonts w:ascii="Times New Roman" w:hAnsi="Times New Roman" w:cs="Times New Roman"/>
          <w:color w:val="auto"/>
          <w:lang w:val="ro-RO"/>
        </w:rPr>
        <w:t>, a Regulamentului Local de Urbanism.</w:t>
      </w:r>
    </w:p>
    <w:p w:rsidR="006D52F4" w:rsidRPr="008A5F07" w:rsidRDefault="00995A9D">
      <w:pPr>
        <w:ind w:firstLine="720"/>
        <w:jc w:val="both"/>
        <w:rPr>
          <w:rFonts w:ascii="Times New Roman" w:hAnsi="Times New Roman" w:cs="Times New Roman"/>
          <w:color w:val="auto"/>
          <w:lang w:val="ro-RO"/>
        </w:rPr>
      </w:pPr>
      <w:r w:rsidRPr="008A5F07">
        <w:rPr>
          <w:rFonts w:ascii="Times New Roman" w:hAnsi="Times New Roman" w:cs="Times New Roman"/>
          <w:b/>
          <w:color w:val="auto"/>
          <w:lang w:val="ro-RO"/>
        </w:rPr>
        <w:t xml:space="preserve">Având în vedere prevederile legale expuse în prezentul raport, apreciem că proiectul de hotărâre privind aprobarea Planului Urbanistic Zonal </w:t>
      </w:r>
      <w:r w:rsidRPr="008A5F07">
        <w:rPr>
          <w:rFonts w:ascii="Times New Roman" w:hAnsi="Times New Roman" w:cs="Times New Roman"/>
          <w:b/>
          <w:bCs/>
          <w:i/>
          <w:iCs/>
          <w:color w:val="auto"/>
          <w:shd w:val="clear" w:color="auto" w:fill="FFFFFF"/>
          <w:lang w:val="ro-RO"/>
        </w:rPr>
        <w:t>„Zonă mixtă: locuinţe colective, comerţ, servicii” str. Amurgului nr. 5, Timişoara</w:t>
      </w:r>
      <w:r w:rsidRPr="008A5F07">
        <w:rPr>
          <w:rFonts w:ascii="Times New Roman" w:hAnsi="Times New Roman" w:cs="Times New Roman"/>
          <w:b/>
          <w:i/>
          <w:iCs/>
          <w:color w:val="auto"/>
          <w:lang w:val="ro-RO" w:eastAsia="en-GB"/>
        </w:rPr>
        <w:t>,</w:t>
      </w:r>
      <w:r w:rsidRPr="008A5F07">
        <w:rPr>
          <w:rFonts w:ascii="Times New Roman" w:hAnsi="Times New Roman" w:cs="Times New Roman"/>
          <w:b/>
          <w:i/>
          <w:color w:val="auto"/>
          <w:lang w:val="ro-RO" w:eastAsia="en-GB"/>
        </w:rPr>
        <w:t xml:space="preserve"> este elaborat de proiectantul</w:t>
      </w:r>
      <w:r w:rsidRPr="008A5F07">
        <w:rPr>
          <w:rFonts w:ascii="Times New Roman" w:hAnsi="Times New Roman" w:cs="Times New Roman"/>
          <w:b/>
          <w:bCs/>
          <w:i/>
          <w:color w:val="auto"/>
          <w:lang w:val="ro-RO" w:eastAsia="en-GB"/>
        </w:rPr>
        <w:t xml:space="preserve"> S.C. PILOT TEAM</w:t>
      </w:r>
      <w:r w:rsidRPr="008A5F07">
        <w:rPr>
          <w:rFonts w:ascii="Times New Roman" w:hAnsi="Times New Roman" w:cs="Times New Roman"/>
          <w:b/>
          <w:i/>
          <w:color w:val="auto"/>
          <w:lang w:val="ro-RO" w:eastAsia="en-GB"/>
        </w:rPr>
        <w:t xml:space="preserve"> </w:t>
      </w:r>
      <w:r w:rsidRPr="008A5F07">
        <w:rPr>
          <w:rFonts w:ascii="Times New Roman" w:hAnsi="Times New Roman" w:cs="Times New Roman"/>
          <w:b/>
          <w:bCs/>
          <w:i/>
          <w:color w:val="auto"/>
          <w:lang w:val="ro-RO" w:eastAsia="en-GB"/>
        </w:rPr>
        <w:t>S.R.L.</w:t>
      </w:r>
      <w:r w:rsidRPr="008A5F07">
        <w:rPr>
          <w:rFonts w:ascii="Times New Roman" w:hAnsi="Times New Roman" w:cs="Times New Roman"/>
          <w:b/>
          <w:i/>
          <w:color w:val="auto"/>
          <w:lang w:val="ro-RO" w:eastAsia="en-GB"/>
        </w:rPr>
        <w:t xml:space="preserve">, proiect nr. </w:t>
      </w:r>
      <w:proofErr w:type="gramStart"/>
      <w:r w:rsidRPr="008A5F07">
        <w:rPr>
          <w:rFonts w:ascii="Times New Roman" w:hAnsi="Times New Roman" w:cs="Times New Roman"/>
          <w:b/>
          <w:i/>
          <w:color w:val="auto"/>
          <w:lang w:eastAsia="en-GB"/>
        </w:rPr>
        <w:t>1</w:t>
      </w:r>
      <w:r w:rsidRPr="008A5F07">
        <w:rPr>
          <w:rFonts w:ascii="Times New Roman" w:hAnsi="Times New Roman" w:cs="Times New Roman"/>
          <w:b/>
          <w:i/>
          <w:color w:val="auto"/>
          <w:lang w:val="ro-RO" w:eastAsia="en-GB"/>
        </w:rPr>
        <w:t>3.06</w:t>
      </w:r>
      <w:r w:rsidRPr="008A5F07">
        <w:rPr>
          <w:rFonts w:ascii="Times New Roman" w:hAnsi="Times New Roman" w:cs="Times New Roman"/>
          <w:b/>
          <w:i/>
          <w:color w:val="auto"/>
          <w:lang w:eastAsia="en-GB"/>
        </w:rPr>
        <w:t>/1</w:t>
      </w:r>
      <w:r w:rsidRPr="008A5F07">
        <w:rPr>
          <w:rFonts w:ascii="Times New Roman" w:hAnsi="Times New Roman" w:cs="Times New Roman"/>
          <w:b/>
          <w:i/>
          <w:color w:val="auto"/>
          <w:lang w:val="ro-RO" w:eastAsia="en-GB"/>
        </w:rPr>
        <w:t>66</w:t>
      </w:r>
      <w:r w:rsidRPr="008A5F07">
        <w:rPr>
          <w:rFonts w:ascii="Times New Roman" w:hAnsi="Times New Roman" w:cs="Times New Roman"/>
          <w:b/>
          <w:i/>
          <w:color w:val="auto"/>
          <w:lang w:eastAsia="en-GB"/>
        </w:rPr>
        <w:t>/201</w:t>
      </w:r>
      <w:r w:rsidRPr="008A5F07">
        <w:rPr>
          <w:rFonts w:ascii="Times New Roman" w:hAnsi="Times New Roman" w:cs="Times New Roman"/>
          <w:b/>
          <w:i/>
          <w:color w:val="auto"/>
          <w:lang w:val="ro-RO" w:eastAsia="en-GB"/>
        </w:rPr>
        <w:t xml:space="preserve">7, beneficiar </w:t>
      </w:r>
      <w:r w:rsidRPr="008A5F07">
        <w:rPr>
          <w:rFonts w:ascii="Times New Roman" w:hAnsi="Times New Roman" w:cs="Times New Roman"/>
          <w:b/>
          <w:bCs/>
          <w:i/>
          <w:color w:val="auto"/>
          <w:shd w:val="clear" w:color="auto" w:fill="FFFFFF"/>
          <w:lang w:val="ro-RO" w:eastAsia="en-GB"/>
        </w:rPr>
        <w:t>Terbancea Carmina - Zenuţa</w:t>
      </w:r>
      <w:r w:rsidRPr="008A5F07">
        <w:rPr>
          <w:rFonts w:ascii="Times New Roman" w:hAnsi="Times New Roman" w:cs="Times New Roman"/>
          <w:b/>
          <w:i/>
          <w:color w:val="auto"/>
          <w:lang w:val="ro-RO"/>
        </w:rPr>
        <w:t>,</w:t>
      </w:r>
      <w:r w:rsidRPr="008A5F07">
        <w:rPr>
          <w:rFonts w:ascii="Times New Roman" w:hAnsi="Times New Roman" w:cs="Times New Roman"/>
          <w:b/>
          <w:color w:val="auto"/>
          <w:lang w:val="ro-RO"/>
        </w:rPr>
        <w:t xml:space="preserve"> îndeplineşte condiţiile pentru a fi supus dezbaterii şi aprobării plenului consiliului local</w:t>
      </w:r>
      <w:r w:rsidRPr="008A5F07">
        <w:rPr>
          <w:rFonts w:ascii="Times New Roman" w:hAnsi="Times New Roman" w:cs="Times New Roman"/>
          <w:color w:val="auto"/>
          <w:lang w:val="ro-RO"/>
        </w:rPr>
        <w:t>.</w:t>
      </w:r>
      <w:proofErr w:type="gramEnd"/>
      <w:r w:rsidRPr="008A5F07">
        <w:rPr>
          <w:rFonts w:ascii="Times New Roman" w:hAnsi="Times New Roman" w:cs="Times New Roman"/>
          <w:color w:val="auto"/>
          <w:lang w:val="ro-RO"/>
        </w:rPr>
        <w:t xml:space="preserve"> </w:t>
      </w:r>
    </w:p>
    <w:p w:rsidR="006D52F4" w:rsidRPr="008A5F07" w:rsidRDefault="006D52F4">
      <w:pPr>
        <w:jc w:val="both"/>
        <w:rPr>
          <w:rFonts w:ascii="Times New Roman" w:hAnsi="Times New Roman" w:cs="Times New Roman"/>
          <w:b/>
          <w:color w:val="auto"/>
          <w:lang w:val="ro-RO"/>
        </w:rPr>
      </w:pPr>
    </w:p>
    <w:p w:rsidR="006D52F4" w:rsidRPr="008A5F07" w:rsidRDefault="00995A9D">
      <w:pPr>
        <w:jc w:val="center"/>
        <w:rPr>
          <w:rFonts w:ascii="Times New Roman" w:hAnsi="Times New Roman" w:cs="Times New Roman"/>
          <w:color w:val="auto"/>
          <w:lang w:val="ro-RO"/>
        </w:rPr>
      </w:pPr>
      <w:r w:rsidRPr="008A5F07">
        <w:rPr>
          <w:rFonts w:ascii="Times New Roman" w:hAnsi="Times New Roman" w:cs="Times New Roman"/>
          <w:color w:val="auto"/>
          <w:lang w:val="ro-RO"/>
        </w:rPr>
        <w:t>ARHITECT SEF</w:t>
      </w:r>
    </w:p>
    <w:p w:rsidR="006D52F4" w:rsidRPr="008A5F07" w:rsidRDefault="00995A9D">
      <w:pPr>
        <w:jc w:val="center"/>
        <w:rPr>
          <w:rFonts w:ascii="Times New Roman" w:hAnsi="Times New Roman" w:cs="Times New Roman"/>
          <w:color w:val="auto"/>
          <w:lang w:val="ro-RO"/>
        </w:rPr>
      </w:pPr>
      <w:r w:rsidRPr="008A5F07">
        <w:rPr>
          <w:rFonts w:ascii="Times New Roman" w:hAnsi="Times New Roman" w:cs="Times New Roman"/>
          <w:color w:val="auto"/>
          <w:lang w:val="ro-RO"/>
        </w:rPr>
        <w:t>Emilian Sorin CIURARIU</w:t>
      </w:r>
    </w:p>
    <w:p w:rsidR="006D52F4" w:rsidRPr="008A5F07" w:rsidRDefault="00995A9D">
      <w:pPr>
        <w:ind w:left="5760" w:firstLine="720"/>
        <w:jc w:val="center"/>
        <w:rPr>
          <w:rFonts w:ascii="Times New Roman" w:hAnsi="Times New Roman" w:cs="Times New Roman"/>
          <w:color w:val="auto"/>
          <w:lang w:val="ro-RO"/>
        </w:rPr>
      </w:pPr>
      <w:r w:rsidRPr="008A5F07">
        <w:rPr>
          <w:rFonts w:ascii="Times New Roman" w:hAnsi="Times New Roman" w:cs="Times New Roman"/>
          <w:color w:val="auto"/>
          <w:lang w:val="ro-RO"/>
        </w:rPr>
        <w:t>CONSILIER</w:t>
      </w:r>
    </w:p>
    <w:p w:rsidR="006D52F4" w:rsidRPr="008A5F07" w:rsidRDefault="00995A9D">
      <w:pPr>
        <w:ind w:left="5760" w:firstLine="720"/>
        <w:jc w:val="center"/>
        <w:rPr>
          <w:rFonts w:ascii="Times New Roman" w:hAnsi="Times New Roman" w:cs="Times New Roman"/>
          <w:color w:val="auto"/>
          <w:lang w:val="ro-RO"/>
        </w:rPr>
      </w:pPr>
      <w:r w:rsidRPr="008A5F07">
        <w:rPr>
          <w:rFonts w:ascii="Times New Roman" w:hAnsi="Times New Roman" w:cs="Times New Roman"/>
          <w:color w:val="auto"/>
          <w:lang w:val="ro-RO"/>
        </w:rPr>
        <w:t>Monica Mitrofan</w:t>
      </w:r>
    </w:p>
    <w:p w:rsidR="006D52F4" w:rsidRPr="008A5F07" w:rsidRDefault="00995A9D">
      <w:pPr>
        <w:tabs>
          <w:tab w:val="center" w:pos="5270"/>
        </w:tabs>
        <w:rPr>
          <w:rFonts w:ascii="Times New Roman" w:hAnsi="Times New Roman" w:cs="Times New Roman"/>
          <w:color w:val="auto"/>
          <w:sz w:val="12"/>
          <w:szCs w:val="12"/>
          <w:lang w:val="ro-RO"/>
        </w:rPr>
      </w:pPr>
      <w:r w:rsidRPr="008A5F07">
        <w:rPr>
          <w:rFonts w:ascii="Times New Roman" w:hAnsi="Times New Roman" w:cs="Times New Roman"/>
          <w:color w:val="auto"/>
          <w:sz w:val="12"/>
          <w:szCs w:val="12"/>
          <w:lang w:val="ro-RO"/>
        </w:rPr>
        <w:t>Red/dact – M.M.</w:t>
      </w:r>
    </w:p>
    <w:sectPr w:rsidR="006D52F4" w:rsidRPr="008A5F07" w:rsidSect="006D52F4">
      <w:headerReference w:type="default" r:id="rId7"/>
      <w:footerReference w:type="default" r:id="rId8"/>
      <w:pgSz w:w="12240" w:h="15840"/>
      <w:pgMar w:top="567" w:right="1134" w:bottom="737" w:left="1701" w:header="454" w:footer="454"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2F4" w:rsidRDefault="006D52F4" w:rsidP="006D52F4">
      <w:pPr>
        <w:spacing w:after="0" w:line="240" w:lineRule="auto"/>
      </w:pPr>
      <w:r>
        <w:separator/>
      </w:r>
    </w:p>
  </w:endnote>
  <w:endnote w:type="continuationSeparator" w:id="0">
    <w:p w:rsidR="006D52F4" w:rsidRDefault="006D52F4" w:rsidP="006D5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00"/>
    <w:family w:val="roman"/>
    <w:pitch w:val="variable"/>
    <w:sig w:usb0="00000000" w:usb1="00000000" w:usb2="00000000" w:usb3="00000000" w:csb0="00000000" w:csb1="00000000"/>
  </w:font>
  <w:font w:name="Lucida Sans Unicode">
    <w:panose1 w:val="020B0602030504020204"/>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2F4" w:rsidRDefault="00995A9D">
    <w:pPr>
      <w:ind w:firstLine="709"/>
      <w:jc w:val="right"/>
      <w:rPr>
        <w:sz w:val="16"/>
        <w:szCs w:val="16"/>
        <w:lang w:val="ro-RO"/>
      </w:rPr>
    </w:pPr>
    <w:r>
      <w:rPr>
        <w:sz w:val="16"/>
        <w:szCs w:val="16"/>
        <w:lang w:val="ro-RO"/>
      </w:rPr>
      <w:t>Cod FP 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2F4" w:rsidRDefault="006D52F4" w:rsidP="006D52F4">
      <w:pPr>
        <w:spacing w:after="0" w:line="240" w:lineRule="auto"/>
      </w:pPr>
      <w:r>
        <w:separator/>
      </w:r>
    </w:p>
  </w:footnote>
  <w:footnote w:type="continuationSeparator" w:id="0">
    <w:p w:rsidR="006D52F4" w:rsidRDefault="006D52F4" w:rsidP="006D52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00" w:type="dxa"/>
      <w:tblBorders>
        <w:top w:val="nil"/>
        <w:left w:val="nil"/>
        <w:bottom w:val="nil"/>
        <w:right w:val="single" w:sz="24" w:space="0" w:color="C0504D"/>
        <w:insideH w:val="nil"/>
        <w:insideV w:val="single" w:sz="24" w:space="0" w:color="C0504D"/>
      </w:tblBorders>
      <w:tblCellMar>
        <w:left w:w="115" w:type="dxa"/>
        <w:right w:w="115" w:type="dxa"/>
      </w:tblCellMar>
      <w:tblLook w:val="0000"/>
    </w:tblPr>
    <w:tblGrid>
      <w:gridCol w:w="1950"/>
      <w:gridCol w:w="7452"/>
    </w:tblGrid>
    <w:tr w:rsidR="006D52F4">
      <w:trPr>
        <w:trHeight w:val="1592"/>
      </w:trPr>
      <w:tc>
        <w:tcPr>
          <w:tcW w:w="1950" w:type="dxa"/>
          <w:tcBorders>
            <w:top w:val="nil"/>
            <w:left w:val="nil"/>
            <w:bottom w:val="nil"/>
            <w:right w:val="single" w:sz="24" w:space="0" w:color="C0504D"/>
          </w:tcBorders>
          <w:shd w:val="clear" w:color="auto" w:fill="FFFFFF"/>
        </w:tcPr>
        <w:p w:rsidR="006D52F4" w:rsidRDefault="00A57787">
          <w:pPr>
            <w:ind w:right="451"/>
            <w:jc w:val="right"/>
            <w:rPr>
              <w:rFonts w:ascii="Calibri" w:hAnsi="Calibri"/>
              <w:b/>
              <w:color w:val="595959"/>
            </w:rPr>
          </w:pPr>
          <w:r w:rsidRPr="00A57787">
            <w:pict>
              <v:rect id="_x0000_s1025" style="position:absolute;left:0;text-align:left;margin-left:14.65pt;margin-top:0;width:62.05pt;height:92.8pt;z-index:251657728" strokeweight="0">
                <v:textbox>
                  <w:txbxContent>
                    <w:p w:rsidR="006D52F4" w:rsidRDefault="00995A9D">
                      <w:pPr>
                        <w:pStyle w:val="FrameContents"/>
                      </w:pPr>
                      <w:r>
                        <w:rPr>
                          <w:noProof/>
                          <w:lang w:eastAsia="en-US"/>
                        </w:rPr>
                        <w:drawing>
                          <wp:inline distT="0" distB="0" distL="0" distR="0">
                            <wp:extent cx="600075" cy="1028700"/>
                            <wp:effectExtent l="0" t="0" r="0" b="0"/>
                            <wp:docPr id="1" name="Picture"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Stema_Timisoara2.jpg"/>
                                    <pic:cNvPicPr>
                                      <a:picLocks noChangeAspect="1" noChangeArrowheads="1"/>
                                    </pic:cNvPicPr>
                                  </pic:nvPicPr>
                                  <pic:blipFill>
                                    <a:blip r:embed="rId1"/>
                                    <a:srcRect/>
                                    <a:stretch>
                                      <a:fillRect/>
                                    </a:stretch>
                                  </pic:blipFill>
                                  <pic:spPr bwMode="auto">
                                    <a:xfrm>
                                      <a:off x="0" y="0"/>
                                      <a:ext cx="600075" cy="1028700"/>
                                    </a:xfrm>
                                    <a:prstGeom prst="rect">
                                      <a:avLst/>
                                    </a:prstGeom>
                                    <a:noFill/>
                                    <a:ln w="9525">
                                      <a:noFill/>
                                      <a:miter lim="800000"/>
                                      <a:headEnd/>
                                      <a:tailEnd/>
                                    </a:ln>
                                  </pic:spPr>
                                </pic:pic>
                              </a:graphicData>
                            </a:graphic>
                          </wp:inline>
                        </w:drawing>
                      </w:r>
                    </w:p>
                  </w:txbxContent>
                </v:textbox>
                <w10:wrap type="square"/>
              </v:rect>
            </w:pict>
          </w:r>
        </w:p>
      </w:tc>
      <w:tc>
        <w:tcPr>
          <w:tcW w:w="7452" w:type="dxa"/>
          <w:tcBorders>
            <w:top w:val="nil"/>
            <w:left w:val="single" w:sz="24" w:space="0" w:color="C0504D"/>
            <w:bottom w:val="nil"/>
            <w:right w:val="nil"/>
          </w:tcBorders>
          <w:shd w:val="clear" w:color="auto" w:fill="FFFFFF"/>
          <w:tcMar>
            <w:left w:w="-5" w:type="dxa"/>
          </w:tcMar>
        </w:tcPr>
        <w:p w:rsidR="006D52F4" w:rsidRDefault="00995A9D">
          <w:pPr>
            <w:spacing w:after="0"/>
            <w:contextualSpacing/>
            <w:jc w:val="right"/>
            <w:rPr>
              <w:rFonts w:ascii="Calibri" w:hAnsi="Calibri"/>
              <w:b/>
              <w:bCs/>
              <w:spacing w:val="60"/>
              <w:sz w:val="16"/>
              <w:szCs w:val="16"/>
              <w:lang w:val="it-IT"/>
            </w:rPr>
          </w:pPr>
          <w:r>
            <w:rPr>
              <w:rFonts w:ascii="Calibri" w:hAnsi="Calibri"/>
              <w:b/>
              <w:bCs/>
              <w:spacing w:val="60"/>
              <w:sz w:val="16"/>
              <w:szCs w:val="16"/>
              <w:lang w:val="it-IT"/>
            </w:rPr>
            <w:t>ROMÂNIA</w:t>
          </w:r>
        </w:p>
        <w:p w:rsidR="006D52F4" w:rsidRDefault="00995A9D">
          <w:pPr>
            <w:spacing w:after="0"/>
            <w:contextualSpacing/>
            <w:jc w:val="right"/>
            <w:rPr>
              <w:rFonts w:ascii="Calibri" w:hAnsi="Calibri"/>
              <w:bCs/>
              <w:spacing w:val="60"/>
              <w:sz w:val="16"/>
              <w:lang w:val="it-IT"/>
            </w:rPr>
          </w:pPr>
          <w:r>
            <w:rPr>
              <w:rFonts w:ascii="Calibri" w:hAnsi="Calibri"/>
              <w:bCs/>
              <w:spacing w:val="60"/>
              <w:sz w:val="16"/>
              <w:lang w:val="it-IT"/>
            </w:rPr>
            <w:t>JUDEŢUL TIMIŞ</w:t>
          </w:r>
        </w:p>
        <w:p w:rsidR="006D52F4" w:rsidRDefault="00995A9D">
          <w:pPr>
            <w:spacing w:after="0"/>
            <w:contextualSpacing/>
            <w:jc w:val="right"/>
            <w:rPr>
              <w:rFonts w:ascii="Calibri" w:hAnsi="Calibri"/>
              <w:bCs/>
              <w:spacing w:val="60"/>
              <w:sz w:val="16"/>
              <w:lang w:val="it-IT"/>
            </w:rPr>
          </w:pPr>
          <w:r>
            <w:rPr>
              <w:rFonts w:ascii="Calibri" w:hAnsi="Calibri"/>
              <w:bCs/>
              <w:spacing w:val="60"/>
              <w:sz w:val="16"/>
              <w:lang w:val="it-IT"/>
            </w:rPr>
            <w:t>MUNICIPIUL TIMIŞOARA</w:t>
          </w:r>
        </w:p>
        <w:p w:rsidR="006D52F4" w:rsidRDefault="00995A9D">
          <w:pPr>
            <w:spacing w:after="0"/>
            <w:contextualSpacing/>
            <w:jc w:val="right"/>
            <w:rPr>
              <w:rFonts w:ascii="Calibri" w:hAnsi="Calibri"/>
              <w:bCs/>
              <w:spacing w:val="60"/>
              <w:sz w:val="16"/>
              <w:lang w:val="it-IT"/>
            </w:rPr>
          </w:pPr>
          <w:r>
            <w:rPr>
              <w:rFonts w:ascii="Calibri" w:hAnsi="Calibri"/>
              <w:bCs/>
              <w:spacing w:val="60"/>
              <w:sz w:val="16"/>
              <w:lang w:val="it-IT"/>
            </w:rPr>
            <w:t>DIRECTIA GENERALA DE URBANISM SI DEZVOLTARE URBANA</w:t>
          </w:r>
        </w:p>
        <w:p w:rsidR="006D52F4" w:rsidRDefault="006D52F4">
          <w:pPr>
            <w:spacing w:after="0"/>
            <w:contextualSpacing/>
            <w:jc w:val="right"/>
            <w:rPr>
              <w:rFonts w:ascii="Calibri" w:hAnsi="Calibri"/>
              <w:bCs/>
              <w:spacing w:val="60"/>
              <w:sz w:val="16"/>
              <w:lang w:val="it-IT"/>
            </w:rPr>
          </w:pPr>
        </w:p>
        <w:p w:rsidR="006D52F4" w:rsidRDefault="00995A9D">
          <w:pPr>
            <w:spacing w:after="0" w:line="480" w:lineRule="auto"/>
            <w:contextualSpacing/>
            <w:jc w:val="right"/>
            <w:rPr>
              <w:rFonts w:ascii="Calibri" w:hAnsi="Calibri"/>
              <w:bCs/>
              <w:spacing w:val="60"/>
              <w:sz w:val="16"/>
            </w:rPr>
          </w:pPr>
          <w:r>
            <w:rPr>
              <w:rFonts w:ascii="Calibri" w:hAnsi="Calibri"/>
              <w:bCs/>
              <w:spacing w:val="60"/>
              <w:sz w:val="16"/>
              <w:lang w:val="it-IT"/>
            </w:rPr>
            <w:t>BIROUL  AVIZARE CONFORMI</w:t>
          </w:r>
          <w:r>
            <w:rPr>
              <w:rFonts w:ascii="Calibri" w:hAnsi="Calibri"/>
              <w:bCs/>
              <w:spacing w:val="60"/>
              <w:sz w:val="16"/>
            </w:rPr>
            <w:t>TĂŢI PUG/PUD/PUZ</w:t>
          </w:r>
        </w:p>
        <w:p w:rsidR="006D52F4" w:rsidRDefault="00995A9D">
          <w:pPr>
            <w:tabs>
              <w:tab w:val="left" w:pos="2610"/>
            </w:tabs>
            <w:spacing w:after="0"/>
            <w:contextualSpacing/>
            <w:jc w:val="right"/>
            <w:rPr>
              <w:rFonts w:ascii="Calibri" w:hAnsi="Calibri"/>
              <w:bCs/>
              <w:spacing w:val="60"/>
              <w:sz w:val="12"/>
              <w:szCs w:val="12"/>
              <w:lang w:val="it-IT"/>
            </w:rPr>
          </w:pPr>
          <w:r>
            <w:rPr>
              <w:rFonts w:ascii="Calibri" w:hAnsi="Calibri"/>
              <w:bCs/>
              <w:spacing w:val="60"/>
              <w:sz w:val="12"/>
              <w:szCs w:val="12"/>
              <w:lang w:val="it-IT"/>
            </w:rPr>
            <w:t>Bd. Constantin Diaconovici Loga, nr. 1, 300030, tel/fax +40 256 408341</w:t>
          </w:r>
        </w:p>
        <w:p w:rsidR="006D52F4" w:rsidRDefault="00995A9D">
          <w:pPr>
            <w:spacing w:after="0"/>
            <w:contextualSpacing/>
            <w:jc w:val="right"/>
            <w:rPr>
              <w:rFonts w:ascii="Calibri" w:hAnsi="Calibri"/>
              <w:bCs/>
              <w:spacing w:val="60"/>
              <w:sz w:val="12"/>
              <w:szCs w:val="12"/>
              <w:lang w:val="it-IT"/>
            </w:rPr>
          </w:pPr>
          <w:r>
            <w:rPr>
              <w:rFonts w:ascii="Calibri" w:hAnsi="Calibri"/>
              <w:bCs/>
              <w:spacing w:val="60"/>
              <w:sz w:val="12"/>
              <w:szCs w:val="12"/>
              <w:lang w:val="it-IT"/>
            </w:rPr>
            <w:t>e-mail:dezvoltareurbana@primariatm.ro, internet:www.primariatm.ro</w:t>
          </w:r>
        </w:p>
      </w:tc>
    </w:tr>
  </w:tbl>
  <w:p w:rsidR="006D52F4" w:rsidRDefault="006D52F4">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925"/>
    <w:multiLevelType w:val="multilevel"/>
    <w:tmpl w:val="E4868C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5FE5B1E"/>
    <w:multiLevelType w:val="multilevel"/>
    <w:tmpl w:val="06A4141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6D52F4"/>
    <w:rsid w:val="006D52F4"/>
    <w:rsid w:val="008A5F07"/>
    <w:rsid w:val="0095253C"/>
    <w:rsid w:val="00995A9D"/>
    <w:rsid w:val="00A57787"/>
    <w:rsid w:val="00B70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52F4"/>
    <w:pPr>
      <w:suppressAutoHyphens/>
    </w:pPr>
    <w:rPr>
      <w:rFonts w:ascii="Arial" w:eastAsia="Times New Roman" w:hAnsi="Arial" w:cs="Arial"/>
      <w:color w:val="000000"/>
      <w:sz w:val="24"/>
      <w:szCs w:val="24"/>
      <w:lang w:eastAsia="ar-SA"/>
    </w:rPr>
  </w:style>
  <w:style w:type="paragraph" w:styleId="Heading1">
    <w:name w:val="heading 1"/>
    <w:basedOn w:val="Normal"/>
    <w:rsid w:val="006D52F4"/>
    <w:pPr>
      <w:keepNext/>
      <w:ind w:right="43"/>
      <w:outlineLvl w:val="0"/>
    </w:pPr>
    <w:rPr>
      <w:rFonts w:ascii="Bookman Old Style" w:hAnsi="Bookman Old Style" w:cs="Bookman Old Style"/>
      <w:b/>
      <w:szCs w:val="20"/>
    </w:rPr>
  </w:style>
  <w:style w:type="paragraph" w:styleId="Heading2">
    <w:name w:val="heading 2"/>
    <w:basedOn w:val="Normal"/>
    <w:rsid w:val="006D52F4"/>
    <w:pPr>
      <w:keepNext/>
      <w:ind w:right="43"/>
      <w:outlineLvl w:val="1"/>
    </w:pPr>
    <w:rPr>
      <w:rFonts w:ascii="Bookman Old Style" w:hAnsi="Bookman Old Style" w:cs="Bookman Old Style"/>
      <w:b/>
      <w:sz w:val="20"/>
      <w:szCs w:val="20"/>
    </w:rPr>
  </w:style>
  <w:style w:type="paragraph" w:styleId="Heading3">
    <w:name w:val="heading 3"/>
    <w:basedOn w:val="Heading"/>
    <w:rsid w:val="006D52F4"/>
    <w:pPr>
      <w:outlineLvl w:val="2"/>
    </w:pPr>
  </w:style>
  <w:style w:type="paragraph" w:styleId="Heading4">
    <w:name w:val="heading 4"/>
    <w:basedOn w:val="Normal"/>
    <w:rsid w:val="006D52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D52F4"/>
    <w:rPr>
      <w:rFonts w:ascii="Cambria" w:hAnsi="Cambria" w:cs="Times New Roman"/>
      <w:b/>
      <w:bCs/>
      <w:sz w:val="32"/>
      <w:szCs w:val="32"/>
      <w:lang w:val="en-GB" w:eastAsia="ar-SA" w:bidi="ar-SA"/>
    </w:rPr>
  </w:style>
  <w:style w:type="character" w:customStyle="1" w:styleId="Heading2Char">
    <w:name w:val="Heading 2 Char"/>
    <w:basedOn w:val="DefaultParagraphFont"/>
    <w:rsid w:val="006D52F4"/>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6D52F4"/>
    <w:rPr>
      <w:rFonts w:ascii="Calibri" w:hAnsi="Calibri" w:cs="Times New Roman"/>
      <w:b/>
      <w:bCs/>
      <w:sz w:val="28"/>
      <w:szCs w:val="28"/>
      <w:lang w:val="en-GB" w:eastAsia="ar-SA" w:bidi="ar-SA"/>
    </w:rPr>
  </w:style>
  <w:style w:type="character" w:customStyle="1" w:styleId="WW8Num1z0">
    <w:name w:val="WW8Num1z0"/>
    <w:rsid w:val="006D52F4"/>
    <w:rPr>
      <w:rFonts w:ascii="Symbol" w:hAnsi="Symbol"/>
    </w:rPr>
  </w:style>
  <w:style w:type="character" w:customStyle="1" w:styleId="WW8Num1z1">
    <w:name w:val="WW8Num1z1"/>
    <w:rsid w:val="006D52F4"/>
    <w:rPr>
      <w:rFonts w:ascii="Courier New" w:hAnsi="Courier New"/>
    </w:rPr>
  </w:style>
  <w:style w:type="character" w:customStyle="1" w:styleId="WW8Num1z2">
    <w:name w:val="WW8Num1z2"/>
    <w:rsid w:val="006D52F4"/>
    <w:rPr>
      <w:rFonts w:ascii="Wingdings" w:hAnsi="Wingdings"/>
    </w:rPr>
  </w:style>
  <w:style w:type="character" w:customStyle="1" w:styleId="WW8Num3z0">
    <w:name w:val="WW8Num3z0"/>
    <w:rsid w:val="006D52F4"/>
    <w:rPr>
      <w:rFonts w:ascii="Wingdings" w:hAnsi="Wingdings"/>
    </w:rPr>
  </w:style>
  <w:style w:type="character" w:customStyle="1" w:styleId="WW8Num4z0">
    <w:name w:val="WW8Num4z0"/>
    <w:rsid w:val="006D52F4"/>
    <w:rPr>
      <w:rFonts w:ascii="Times New Roman" w:hAnsi="Times New Roman"/>
    </w:rPr>
  </w:style>
  <w:style w:type="character" w:customStyle="1" w:styleId="WW8Num4z1">
    <w:name w:val="WW8Num4z1"/>
    <w:rsid w:val="006D52F4"/>
    <w:rPr>
      <w:rFonts w:ascii="Courier New" w:hAnsi="Courier New"/>
    </w:rPr>
  </w:style>
  <w:style w:type="character" w:customStyle="1" w:styleId="WW8Num4z2">
    <w:name w:val="WW8Num4z2"/>
    <w:rsid w:val="006D52F4"/>
    <w:rPr>
      <w:rFonts w:ascii="Wingdings" w:hAnsi="Wingdings"/>
    </w:rPr>
  </w:style>
  <w:style w:type="character" w:customStyle="1" w:styleId="WW8Num4z3">
    <w:name w:val="WW8Num4z3"/>
    <w:rsid w:val="006D52F4"/>
    <w:rPr>
      <w:rFonts w:ascii="Symbol" w:hAnsi="Symbol"/>
    </w:rPr>
  </w:style>
  <w:style w:type="character" w:customStyle="1" w:styleId="WW8Num5z0">
    <w:name w:val="WW8Num5z0"/>
    <w:rsid w:val="006D52F4"/>
    <w:rPr>
      <w:rFonts w:ascii="Times New Roman" w:hAnsi="Times New Roman"/>
    </w:rPr>
  </w:style>
  <w:style w:type="character" w:customStyle="1" w:styleId="WW8Num5z1">
    <w:name w:val="WW8Num5z1"/>
    <w:rsid w:val="006D52F4"/>
    <w:rPr>
      <w:rFonts w:ascii="Courier New" w:hAnsi="Courier New"/>
    </w:rPr>
  </w:style>
  <w:style w:type="character" w:customStyle="1" w:styleId="WW8Num5z2">
    <w:name w:val="WW8Num5z2"/>
    <w:rsid w:val="006D52F4"/>
    <w:rPr>
      <w:rFonts w:ascii="Wingdings" w:hAnsi="Wingdings"/>
    </w:rPr>
  </w:style>
  <w:style w:type="character" w:customStyle="1" w:styleId="WW8Num5z3">
    <w:name w:val="WW8Num5z3"/>
    <w:rsid w:val="006D52F4"/>
    <w:rPr>
      <w:rFonts w:ascii="Symbol" w:hAnsi="Symbol"/>
    </w:rPr>
  </w:style>
  <w:style w:type="character" w:customStyle="1" w:styleId="WW8Num6z0">
    <w:name w:val="WW8Num6z0"/>
    <w:rsid w:val="006D52F4"/>
    <w:rPr>
      <w:rFonts w:ascii="Cambria" w:eastAsia="Batang" w:hAnsi="Cambria"/>
    </w:rPr>
  </w:style>
  <w:style w:type="character" w:customStyle="1" w:styleId="WW8Num6z1">
    <w:name w:val="WW8Num6z1"/>
    <w:rsid w:val="006D52F4"/>
    <w:rPr>
      <w:rFonts w:ascii="Courier New" w:hAnsi="Courier New"/>
    </w:rPr>
  </w:style>
  <w:style w:type="character" w:customStyle="1" w:styleId="WW8Num6z2">
    <w:name w:val="WW8Num6z2"/>
    <w:rsid w:val="006D52F4"/>
    <w:rPr>
      <w:rFonts w:ascii="Wingdings" w:hAnsi="Wingdings"/>
    </w:rPr>
  </w:style>
  <w:style w:type="character" w:customStyle="1" w:styleId="WW8Num6z3">
    <w:name w:val="WW8Num6z3"/>
    <w:rsid w:val="006D52F4"/>
    <w:rPr>
      <w:rFonts w:ascii="Symbol" w:hAnsi="Symbol"/>
    </w:rPr>
  </w:style>
  <w:style w:type="character" w:customStyle="1" w:styleId="Fontdeparagrafimplicit1">
    <w:name w:val="Font de paragraf implicit1"/>
    <w:rsid w:val="006D52F4"/>
  </w:style>
  <w:style w:type="character" w:customStyle="1" w:styleId="rezumat1">
    <w:name w:val="rezumat_1"/>
    <w:basedOn w:val="Fontdeparagrafimplicit1"/>
    <w:rsid w:val="006D52F4"/>
    <w:rPr>
      <w:rFonts w:cs="Times New Roman"/>
    </w:rPr>
  </w:style>
  <w:style w:type="character" w:customStyle="1" w:styleId="PageNumber1">
    <w:name w:val="Page Number1"/>
    <w:basedOn w:val="Fontdeparagrafimplicit1"/>
    <w:rsid w:val="006D52F4"/>
    <w:rPr>
      <w:rFonts w:cs="Times New Roman"/>
    </w:rPr>
  </w:style>
  <w:style w:type="character" w:customStyle="1" w:styleId="CaracterCaracter1">
    <w:name w:val="Caracter Caracter1"/>
    <w:basedOn w:val="Fontdeparagrafimplicit1"/>
    <w:rsid w:val="006D52F4"/>
    <w:rPr>
      <w:rFonts w:cs="Times New Roman"/>
      <w:sz w:val="24"/>
      <w:szCs w:val="24"/>
      <w:lang w:val="en-GB"/>
    </w:rPr>
  </w:style>
  <w:style w:type="character" w:customStyle="1" w:styleId="CaracterCaracter">
    <w:name w:val="Caracter Caracter"/>
    <w:basedOn w:val="Fontdeparagrafimplicit1"/>
    <w:rsid w:val="006D52F4"/>
    <w:rPr>
      <w:rFonts w:ascii="Tahoma" w:hAnsi="Tahoma" w:cs="Tahoma"/>
      <w:sz w:val="16"/>
      <w:szCs w:val="16"/>
      <w:lang w:val="en-GB"/>
    </w:rPr>
  </w:style>
  <w:style w:type="character" w:customStyle="1" w:styleId="InternetLink">
    <w:name w:val="Internet Link"/>
    <w:basedOn w:val="DefaultParagraphFont"/>
    <w:rsid w:val="006D52F4"/>
    <w:rPr>
      <w:rFonts w:cs="Times New Roman"/>
      <w:color w:val="000080"/>
      <w:u w:val="single"/>
    </w:rPr>
  </w:style>
  <w:style w:type="character" w:customStyle="1" w:styleId="BodyTextChar">
    <w:name w:val="Body Text Char"/>
    <w:basedOn w:val="DefaultParagraphFont"/>
    <w:rsid w:val="006D52F4"/>
    <w:rPr>
      <w:rFonts w:cs="Times New Roman"/>
      <w:sz w:val="24"/>
      <w:szCs w:val="24"/>
      <w:lang w:val="en-GB" w:eastAsia="ar-SA" w:bidi="ar-SA"/>
    </w:rPr>
  </w:style>
  <w:style w:type="character" w:customStyle="1" w:styleId="BodyTextIndentChar">
    <w:name w:val="Body Text Indent Char"/>
    <w:basedOn w:val="DefaultParagraphFont"/>
    <w:rsid w:val="006D52F4"/>
    <w:rPr>
      <w:rFonts w:cs="Times New Roman"/>
      <w:sz w:val="24"/>
      <w:szCs w:val="24"/>
      <w:lang w:val="en-GB" w:eastAsia="ar-SA" w:bidi="ar-SA"/>
    </w:rPr>
  </w:style>
  <w:style w:type="character" w:customStyle="1" w:styleId="HeaderChar">
    <w:name w:val="Header Char"/>
    <w:basedOn w:val="DefaultParagraphFont"/>
    <w:rsid w:val="006D52F4"/>
    <w:rPr>
      <w:rFonts w:cs="Times New Roman"/>
      <w:sz w:val="24"/>
      <w:szCs w:val="24"/>
      <w:lang w:val="en-GB" w:eastAsia="ar-SA" w:bidi="ar-SA"/>
    </w:rPr>
  </w:style>
  <w:style w:type="character" w:customStyle="1" w:styleId="FooterChar">
    <w:name w:val="Footer Char"/>
    <w:basedOn w:val="DefaultParagraphFont"/>
    <w:rsid w:val="006D52F4"/>
    <w:rPr>
      <w:rFonts w:cs="Times New Roman"/>
      <w:sz w:val="24"/>
      <w:szCs w:val="24"/>
      <w:lang w:val="en-GB" w:eastAsia="ar-SA" w:bidi="ar-SA"/>
    </w:rPr>
  </w:style>
  <w:style w:type="character" w:customStyle="1" w:styleId="BalloonTextChar">
    <w:name w:val="Balloon Text Char"/>
    <w:basedOn w:val="DefaultParagraphFont"/>
    <w:rsid w:val="006D52F4"/>
    <w:rPr>
      <w:rFonts w:cs="Times New Roman"/>
      <w:sz w:val="2"/>
      <w:lang w:val="en-GB" w:eastAsia="ar-SA" w:bidi="ar-SA"/>
    </w:rPr>
  </w:style>
  <w:style w:type="character" w:customStyle="1" w:styleId="ListLabel1">
    <w:name w:val="ListLabel 1"/>
    <w:rsid w:val="006D52F4"/>
  </w:style>
  <w:style w:type="character" w:customStyle="1" w:styleId="ListLabel2">
    <w:name w:val="ListLabel 2"/>
    <w:rsid w:val="006D52F4"/>
    <w:rPr>
      <w:rFonts w:eastAsia="Batang"/>
    </w:rPr>
  </w:style>
  <w:style w:type="character" w:customStyle="1" w:styleId="ListLabel3">
    <w:name w:val="ListLabel 3"/>
    <w:rsid w:val="006D52F4"/>
    <w:rPr>
      <w:rFonts w:eastAsia="Times New Roman"/>
    </w:rPr>
  </w:style>
  <w:style w:type="character" w:customStyle="1" w:styleId="ListLabel4">
    <w:name w:val="ListLabel 4"/>
    <w:rsid w:val="006D52F4"/>
  </w:style>
  <w:style w:type="character" w:customStyle="1" w:styleId="BodyTextChar1">
    <w:name w:val="Body Text Char1"/>
    <w:basedOn w:val="DefaultParagraphFont"/>
    <w:rsid w:val="006D52F4"/>
    <w:rPr>
      <w:rFonts w:ascii="Arial" w:hAnsi="Arial" w:cs="Arial"/>
      <w:color w:val="000000"/>
      <w:sz w:val="24"/>
      <w:szCs w:val="24"/>
      <w:lang w:val="en-US" w:eastAsia="ar-SA"/>
    </w:rPr>
  </w:style>
  <w:style w:type="character" w:customStyle="1" w:styleId="BodyTextIndentChar1">
    <w:name w:val="Body Text Indent Char1"/>
    <w:basedOn w:val="DefaultParagraphFont"/>
    <w:rsid w:val="006D52F4"/>
    <w:rPr>
      <w:rFonts w:ascii="Arial" w:hAnsi="Arial" w:cs="Arial"/>
      <w:color w:val="000000"/>
      <w:sz w:val="24"/>
      <w:szCs w:val="24"/>
      <w:lang w:val="en-US" w:eastAsia="ar-SA"/>
    </w:rPr>
  </w:style>
  <w:style w:type="character" w:customStyle="1" w:styleId="HeaderChar1">
    <w:name w:val="Header Char1"/>
    <w:basedOn w:val="DefaultParagraphFont"/>
    <w:rsid w:val="006D52F4"/>
    <w:rPr>
      <w:rFonts w:ascii="Arial" w:hAnsi="Arial" w:cs="Arial"/>
      <w:color w:val="000000"/>
      <w:sz w:val="24"/>
      <w:szCs w:val="24"/>
      <w:lang w:val="en-US" w:eastAsia="ar-SA"/>
    </w:rPr>
  </w:style>
  <w:style w:type="character" w:customStyle="1" w:styleId="FooterChar1">
    <w:name w:val="Footer Char1"/>
    <w:basedOn w:val="DefaultParagraphFont"/>
    <w:rsid w:val="006D52F4"/>
    <w:rPr>
      <w:rFonts w:ascii="Arial" w:hAnsi="Arial" w:cs="Arial"/>
      <w:color w:val="000000"/>
      <w:sz w:val="24"/>
      <w:szCs w:val="24"/>
      <w:lang w:val="en-US" w:eastAsia="ar-SA"/>
    </w:rPr>
  </w:style>
  <w:style w:type="character" w:customStyle="1" w:styleId="BalloonTextChar1">
    <w:name w:val="Balloon Text Char1"/>
    <w:basedOn w:val="DefaultParagraphFont"/>
    <w:rsid w:val="006D52F4"/>
    <w:rPr>
      <w:rFonts w:cs="Arial"/>
      <w:color w:val="000000"/>
      <w:sz w:val="0"/>
      <w:szCs w:val="0"/>
      <w:lang w:val="en-US" w:eastAsia="ar-SA"/>
    </w:rPr>
  </w:style>
  <w:style w:type="character" w:customStyle="1" w:styleId="ListLabel5">
    <w:name w:val="ListLabel 5"/>
    <w:rsid w:val="006D52F4"/>
    <w:rPr>
      <w:rFonts w:cs="Times New Roman"/>
    </w:rPr>
  </w:style>
  <w:style w:type="paragraph" w:customStyle="1" w:styleId="Heading">
    <w:name w:val="Heading"/>
    <w:basedOn w:val="Normal"/>
    <w:next w:val="TextBody"/>
    <w:rsid w:val="006D52F4"/>
    <w:pPr>
      <w:keepNext/>
      <w:spacing w:before="240" w:after="120"/>
    </w:pPr>
    <w:rPr>
      <w:rFonts w:eastAsia="Lucida Sans Unicode" w:cs="Mangal"/>
      <w:sz w:val="28"/>
      <w:szCs w:val="28"/>
    </w:rPr>
  </w:style>
  <w:style w:type="paragraph" w:customStyle="1" w:styleId="TextBody">
    <w:name w:val="Text Body"/>
    <w:basedOn w:val="Normal"/>
    <w:rsid w:val="006D52F4"/>
    <w:pPr>
      <w:spacing w:after="120"/>
      <w:jc w:val="center"/>
    </w:pPr>
    <w:rPr>
      <w:sz w:val="28"/>
    </w:rPr>
  </w:style>
  <w:style w:type="paragraph" w:styleId="List">
    <w:name w:val="List"/>
    <w:basedOn w:val="TextBody"/>
    <w:rsid w:val="006D52F4"/>
    <w:rPr>
      <w:rFonts w:cs="Mangal"/>
    </w:rPr>
  </w:style>
  <w:style w:type="paragraph" w:styleId="Caption">
    <w:name w:val="caption"/>
    <w:basedOn w:val="Normal"/>
    <w:rsid w:val="006D52F4"/>
    <w:pPr>
      <w:suppressLineNumbers/>
      <w:spacing w:before="120" w:after="120"/>
    </w:pPr>
    <w:rPr>
      <w:rFonts w:cs="Mangal"/>
      <w:i/>
      <w:iCs/>
    </w:rPr>
  </w:style>
  <w:style w:type="paragraph" w:customStyle="1" w:styleId="Index">
    <w:name w:val="Index"/>
    <w:basedOn w:val="Normal"/>
    <w:rsid w:val="006D52F4"/>
    <w:pPr>
      <w:suppressLineNumbers/>
    </w:pPr>
    <w:rPr>
      <w:rFonts w:cs="Mangal"/>
    </w:rPr>
  </w:style>
  <w:style w:type="paragraph" w:customStyle="1" w:styleId="Caption1">
    <w:name w:val="Caption1"/>
    <w:basedOn w:val="Normal"/>
    <w:rsid w:val="006D52F4"/>
    <w:pPr>
      <w:suppressLineNumbers/>
      <w:spacing w:before="120" w:after="120"/>
    </w:pPr>
    <w:rPr>
      <w:rFonts w:cs="Mangal"/>
      <w:i/>
      <w:iCs/>
    </w:rPr>
  </w:style>
  <w:style w:type="paragraph" w:customStyle="1" w:styleId="TextBodyIndent">
    <w:name w:val="Text Body Indent"/>
    <w:basedOn w:val="Normal"/>
    <w:rsid w:val="006D52F4"/>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6D52F4"/>
    <w:pPr>
      <w:ind w:right="43" w:firstLine="993"/>
    </w:pPr>
    <w:rPr>
      <w:rFonts w:ascii="Bookman Old Style" w:hAnsi="Bookman Old Style" w:cs="Bookman Old Style"/>
      <w:b/>
      <w:szCs w:val="20"/>
    </w:rPr>
  </w:style>
  <w:style w:type="paragraph" w:customStyle="1" w:styleId="Indentcorptext31">
    <w:name w:val="Indent corp text 31"/>
    <w:basedOn w:val="Normal"/>
    <w:rsid w:val="006D52F4"/>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6D52F4"/>
    <w:pPr>
      <w:ind w:right="43" w:firstLine="993"/>
    </w:pPr>
    <w:rPr>
      <w:rFonts w:ascii="Bookman Old Style" w:hAnsi="Bookman Old Style" w:cs="Bookman Old Style"/>
      <w:b/>
      <w:szCs w:val="20"/>
    </w:rPr>
  </w:style>
  <w:style w:type="paragraph" w:customStyle="1" w:styleId="BodyTextIndent21">
    <w:name w:val="Body Text Indent 21"/>
    <w:basedOn w:val="Normal"/>
    <w:rsid w:val="006D52F4"/>
    <w:pPr>
      <w:ind w:right="43" w:firstLine="993"/>
    </w:pPr>
    <w:rPr>
      <w:rFonts w:ascii="Bookman Old Style" w:hAnsi="Bookman Old Style" w:cs="Bookman Old Style"/>
      <w:b/>
      <w:szCs w:val="20"/>
    </w:rPr>
  </w:style>
  <w:style w:type="paragraph" w:styleId="Header">
    <w:name w:val="header"/>
    <w:basedOn w:val="Normal"/>
    <w:rsid w:val="006D52F4"/>
    <w:pPr>
      <w:suppressLineNumbers/>
      <w:tabs>
        <w:tab w:val="center" w:pos="4536"/>
        <w:tab w:val="right" w:pos="9072"/>
      </w:tabs>
    </w:pPr>
  </w:style>
  <w:style w:type="paragraph" w:styleId="Footer">
    <w:name w:val="footer"/>
    <w:basedOn w:val="Normal"/>
    <w:rsid w:val="006D52F4"/>
    <w:pPr>
      <w:suppressLineNumbers/>
      <w:tabs>
        <w:tab w:val="center" w:pos="4536"/>
        <w:tab w:val="right" w:pos="9072"/>
      </w:tabs>
    </w:pPr>
  </w:style>
  <w:style w:type="paragraph" w:customStyle="1" w:styleId="Corptext31">
    <w:name w:val="Corp text 31"/>
    <w:basedOn w:val="Normal"/>
    <w:rsid w:val="006D52F4"/>
    <w:pPr>
      <w:spacing w:after="120"/>
    </w:pPr>
    <w:rPr>
      <w:sz w:val="16"/>
      <w:szCs w:val="16"/>
    </w:rPr>
  </w:style>
  <w:style w:type="paragraph" w:styleId="BalloonText">
    <w:name w:val="Balloon Text"/>
    <w:basedOn w:val="Normal"/>
    <w:rsid w:val="006D52F4"/>
    <w:rPr>
      <w:rFonts w:ascii="Tahoma" w:hAnsi="Tahoma" w:cs="Tahoma"/>
      <w:sz w:val="16"/>
      <w:szCs w:val="16"/>
    </w:rPr>
  </w:style>
  <w:style w:type="paragraph" w:customStyle="1" w:styleId="WW-Default">
    <w:name w:val="WW-Default"/>
    <w:rsid w:val="006D52F4"/>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6D52F4"/>
  </w:style>
  <w:style w:type="paragraph" w:customStyle="1" w:styleId="TableContents">
    <w:name w:val="Table Contents"/>
    <w:basedOn w:val="Normal"/>
    <w:rsid w:val="006D52F4"/>
    <w:pPr>
      <w:suppressLineNumbers/>
    </w:pPr>
  </w:style>
  <w:style w:type="paragraph" w:customStyle="1" w:styleId="TableHeading">
    <w:name w:val="Table Heading"/>
    <w:basedOn w:val="TableContents"/>
    <w:rsid w:val="006D52F4"/>
    <w:pPr>
      <w:jc w:val="center"/>
    </w:pPr>
    <w:rPr>
      <w:b/>
      <w:bCs/>
    </w:rPr>
  </w:style>
  <w:style w:type="paragraph" w:styleId="ListParagraph">
    <w:name w:val="List Paragraph"/>
    <w:basedOn w:val="Normal"/>
    <w:rsid w:val="006D52F4"/>
    <w:pPr>
      <w:ind w:left="720"/>
    </w:pPr>
  </w:style>
  <w:style w:type="paragraph" w:customStyle="1" w:styleId="Quotations">
    <w:name w:val="Quotations"/>
    <w:basedOn w:val="Normal"/>
    <w:rsid w:val="006D52F4"/>
  </w:style>
  <w:style w:type="paragraph" w:styleId="Title">
    <w:name w:val="Title"/>
    <w:basedOn w:val="Heading"/>
    <w:rsid w:val="006D52F4"/>
  </w:style>
  <w:style w:type="paragraph" w:styleId="Subtitle">
    <w:name w:val="Subtitle"/>
    <w:basedOn w:val="Heading"/>
    <w:rsid w:val="006D52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1721</Words>
  <Characters>9811</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mmitrofan</cp:lastModifiedBy>
  <cp:revision>3</cp:revision>
  <cp:lastPrinted>2018-04-23T08:26:00Z</cp:lastPrinted>
  <dcterms:created xsi:type="dcterms:W3CDTF">2018-06-25T08:43:00Z</dcterms:created>
  <dcterms:modified xsi:type="dcterms:W3CDTF">2018-06-25T08:43:00Z</dcterms:modified>
</cp:coreProperties>
</file>