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Pr="006D00F5" w:rsidRDefault="006D00F5" w:rsidP="006D00F5">
      <w:pPr>
        <w:shd w:val="clear" w:color="auto" w:fill="FFFFFF"/>
        <w:rPr>
          <w:rFonts w:ascii="Verdana" w:hAnsi="Verdana"/>
          <w:b/>
          <w:i/>
          <w:sz w:val="20"/>
          <w:szCs w:val="20"/>
          <w:lang w:val="ro-RO"/>
        </w:rPr>
      </w:pPr>
    </w:p>
    <w:p w:rsidR="006D00F5" w:rsidRPr="006D00F5" w:rsidRDefault="006709F8" w:rsidP="006D00F5">
      <w:pPr>
        <w:jc w:val="center"/>
        <w:rPr>
          <w:b/>
          <w:sz w:val="20"/>
          <w:szCs w:val="20"/>
          <w:lang w:val="ro-RO"/>
        </w:rPr>
      </w:pPr>
      <w:r>
        <w:rPr>
          <w:b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1312" behindDoc="1" locked="0" layoutInCell="1" allowOverlap="1" wp14:anchorId="109CB721" wp14:editId="672A1C44">
            <wp:simplePos x="0" y="0"/>
            <wp:positionH relativeFrom="column">
              <wp:posOffset>5551805</wp:posOffset>
            </wp:positionH>
            <wp:positionV relativeFrom="paragraph">
              <wp:posOffset>5715</wp:posOffset>
            </wp:positionV>
            <wp:extent cx="644525" cy="945515"/>
            <wp:effectExtent l="0" t="0" r="0" b="0"/>
            <wp:wrapThrough wrapText="bothSides">
              <wp:wrapPolygon edited="0">
                <wp:start x="0" y="0"/>
                <wp:lineTo x="0" y="21324"/>
                <wp:lineTo x="21068" y="21324"/>
                <wp:lineTo x="21068" y="0"/>
                <wp:lineTo x="0" y="0"/>
              </wp:wrapPolygon>
            </wp:wrapThrough>
            <wp:docPr id="1" name="Picture 1" descr="DIRECTIA POLITIEI LOCALE TIMISOARA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IA POLITIEI LOCALE TIMISOARA 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F5"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18B425C" wp14:editId="767D861B">
            <wp:simplePos x="0" y="0"/>
            <wp:positionH relativeFrom="column">
              <wp:posOffset>4662805</wp:posOffset>
            </wp:positionH>
            <wp:positionV relativeFrom="paragraph">
              <wp:posOffset>8255</wp:posOffset>
            </wp:positionV>
            <wp:extent cx="829945" cy="1019175"/>
            <wp:effectExtent l="0" t="0" r="0" b="0"/>
            <wp:wrapTight wrapText="bothSides">
              <wp:wrapPolygon edited="0">
                <wp:start x="7437" y="0"/>
                <wp:lineTo x="0" y="807"/>
                <wp:lineTo x="0" y="15342"/>
                <wp:lineTo x="2975" y="19379"/>
                <wp:lineTo x="4958" y="19379"/>
                <wp:lineTo x="8924" y="21398"/>
                <wp:lineTo x="9420" y="21398"/>
                <wp:lineTo x="11899" y="21398"/>
                <wp:lineTo x="12395" y="21398"/>
                <wp:lineTo x="15865" y="19379"/>
                <wp:lineTo x="17849" y="19379"/>
                <wp:lineTo x="21319" y="15342"/>
                <wp:lineTo x="21319" y="807"/>
                <wp:lineTo x="13882" y="0"/>
                <wp:lineTo x="7437" y="0"/>
              </wp:wrapPolygon>
            </wp:wrapTight>
            <wp:docPr id="5" name="Picture 5" descr="politia locala 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a locala 20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F5" w:rsidRPr="006D00F5">
        <w:rPr>
          <w:rFonts w:ascii="Verdana" w:hAnsi="Verdana"/>
          <w:b/>
          <w:i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88EACF9" wp14:editId="248EAD57">
            <wp:simplePos x="0" y="0"/>
            <wp:positionH relativeFrom="column">
              <wp:posOffset>-43815</wp:posOffset>
            </wp:positionH>
            <wp:positionV relativeFrom="paragraph">
              <wp:posOffset>8255</wp:posOffset>
            </wp:positionV>
            <wp:extent cx="650875" cy="1021080"/>
            <wp:effectExtent l="0" t="0" r="0" b="0"/>
            <wp:wrapTight wrapText="bothSides">
              <wp:wrapPolygon edited="0">
                <wp:start x="4425" y="0"/>
                <wp:lineTo x="0" y="1209"/>
                <wp:lineTo x="0" y="14507"/>
                <wp:lineTo x="4425" y="19343"/>
                <wp:lineTo x="7586" y="21358"/>
                <wp:lineTo x="8219" y="21358"/>
                <wp:lineTo x="12644" y="21358"/>
                <wp:lineTo x="13276" y="21358"/>
                <wp:lineTo x="16437" y="19343"/>
                <wp:lineTo x="20862" y="15313"/>
                <wp:lineTo x="20862" y="1209"/>
                <wp:lineTo x="16437" y="0"/>
                <wp:lineTo x="4425" y="0"/>
              </wp:wrapPolygon>
            </wp:wrapTight>
            <wp:docPr id="4" name="Picture 4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0F5" w:rsidRPr="006D00F5">
        <w:rPr>
          <w:b/>
          <w:sz w:val="20"/>
          <w:szCs w:val="20"/>
          <w:lang w:val="ro-RO"/>
        </w:rPr>
        <w:t>ROMÂNIA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CONSILIUL LOCAL AL MUNICIPIULUI TIMIŞOARA</w:t>
      </w:r>
    </w:p>
    <w:p w:rsidR="006D00F5" w:rsidRPr="006D00F5" w:rsidRDefault="006D00F5" w:rsidP="006D00F5">
      <w:pPr>
        <w:jc w:val="center"/>
        <w:rPr>
          <w:rFonts w:ascii="Verdana" w:hAnsi="Verdana"/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>DIRECŢIA POLIŢIEI LOCALE</w:t>
      </w:r>
    </w:p>
    <w:p w:rsidR="006D00F5" w:rsidRPr="006D00F5" w:rsidRDefault="006D00F5" w:rsidP="006D00F5">
      <w:pPr>
        <w:jc w:val="center"/>
        <w:rPr>
          <w:sz w:val="20"/>
          <w:szCs w:val="20"/>
          <w:lang w:val="ro-RO"/>
        </w:rPr>
      </w:pPr>
      <w:r w:rsidRPr="006D00F5">
        <w:rPr>
          <w:sz w:val="20"/>
          <w:szCs w:val="20"/>
          <w:lang w:val="ro-RO"/>
        </w:rPr>
        <w:t xml:space="preserve">Număr operator de date cu caracter personal: </w:t>
      </w:r>
      <w:r w:rsidRPr="006D00F5">
        <w:rPr>
          <w:b/>
          <w:sz w:val="20"/>
          <w:szCs w:val="20"/>
          <w:lang w:val="ro-RO"/>
        </w:rPr>
        <w:t>5082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ro-RO"/>
        </w:rPr>
      </w:pPr>
      <w:r w:rsidRPr="006D00F5">
        <w:rPr>
          <w:b/>
          <w:sz w:val="20"/>
          <w:szCs w:val="20"/>
          <w:lang w:val="ro-RO"/>
        </w:rPr>
        <w:t xml:space="preserve">Str. Avram Imbroane, nr. 54, 300129 Timişoara; C.I.F. 27872311 </w:t>
      </w:r>
    </w:p>
    <w:p w:rsidR="006D00F5" w:rsidRPr="006D00F5" w:rsidRDefault="006D00F5" w:rsidP="006D00F5">
      <w:pPr>
        <w:jc w:val="center"/>
        <w:rPr>
          <w:b/>
          <w:color w:val="0000FF"/>
          <w:sz w:val="20"/>
          <w:szCs w:val="20"/>
          <w:lang w:val="fr-FR"/>
        </w:rPr>
      </w:pPr>
      <w:r w:rsidRPr="006D00F5">
        <w:rPr>
          <w:sz w:val="20"/>
          <w:szCs w:val="20"/>
          <w:lang w:val="ro-RO"/>
        </w:rPr>
        <w:t>Tel./Fax:</w:t>
      </w:r>
      <w:r w:rsidRPr="006D00F5">
        <w:rPr>
          <w:b/>
          <w:sz w:val="20"/>
          <w:szCs w:val="20"/>
          <w:lang w:val="ro-RO"/>
        </w:rPr>
        <w:t xml:space="preserve"> +40-256-246112</w:t>
      </w:r>
      <w:r w:rsidRPr="006D00F5">
        <w:rPr>
          <w:b/>
          <w:sz w:val="20"/>
          <w:szCs w:val="20"/>
          <w:lang w:val="fr-FR"/>
        </w:rPr>
        <w:t xml:space="preserve">;  </w:t>
      </w:r>
      <w:r w:rsidRPr="006D00F5">
        <w:rPr>
          <w:sz w:val="20"/>
          <w:szCs w:val="20"/>
          <w:lang w:val="fr-FR"/>
        </w:rPr>
        <w:t>E-mail :</w:t>
      </w:r>
      <w:r w:rsidRPr="006D00F5">
        <w:rPr>
          <w:b/>
          <w:sz w:val="20"/>
          <w:szCs w:val="20"/>
          <w:lang w:val="fr-FR"/>
        </w:rPr>
        <w:t xml:space="preserve"> contact@politialoctm.ro</w:t>
      </w:r>
      <w:r w:rsidRPr="006D00F5">
        <w:rPr>
          <w:b/>
          <w:color w:val="0000FF"/>
          <w:sz w:val="20"/>
          <w:szCs w:val="20"/>
          <w:lang w:val="fr-FR"/>
        </w:rPr>
        <w:t xml:space="preserve"> </w:t>
      </w:r>
    </w:p>
    <w:p w:rsidR="006D00F5" w:rsidRPr="006D00F5" w:rsidRDefault="006D00F5" w:rsidP="006D00F5">
      <w:pPr>
        <w:jc w:val="center"/>
        <w:rPr>
          <w:b/>
          <w:sz w:val="20"/>
          <w:szCs w:val="20"/>
          <w:lang w:val="fr-FR"/>
        </w:rPr>
      </w:pPr>
      <w:r w:rsidRPr="006D00F5">
        <w:rPr>
          <w:sz w:val="20"/>
          <w:szCs w:val="20"/>
          <w:lang w:val="fr-FR"/>
        </w:rPr>
        <w:t>Web :</w:t>
      </w:r>
      <w:r w:rsidRPr="006D00F5">
        <w:rPr>
          <w:b/>
          <w:sz w:val="20"/>
          <w:szCs w:val="20"/>
          <w:lang w:val="fr-FR"/>
        </w:rPr>
        <w:t xml:space="preserve"> www.polcomtim.ro </w:t>
      </w:r>
    </w:p>
    <w:p w:rsidR="006D00F5" w:rsidRPr="006D00F5" w:rsidRDefault="006D00F5" w:rsidP="006D00F5">
      <w:pPr>
        <w:pBdr>
          <w:bottom w:val="threeDEmboss" w:sz="18" w:space="1" w:color="auto"/>
        </w:pBdr>
        <w:rPr>
          <w:rFonts w:ascii="Verdana" w:hAnsi="Verdana"/>
          <w:b/>
          <w:sz w:val="20"/>
          <w:szCs w:val="20"/>
          <w:lang w:val="fr-FR"/>
        </w:rPr>
      </w:pPr>
    </w:p>
    <w:p w:rsidR="0007587C" w:rsidRDefault="0007587C" w:rsidP="005550AA">
      <w:pPr>
        <w:spacing w:line="360" w:lineRule="auto"/>
      </w:pPr>
      <w:r>
        <w:t xml:space="preserve">Nr. </w:t>
      </w:r>
      <w:r w:rsidR="00E50C01">
        <w:t>5932</w:t>
      </w:r>
      <w:r>
        <w:t xml:space="preserve"> din </w:t>
      </w:r>
      <w:r w:rsidR="00E50C01">
        <w:t>09.11.2015</w:t>
      </w:r>
      <w:bookmarkStart w:id="0" w:name="_GoBack"/>
      <w:bookmarkEnd w:id="0"/>
    </w:p>
    <w:p w:rsidR="00AB107B" w:rsidRPr="00EA03F4" w:rsidRDefault="00AB107B">
      <w:r w:rsidRPr="00EA03F4">
        <w:tab/>
      </w:r>
    </w:p>
    <w:p w:rsidR="00AB107B" w:rsidRPr="00FD6653" w:rsidRDefault="00AB107B">
      <w:pPr>
        <w:rPr>
          <w:b/>
        </w:rPr>
      </w:pP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Pr="00FD6653">
        <w:tab/>
      </w:r>
      <w:r w:rsidR="00975E85" w:rsidRPr="00FD6653">
        <w:t xml:space="preserve">  </w:t>
      </w:r>
      <w:r w:rsidR="000053B3">
        <w:t xml:space="preserve">     </w:t>
      </w:r>
      <w:r w:rsidR="00193106">
        <w:t xml:space="preserve"> </w:t>
      </w:r>
      <w:r w:rsidRPr="00FD6653">
        <w:rPr>
          <w:b/>
        </w:rPr>
        <w:t>APROB</w:t>
      </w:r>
      <w:r w:rsidR="000053B3">
        <w:rPr>
          <w:b/>
        </w:rPr>
        <w:t>AT,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 xml:space="preserve">                </w:t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AB107B" w:rsidRPr="00EA03F4">
        <w:rPr>
          <w:b/>
        </w:rPr>
        <w:tab/>
      </w:r>
      <w:r w:rsidR="00323932" w:rsidRPr="00EA03F4">
        <w:rPr>
          <w:b/>
        </w:rPr>
        <w:t xml:space="preserve">                </w:t>
      </w:r>
      <w:r w:rsidRPr="00EA03F4">
        <w:rPr>
          <w:b/>
        </w:rPr>
        <w:t xml:space="preserve">                  PRIMAR</w:t>
      </w:r>
      <w:r w:rsidR="00323932" w:rsidRPr="00EA03F4">
        <w:rPr>
          <w:b/>
        </w:rPr>
        <w:t xml:space="preserve"> </w:t>
      </w:r>
      <w:r w:rsidR="00AB107B" w:rsidRPr="00EA03F4">
        <w:rPr>
          <w:b/>
        </w:rPr>
        <w:tab/>
      </w:r>
      <w:r w:rsidR="00AB107B" w:rsidRPr="00EA03F4">
        <w:rPr>
          <w:b/>
        </w:rPr>
        <w:tab/>
        <w:t xml:space="preserve">  </w:t>
      </w:r>
      <w:r w:rsidR="0007587C" w:rsidRPr="00EA03F4">
        <w:rPr>
          <w:b/>
        </w:rPr>
        <w:t xml:space="preserve"> </w:t>
      </w:r>
    </w:p>
    <w:p w:rsidR="00AB107B" w:rsidRPr="00EA03F4" w:rsidRDefault="000E053D">
      <w:pPr>
        <w:rPr>
          <w:b/>
        </w:rPr>
      </w:pP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</w:r>
      <w:r w:rsidRPr="00EA03F4">
        <w:rPr>
          <w:b/>
        </w:rPr>
        <w:tab/>
        <w:t xml:space="preserve">                    </w:t>
      </w:r>
      <w:r w:rsidR="00FD6653">
        <w:rPr>
          <w:b/>
        </w:rPr>
        <w:t xml:space="preserve">                  NICOLAE ROBU</w:t>
      </w:r>
      <w:r w:rsidR="00AB107B" w:rsidRPr="00EA03F4">
        <w:rPr>
          <w:b/>
        </w:rPr>
        <w:t xml:space="preserve"> </w:t>
      </w:r>
    </w:p>
    <w:p w:rsidR="00B05F1A" w:rsidRDefault="00B05F1A"/>
    <w:p w:rsidR="00AE546B" w:rsidRDefault="00AE546B"/>
    <w:p w:rsidR="00070C6A" w:rsidRPr="00AE546B" w:rsidRDefault="00AB107B" w:rsidP="00AB107B">
      <w:pPr>
        <w:jc w:val="center"/>
        <w:rPr>
          <w:b/>
          <w:sz w:val="28"/>
          <w:szCs w:val="28"/>
        </w:rPr>
      </w:pPr>
      <w:r w:rsidRPr="00AE546B">
        <w:rPr>
          <w:b/>
          <w:sz w:val="28"/>
          <w:szCs w:val="28"/>
        </w:rPr>
        <w:t>REFERAT</w:t>
      </w:r>
    </w:p>
    <w:p w:rsidR="00265BC4" w:rsidRPr="008755C4" w:rsidRDefault="00265BC4" w:rsidP="00AB107B">
      <w:pPr>
        <w:jc w:val="center"/>
        <w:rPr>
          <w:b/>
          <w:sz w:val="16"/>
          <w:szCs w:val="16"/>
        </w:rPr>
      </w:pPr>
    </w:p>
    <w:p w:rsidR="004C0A52" w:rsidRDefault="00AB107B" w:rsidP="00EE7B44">
      <w:pPr>
        <w:jc w:val="center"/>
        <w:rPr>
          <w:b/>
          <w:lang w:val="ro-RO"/>
        </w:rPr>
      </w:pPr>
      <w:r w:rsidRPr="00EA03F4">
        <w:rPr>
          <w:b/>
          <w:lang w:val="ro-RO"/>
        </w:rPr>
        <w:t xml:space="preserve">privind modificarea </w:t>
      </w:r>
      <w:r w:rsidR="00BA551E" w:rsidRPr="00EA03F4">
        <w:rPr>
          <w:b/>
          <w:lang w:val="ro-RO"/>
        </w:rPr>
        <w:t xml:space="preserve">şi aprobarea </w:t>
      </w:r>
      <w:r w:rsidR="0060020C">
        <w:rPr>
          <w:b/>
          <w:lang w:val="ro-RO"/>
        </w:rPr>
        <w:t xml:space="preserve">Regulamentului de Organizare și Funcționare </w:t>
      </w:r>
    </w:p>
    <w:p w:rsidR="00D50321" w:rsidRPr="00EA03F4" w:rsidRDefault="00413F85" w:rsidP="00EE7B44">
      <w:pPr>
        <w:jc w:val="center"/>
        <w:rPr>
          <w:b/>
          <w:lang w:val="ro-RO"/>
        </w:rPr>
      </w:pPr>
      <w:r>
        <w:rPr>
          <w:b/>
          <w:lang w:val="ro-RO"/>
        </w:rPr>
        <w:t>al</w:t>
      </w:r>
      <w:r w:rsidR="004C0A52">
        <w:rPr>
          <w:b/>
          <w:lang w:val="ro-RO"/>
        </w:rPr>
        <w:t xml:space="preserve"> Direcți</w:t>
      </w:r>
      <w:r>
        <w:rPr>
          <w:b/>
          <w:lang w:val="ro-RO"/>
        </w:rPr>
        <w:t>ei</w:t>
      </w:r>
      <w:r w:rsidR="004C0A52">
        <w:rPr>
          <w:b/>
          <w:lang w:val="ro-RO"/>
        </w:rPr>
        <w:t xml:space="preserve"> </w:t>
      </w:r>
      <w:r w:rsidR="00BA551E" w:rsidRPr="00EA03F4">
        <w:rPr>
          <w:b/>
          <w:lang w:val="ro-RO"/>
        </w:rPr>
        <w:t>Poliţ</w:t>
      </w:r>
      <w:r w:rsidR="00F92D1F" w:rsidRPr="00EA03F4">
        <w:rPr>
          <w:b/>
          <w:lang w:val="ro-RO"/>
        </w:rPr>
        <w:t>iei Locale Timiş</w:t>
      </w:r>
      <w:r w:rsidR="0041514F" w:rsidRPr="00EA03F4">
        <w:rPr>
          <w:b/>
          <w:lang w:val="ro-RO"/>
        </w:rPr>
        <w:t>oara</w:t>
      </w:r>
    </w:p>
    <w:p w:rsidR="00BA551E" w:rsidRDefault="00BA551E" w:rsidP="00BA551E">
      <w:pPr>
        <w:jc w:val="both"/>
        <w:rPr>
          <w:b/>
          <w:lang w:val="ro-RO"/>
        </w:rPr>
      </w:pPr>
    </w:p>
    <w:p w:rsidR="005027C5" w:rsidRPr="008755C4" w:rsidRDefault="00D230F8" w:rsidP="00D230F8">
      <w:pPr>
        <w:jc w:val="both"/>
        <w:rPr>
          <w:sz w:val="16"/>
          <w:szCs w:val="16"/>
        </w:rPr>
      </w:pPr>
      <w:r>
        <w:t xml:space="preserve">            </w:t>
      </w:r>
    </w:p>
    <w:p w:rsidR="00D230F8" w:rsidRDefault="005027C5" w:rsidP="005E05AC">
      <w:pPr>
        <w:spacing w:line="360" w:lineRule="auto"/>
        <w:ind w:firstLine="708"/>
        <w:jc w:val="both"/>
        <w:rPr>
          <w:lang w:val="ro-RO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 w:rsidR="00D230F8">
        <w:t>municipiul</w:t>
      </w:r>
      <w:r>
        <w:t>ui</w:t>
      </w:r>
      <w:proofErr w:type="spellEnd"/>
      <w:r w:rsidR="00D230F8">
        <w:t xml:space="preserve"> </w:t>
      </w:r>
      <w:proofErr w:type="spellStart"/>
      <w:r w:rsidR="00D230F8">
        <w:t>Timișoara</w:t>
      </w:r>
      <w:proofErr w:type="spellEnd"/>
      <w:r w:rsidR="00D230F8">
        <w:t xml:space="preserve"> se </w:t>
      </w:r>
      <w:proofErr w:type="spellStart"/>
      <w:r w:rsidR="00D230F8">
        <w:t>implementează</w:t>
      </w:r>
      <w:proofErr w:type="spellEnd"/>
      <w:r w:rsidR="00D230F8">
        <w:t xml:space="preserve"> </w:t>
      </w:r>
      <w:proofErr w:type="spellStart"/>
      <w:r w:rsidR="00D230F8">
        <w:t>obiectivul</w:t>
      </w:r>
      <w:proofErr w:type="spellEnd"/>
      <w:r w:rsidR="00D230F8">
        <w:t xml:space="preserve"> de </w:t>
      </w:r>
      <w:proofErr w:type="spellStart"/>
      <w:r w:rsidR="00D230F8">
        <w:t>investiții</w:t>
      </w:r>
      <w:proofErr w:type="spellEnd"/>
      <w:r w:rsidR="00D230F8">
        <w:t xml:space="preserve"> ,,</w:t>
      </w:r>
      <w:proofErr w:type="spellStart"/>
      <w:r w:rsidR="00D230F8">
        <w:t>Reabilitarea</w:t>
      </w:r>
      <w:proofErr w:type="spellEnd"/>
      <w:r w:rsidR="00D230F8">
        <w:t xml:space="preserve"> </w:t>
      </w:r>
      <w:proofErr w:type="spellStart"/>
      <w:r w:rsidR="00D230F8">
        <w:t>infrastructurii</w:t>
      </w:r>
      <w:proofErr w:type="spellEnd"/>
      <w:r w:rsidR="00D230F8">
        <w:t xml:space="preserve"> </w:t>
      </w:r>
      <w:proofErr w:type="spellStart"/>
      <w:r w:rsidR="00D230F8">
        <w:t>publice</w:t>
      </w:r>
      <w:proofErr w:type="spellEnd"/>
      <w:r w:rsidR="00D230F8">
        <w:t xml:space="preserve"> urbane a </w:t>
      </w:r>
      <w:proofErr w:type="spellStart"/>
      <w:r w:rsidR="00D230F8">
        <w:t>malurilor</w:t>
      </w:r>
      <w:proofErr w:type="spellEnd"/>
      <w:r w:rsidR="00D230F8">
        <w:t xml:space="preserve"> </w:t>
      </w:r>
      <w:proofErr w:type="spellStart"/>
      <w:r w:rsidR="00D230F8">
        <w:t>Canalului</w:t>
      </w:r>
      <w:proofErr w:type="spellEnd"/>
      <w:r w:rsidR="00D230F8">
        <w:t xml:space="preserve"> Bega</w:t>
      </w:r>
      <w:r w:rsidR="00D230F8">
        <w:rPr>
          <w:lang w:val="en-US"/>
        </w:rPr>
        <w:t xml:space="preserve">” </w:t>
      </w:r>
      <w:r w:rsidR="00D230F8">
        <w:t xml:space="preserve">cu </w:t>
      </w:r>
      <w:proofErr w:type="spellStart"/>
      <w:r w:rsidR="00D230F8">
        <w:t>fonduri</w:t>
      </w:r>
      <w:proofErr w:type="spellEnd"/>
      <w:r w:rsidR="00D230F8">
        <w:t xml:space="preserve"> </w:t>
      </w:r>
      <w:proofErr w:type="spellStart"/>
      <w:r w:rsidR="00D230F8">
        <w:t>europene</w:t>
      </w:r>
      <w:proofErr w:type="spellEnd"/>
      <w:r w:rsidR="00D230F8">
        <w:t xml:space="preserve"> care include </w:t>
      </w:r>
      <w:proofErr w:type="spellStart"/>
      <w:r w:rsidR="00D230F8">
        <w:t>montarea</w:t>
      </w:r>
      <w:proofErr w:type="spellEnd"/>
      <w:r w:rsidR="00D230F8">
        <w:t xml:space="preserve"> de </w:t>
      </w:r>
      <w:proofErr w:type="spellStart"/>
      <w:r w:rsidR="00D230F8">
        <w:t>mobilier</w:t>
      </w:r>
      <w:proofErr w:type="spellEnd"/>
      <w:r w:rsidR="00D230F8">
        <w:t xml:space="preserve"> urban</w:t>
      </w:r>
      <w:r w:rsidR="00E63771">
        <w:t xml:space="preserve">, </w:t>
      </w:r>
      <w:r w:rsidR="00D230F8">
        <w:rPr>
          <w:lang w:val="ro-RO"/>
        </w:rPr>
        <w:t>pentru prevenirea fenomenului infracțional și contravențional, respectiv sustragerea și distrugerea mobilierului urban (bolarzi, bănci, coșuri de gunoi, locuri de joacă pentru copii, etc.) este necesar și oportun o prezență activă a elementului polițienesc în aceste zone vulnerabile și cu risc criminogen.</w:t>
      </w:r>
    </w:p>
    <w:p w:rsidR="00F82B86" w:rsidRDefault="00D91F83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>Prin H.G. nr.998/2008</w:t>
      </w:r>
      <w:r w:rsidR="00F82B86">
        <w:rPr>
          <w:lang w:val="ro-RO"/>
        </w:rPr>
        <w:t xml:space="preserve"> municipiul Timișoara a fost desemnat unul din cei 7 poli naționali de creștere în care se realizează cu prioritate investiții din programele de finanțare comunitară și națională în vederea asigurării creșterii economiei și creării de locuri de muncă.</w:t>
      </w:r>
    </w:p>
    <w:p w:rsidR="00F82B86" w:rsidRDefault="00F82B86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Pentru încurajarea dezvoltării polilor de creștere au fost alocate fonduri nerambursabile prin </w:t>
      </w:r>
      <w:r w:rsidRPr="00A96D88">
        <w:rPr>
          <w:i/>
          <w:lang w:val="ro-RO"/>
        </w:rPr>
        <w:t>Axa prioritară 1 ”Sprijinirea dezvoltării durabile a orașelor – poli urbani de creștere”</w:t>
      </w:r>
      <w:r>
        <w:rPr>
          <w:lang w:val="ro-RO"/>
        </w:rPr>
        <w:t xml:space="preserve"> a Programului Operațional Regional (POR).</w:t>
      </w:r>
    </w:p>
    <w:p w:rsidR="00C50F7F" w:rsidRDefault="00F82B86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>Prin implementarea proiectului investițional ”</w:t>
      </w:r>
      <w:r w:rsidRPr="00F82B86">
        <w:rPr>
          <w:lang w:val="ro-RO"/>
        </w:rPr>
        <w:t>Sistem de supraveghere pentru creșterea siguranței și prevenirea criminalității în municipiul Timișoara” va crește eficiența activității de ordine și siguranță publică a Poliției Locale Timișoara.</w:t>
      </w:r>
      <w:r w:rsidR="00C50F7F">
        <w:rPr>
          <w:lang w:val="ro-RO"/>
        </w:rPr>
        <w:t xml:space="preserve"> </w:t>
      </w:r>
      <w:r>
        <w:rPr>
          <w:lang w:val="ro-RO"/>
        </w:rPr>
        <w:t>În acest sens</w:t>
      </w:r>
      <w:r w:rsidR="00C50F7F">
        <w:rPr>
          <w:lang w:val="ro-RO"/>
        </w:rPr>
        <w:t>,</w:t>
      </w:r>
      <w:r>
        <w:rPr>
          <w:lang w:val="ro-RO"/>
        </w:rPr>
        <w:t xml:space="preserve"> </w:t>
      </w:r>
      <w:r w:rsidR="000A1B65">
        <w:rPr>
          <w:lang w:val="ro-RO"/>
        </w:rPr>
        <w:t xml:space="preserve">pentru implementarea proiectului, </w:t>
      </w:r>
      <w:r>
        <w:rPr>
          <w:lang w:val="ro-RO"/>
        </w:rPr>
        <w:t>s-a</w:t>
      </w:r>
      <w:r w:rsidR="001D50FA">
        <w:rPr>
          <w:lang w:val="ro-RO"/>
        </w:rPr>
        <w:t>u</w:t>
      </w:r>
      <w:r>
        <w:rPr>
          <w:lang w:val="ro-RO"/>
        </w:rPr>
        <w:t xml:space="preserve"> achiziționa</w:t>
      </w:r>
      <w:r w:rsidR="001D50FA">
        <w:rPr>
          <w:lang w:val="ro-RO"/>
        </w:rPr>
        <w:t>t</w:t>
      </w:r>
      <w:r>
        <w:rPr>
          <w:lang w:val="ro-RO"/>
        </w:rPr>
        <w:t xml:space="preserve"> și monta</w:t>
      </w:r>
      <w:r w:rsidR="001D50FA">
        <w:rPr>
          <w:lang w:val="ro-RO"/>
        </w:rPr>
        <w:t>t</w:t>
      </w:r>
      <w:r>
        <w:rPr>
          <w:lang w:val="ro-RO"/>
        </w:rPr>
        <w:t xml:space="preserve"> un număr de </w:t>
      </w:r>
      <w:r w:rsidRPr="009A4538">
        <w:rPr>
          <w:lang w:val="ro-RO"/>
        </w:rPr>
        <w:t>94 camere video de supraveghere în 13 locuri publice din municipiu, dota</w:t>
      </w:r>
      <w:r w:rsidR="001D50FA" w:rsidRPr="009A4538">
        <w:rPr>
          <w:lang w:val="ro-RO"/>
        </w:rPr>
        <w:t>te</w:t>
      </w:r>
      <w:r w:rsidRPr="009A4538">
        <w:rPr>
          <w:lang w:val="ro-RO"/>
        </w:rPr>
        <w:t xml:space="preserve"> cu echipamente de specialitate</w:t>
      </w:r>
      <w:r w:rsidR="00C50F7F">
        <w:rPr>
          <w:lang w:val="ro-RO"/>
        </w:rPr>
        <w:t xml:space="preserve">. </w:t>
      </w:r>
    </w:p>
    <w:p w:rsidR="00F82B86" w:rsidRDefault="00F82B86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Astfel, în clădirea Direcției Poliției Locale Timișoara </w:t>
      </w:r>
      <w:r>
        <w:rPr>
          <w:lang w:val="ro-RO"/>
        </w:rPr>
        <w:t>a fost</w:t>
      </w:r>
      <w:r>
        <w:rPr>
          <w:lang w:val="ro-RO"/>
        </w:rPr>
        <w:t xml:space="preserve"> alocat și amenajat un spațiu pentru amplasarea dispeceratului </w:t>
      </w:r>
      <w:r w:rsidR="00C50F7F">
        <w:rPr>
          <w:lang w:val="ro-RO"/>
        </w:rPr>
        <w:t xml:space="preserve">central, </w:t>
      </w:r>
      <w:r>
        <w:rPr>
          <w:lang w:val="ro-RO"/>
        </w:rPr>
        <w:t xml:space="preserve">unde se </w:t>
      </w:r>
      <w:r>
        <w:rPr>
          <w:lang w:val="ro-RO"/>
        </w:rPr>
        <w:t>monitorizează</w:t>
      </w:r>
      <w:r>
        <w:rPr>
          <w:lang w:val="ro-RO"/>
        </w:rPr>
        <w:t xml:space="preserve"> în permanență informațiile transmise în timp real de către camerele de supraveghere</w:t>
      </w:r>
      <w:r w:rsidR="00C50F7F">
        <w:rPr>
          <w:lang w:val="ro-RO"/>
        </w:rPr>
        <w:t>. Î</w:t>
      </w:r>
      <w:r>
        <w:rPr>
          <w:lang w:val="ro-RO"/>
        </w:rPr>
        <w:t xml:space="preserve">n caz de necesitate, </w:t>
      </w:r>
      <w:r w:rsidR="00C50F7F">
        <w:rPr>
          <w:lang w:val="ro-RO"/>
        </w:rPr>
        <w:t>dispeceratul va c</w:t>
      </w:r>
      <w:r>
        <w:rPr>
          <w:lang w:val="ro-RO"/>
        </w:rPr>
        <w:t>ontacta polițiștii locali din teren</w:t>
      </w:r>
      <w:r w:rsidR="00C50F7F">
        <w:rPr>
          <w:lang w:val="ro-RO"/>
        </w:rPr>
        <w:t>,</w:t>
      </w:r>
      <w:r>
        <w:rPr>
          <w:lang w:val="ro-RO"/>
        </w:rPr>
        <w:t xml:space="preserve"> în vederea soluționării problemelor constatate în zonele monitorizate.</w:t>
      </w:r>
    </w:p>
    <w:p w:rsidR="000A1B65" w:rsidRPr="000A1B65" w:rsidRDefault="00D230F8" w:rsidP="005E05AC">
      <w:pPr>
        <w:spacing w:line="360" w:lineRule="auto"/>
        <w:ind w:firstLine="708"/>
        <w:jc w:val="both"/>
        <w:rPr>
          <w:lang w:val="ro-RO"/>
        </w:rPr>
      </w:pPr>
      <w:r w:rsidRPr="000A1B65">
        <w:rPr>
          <w:lang w:val="ro-RO"/>
        </w:rPr>
        <w:t>În vederea creșterii eficienței</w:t>
      </w:r>
      <w:r w:rsidR="00185A8C" w:rsidRPr="00185A8C">
        <w:rPr>
          <w:lang w:val="ro-RO"/>
        </w:rPr>
        <w:t xml:space="preserve"> </w:t>
      </w:r>
      <w:r w:rsidR="00185A8C">
        <w:rPr>
          <w:lang w:val="ro-RO"/>
        </w:rPr>
        <w:t xml:space="preserve">activității de menținere a ordinii publice, a creșterii gradului de reacție în prevenirea și combaterea fenomenului contravențional și infracțional pe raza de competență, </w:t>
      </w:r>
      <w:r w:rsidR="00185A8C">
        <w:rPr>
          <w:lang w:val="ro-RO"/>
        </w:rPr>
        <w:lastRenderedPageBreak/>
        <w:t>pentru prevenirea și combaterea faptelor ilegale</w:t>
      </w:r>
      <w:r w:rsidRPr="000A1B65">
        <w:rPr>
          <w:lang w:val="ro-RO"/>
        </w:rPr>
        <w:t xml:space="preserve"> </w:t>
      </w:r>
      <w:r w:rsidR="000A1B65" w:rsidRPr="000A1B65">
        <w:rPr>
          <w:lang w:val="ro-RO"/>
        </w:rPr>
        <w:t xml:space="preserve">la nivelul </w:t>
      </w:r>
      <w:r w:rsidR="0070365C">
        <w:rPr>
          <w:lang w:val="ro-RO"/>
        </w:rPr>
        <w:t>instituției</w:t>
      </w:r>
      <w:r w:rsidR="00F36ED6" w:rsidRPr="000A1B65">
        <w:rPr>
          <w:lang w:val="ro-RO"/>
        </w:rPr>
        <w:t xml:space="preserve">, </w:t>
      </w:r>
      <w:r w:rsidR="00185A8C">
        <w:rPr>
          <w:lang w:val="ro-RO"/>
        </w:rPr>
        <w:t xml:space="preserve">în baza </w:t>
      </w:r>
      <w:r w:rsidR="00F36ED6" w:rsidRPr="000A1B65">
        <w:rPr>
          <w:lang w:val="ro-RO"/>
        </w:rPr>
        <w:t>Hotărâr</w:t>
      </w:r>
      <w:r w:rsidR="00185A8C">
        <w:rPr>
          <w:lang w:val="ro-RO"/>
        </w:rPr>
        <w:t>ii</w:t>
      </w:r>
      <w:r w:rsidR="00F36ED6" w:rsidRPr="000A1B65">
        <w:rPr>
          <w:lang w:val="ro-RO"/>
        </w:rPr>
        <w:t xml:space="preserve"> Consiliului Local nr.</w:t>
      </w:r>
      <w:r w:rsidR="000A1B65" w:rsidRPr="000A1B65">
        <w:rPr>
          <w:lang w:val="ro-RO"/>
        </w:rPr>
        <w:t>136/20.03.2015</w:t>
      </w:r>
      <w:r w:rsidR="00185A8C">
        <w:rPr>
          <w:lang w:val="ro-RO"/>
        </w:rPr>
        <w:t xml:space="preserve"> privind modificarea și aprobarea Organigramei și Statului de funcții pentru Dir</w:t>
      </w:r>
      <w:r w:rsidR="0070365C">
        <w:rPr>
          <w:lang w:val="ro-RO"/>
        </w:rPr>
        <w:t>ecția Poliției Locale Timișoara</w:t>
      </w:r>
      <w:r w:rsidR="00DE4571">
        <w:rPr>
          <w:lang w:val="ro-RO"/>
        </w:rPr>
        <w:t xml:space="preserve"> instituția s-a reorganizat</w:t>
      </w:r>
      <w:r w:rsidR="00B2348F">
        <w:rPr>
          <w:lang w:val="ro-RO"/>
        </w:rPr>
        <w:t>,</w:t>
      </w:r>
      <w:r w:rsidR="00DE4571">
        <w:rPr>
          <w:lang w:val="ro-RO"/>
        </w:rPr>
        <w:t xml:space="preserve"> prin </w:t>
      </w:r>
      <w:r w:rsidRPr="000A1B65">
        <w:rPr>
          <w:lang w:val="ro-RO"/>
        </w:rPr>
        <w:t>înființa</w:t>
      </w:r>
      <w:r w:rsidR="00DE4571">
        <w:rPr>
          <w:lang w:val="ro-RO"/>
        </w:rPr>
        <w:t>rea</w:t>
      </w:r>
      <w:r w:rsidRPr="000A1B65">
        <w:rPr>
          <w:lang w:val="ro-RO"/>
        </w:rPr>
        <w:t xml:space="preserve"> Biroul</w:t>
      </w:r>
      <w:r w:rsidR="00DE4571">
        <w:rPr>
          <w:lang w:val="ro-RO"/>
        </w:rPr>
        <w:t>ui</w:t>
      </w:r>
      <w:r w:rsidRPr="000A1B65">
        <w:rPr>
          <w:lang w:val="ro-RO"/>
        </w:rPr>
        <w:t xml:space="preserve"> Patrulare Navală</w:t>
      </w:r>
      <w:r w:rsidRPr="000A1B65">
        <w:rPr>
          <w:b/>
          <w:lang w:val="ro-RO"/>
        </w:rPr>
        <w:t xml:space="preserve"> </w:t>
      </w:r>
      <w:r w:rsidRPr="000A1B65">
        <w:rPr>
          <w:lang w:val="ro-RO"/>
        </w:rPr>
        <w:t>în subordinea Serviciului Ordine Publică</w:t>
      </w:r>
      <w:r w:rsidR="000A1B65" w:rsidRPr="000A1B65">
        <w:rPr>
          <w:lang w:val="ro-RO"/>
        </w:rPr>
        <w:t xml:space="preserve"> și Biroul</w:t>
      </w:r>
      <w:r w:rsidR="00DE4571">
        <w:rPr>
          <w:lang w:val="ro-RO"/>
        </w:rPr>
        <w:t>ui</w:t>
      </w:r>
      <w:r w:rsidR="000A1B65" w:rsidRPr="000A1B65">
        <w:rPr>
          <w:lang w:val="ro-RO"/>
        </w:rPr>
        <w:t xml:space="preserve"> Monitorizare Video, în subordinea </w:t>
      </w:r>
      <w:r w:rsidR="000A1B65" w:rsidRPr="000A1B65">
        <w:rPr>
          <w:lang w:val="ro-RO"/>
        </w:rPr>
        <w:t>Serviciului Comunicare, Prevenire și Dispecerat.</w:t>
      </w:r>
    </w:p>
    <w:p w:rsidR="00C16689" w:rsidRPr="00C16689" w:rsidRDefault="00C16689" w:rsidP="005E05AC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Având în vedere</w:t>
      </w:r>
      <w:r w:rsidR="00B2348F">
        <w:rPr>
          <w:lang w:val="ro-RO"/>
        </w:rPr>
        <w:t xml:space="preserve"> considerentele expuse</w:t>
      </w:r>
      <w:r w:rsidR="005E7E84">
        <w:rPr>
          <w:lang w:val="ro-RO"/>
        </w:rPr>
        <w:t>,</w:t>
      </w:r>
      <w:r w:rsidR="000D0CB8">
        <w:rPr>
          <w:lang w:val="ro-RO"/>
        </w:rPr>
        <w:t xml:space="preserve"> </w:t>
      </w:r>
      <w:r>
        <w:rPr>
          <w:lang w:val="ro-RO"/>
        </w:rPr>
        <w:t xml:space="preserve">se impune modificarea </w:t>
      </w:r>
      <w:r w:rsidRPr="00C16689">
        <w:rPr>
          <w:lang w:val="ro-RO"/>
        </w:rPr>
        <w:t>Regulamentului de Organizare și Funcționare al Direcției Poliţiei Locale Timişoara</w:t>
      </w:r>
      <w:r w:rsidR="005E7E84">
        <w:rPr>
          <w:lang w:val="ro-RO"/>
        </w:rPr>
        <w:t xml:space="preserve">, prin </w:t>
      </w:r>
      <w:r w:rsidR="008B5CAE">
        <w:rPr>
          <w:lang w:val="ro-RO"/>
        </w:rPr>
        <w:t xml:space="preserve">completarea cu </w:t>
      </w:r>
      <w:r w:rsidR="005E7E84">
        <w:rPr>
          <w:lang w:val="ro-RO"/>
        </w:rPr>
        <w:t>atribuț</w:t>
      </w:r>
      <w:r w:rsidR="006877FC">
        <w:rPr>
          <w:lang w:val="ro-RO"/>
        </w:rPr>
        <w:t>iil</w:t>
      </w:r>
      <w:r w:rsidR="008B5CAE">
        <w:rPr>
          <w:lang w:val="ro-RO"/>
        </w:rPr>
        <w:t>e</w:t>
      </w:r>
      <w:r w:rsidR="006877FC">
        <w:rPr>
          <w:lang w:val="ro-RO"/>
        </w:rPr>
        <w:t xml:space="preserve"> birourilor nou înființate (</w:t>
      </w:r>
      <w:r w:rsidR="005E7E84" w:rsidRPr="000A1B65">
        <w:rPr>
          <w:lang w:val="ro-RO"/>
        </w:rPr>
        <w:t>Biroul Patrulare Navală</w:t>
      </w:r>
      <w:r w:rsidR="005E7E84">
        <w:rPr>
          <w:lang w:val="ro-RO"/>
        </w:rPr>
        <w:t xml:space="preserve"> și Biroul Monitorizare Video</w:t>
      </w:r>
      <w:r w:rsidR="006877FC">
        <w:rPr>
          <w:lang w:val="ro-RO"/>
        </w:rPr>
        <w:t>)</w:t>
      </w:r>
      <w:r w:rsidR="005E7E84">
        <w:rPr>
          <w:lang w:val="ro-RO"/>
        </w:rPr>
        <w:t>.</w:t>
      </w:r>
      <w:r w:rsidR="005E7E84" w:rsidRPr="000A1B65">
        <w:rPr>
          <w:b/>
          <w:lang w:val="ro-RO"/>
        </w:rPr>
        <w:t xml:space="preserve"> </w:t>
      </w:r>
      <w:r w:rsidR="005E7E84">
        <w:rPr>
          <w:lang w:val="ro-RO"/>
        </w:rPr>
        <w:t xml:space="preserve"> </w:t>
      </w:r>
    </w:p>
    <w:p w:rsidR="00C6645C" w:rsidRDefault="00C6645C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Menționăm că în ședința din </w:t>
      </w:r>
      <w:r w:rsidR="0070365C">
        <w:rPr>
          <w:lang w:val="ro-RO"/>
        </w:rPr>
        <w:t xml:space="preserve">data de </w:t>
      </w:r>
      <w:r w:rsidR="00B2348F">
        <w:rPr>
          <w:lang w:val="ro-RO"/>
        </w:rPr>
        <w:t>04.11.2015</w:t>
      </w:r>
      <w:r>
        <w:rPr>
          <w:lang w:val="ro-RO"/>
        </w:rPr>
        <w:t xml:space="preserve"> Comisia Locală de Ordine Publică, constituită conform Legii nr. 155/2010 a poliției locale, </w:t>
      </w:r>
      <w:r w:rsidR="00022D56">
        <w:rPr>
          <w:lang w:val="ro-RO"/>
        </w:rPr>
        <w:t xml:space="preserve">a avizat favorabil proiectul de hotărâre privind modificarea Regulamentului </w:t>
      </w:r>
      <w:r w:rsidR="00022D56" w:rsidRPr="00C16689">
        <w:rPr>
          <w:lang w:val="ro-RO"/>
        </w:rPr>
        <w:t>de Organizare și Funcționare</w:t>
      </w:r>
      <w:r w:rsidR="00022D56">
        <w:rPr>
          <w:lang w:val="ro-RO"/>
        </w:rPr>
        <w:t xml:space="preserve"> al Direcției Poliției Locale Timișoara</w:t>
      </w:r>
      <w:r w:rsidR="00022D56">
        <w:rPr>
          <w:lang w:val="ro-RO"/>
        </w:rPr>
        <w:t xml:space="preserve">, </w:t>
      </w:r>
      <w:r w:rsidR="00B2348F">
        <w:rPr>
          <w:lang w:val="ro-RO"/>
        </w:rPr>
        <w:t>prin Raportul de avizare nr. SC 2015 29497/09.11.2015</w:t>
      </w:r>
      <w:r w:rsidR="005E7E84">
        <w:rPr>
          <w:lang w:val="ro-RO"/>
        </w:rPr>
        <w:t xml:space="preserve">. </w:t>
      </w:r>
    </w:p>
    <w:p w:rsidR="00C6645C" w:rsidRDefault="00C6645C" w:rsidP="005E05AC">
      <w:pPr>
        <w:spacing w:line="360" w:lineRule="auto"/>
        <w:ind w:firstLine="709"/>
        <w:jc w:val="both"/>
        <w:rPr>
          <w:lang w:val="ro-RO"/>
        </w:rPr>
      </w:pPr>
      <w:r>
        <w:rPr>
          <w:lang w:val="ro-RO"/>
        </w:rPr>
        <w:t xml:space="preserve">Luând în considerare cele de mai sus, </w:t>
      </w:r>
    </w:p>
    <w:p w:rsidR="008755C4" w:rsidRPr="008755C4" w:rsidRDefault="008755C4" w:rsidP="005E05AC">
      <w:pPr>
        <w:spacing w:line="360" w:lineRule="auto"/>
        <w:ind w:firstLine="709"/>
        <w:jc w:val="both"/>
        <w:rPr>
          <w:sz w:val="16"/>
          <w:szCs w:val="16"/>
          <w:vertAlign w:val="subscript"/>
          <w:lang w:val="ro-RO"/>
        </w:rPr>
      </w:pPr>
    </w:p>
    <w:p w:rsidR="002A2BF9" w:rsidRDefault="002A2BF9" w:rsidP="005E05AC">
      <w:pPr>
        <w:spacing w:line="360" w:lineRule="auto"/>
        <w:jc w:val="center"/>
        <w:rPr>
          <w:b/>
          <w:lang w:val="ro-RO"/>
        </w:rPr>
      </w:pPr>
      <w:r w:rsidRPr="002A2BF9">
        <w:rPr>
          <w:b/>
          <w:lang w:val="ro-RO"/>
        </w:rPr>
        <w:t>PROPUNEM:</w:t>
      </w:r>
    </w:p>
    <w:p w:rsidR="008755C4" w:rsidRPr="008755C4" w:rsidRDefault="008755C4" w:rsidP="005E05AC">
      <w:pPr>
        <w:spacing w:line="360" w:lineRule="auto"/>
        <w:jc w:val="center"/>
        <w:rPr>
          <w:b/>
          <w:sz w:val="16"/>
          <w:szCs w:val="16"/>
          <w:lang w:val="ro-RO"/>
        </w:rPr>
      </w:pPr>
    </w:p>
    <w:p w:rsidR="002647B2" w:rsidRPr="005011D5" w:rsidRDefault="002647B2" w:rsidP="005E05AC">
      <w:pPr>
        <w:spacing w:line="360" w:lineRule="auto"/>
        <w:ind w:firstLine="720"/>
        <w:jc w:val="both"/>
        <w:rPr>
          <w:b/>
          <w:lang w:val="ro-RO"/>
        </w:rPr>
      </w:pPr>
      <w:r>
        <w:rPr>
          <w:lang w:val="ro-RO"/>
        </w:rPr>
        <w:t>M</w:t>
      </w:r>
      <w:r w:rsidRPr="001441BA">
        <w:rPr>
          <w:lang w:val="ro-RO"/>
        </w:rPr>
        <w:t>odificarea şi aprobarea Regulamentului de Organizare și Funcționare al Direcției Poliţiei Locale Timişoara</w:t>
      </w:r>
      <w:r>
        <w:rPr>
          <w:lang w:val="ro-RO"/>
        </w:rPr>
        <w:t xml:space="preserve">, conform anexei, parte integrantă la prezentul referat și </w:t>
      </w:r>
      <w:r w:rsidRPr="00801907">
        <w:rPr>
          <w:lang w:val="ro-RO"/>
        </w:rPr>
        <w:t>abrog</w:t>
      </w:r>
      <w:r>
        <w:rPr>
          <w:lang w:val="ro-RO"/>
        </w:rPr>
        <w:t>area</w:t>
      </w:r>
      <w:r w:rsidR="007812C6">
        <w:rPr>
          <w:lang w:val="ro-RO"/>
        </w:rPr>
        <w:t xml:space="preserve"> Anexei nr. 3 la </w:t>
      </w:r>
      <w:r w:rsidRPr="00801907">
        <w:rPr>
          <w:lang w:val="ro-RO"/>
        </w:rPr>
        <w:t xml:space="preserve"> H</w:t>
      </w:r>
      <w:r w:rsidR="007812C6">
        <w:rPr>
          <w:lang w:val="ro-RO"/>
        </w:rPr>
        <w:t>otărârea</w:t>
      </w:r>
      <w:r w:rsidRPr="005011D5">
        <w:rPr>
          <w:lang w:val="ro-RO"/>
        </w:rPr>
        <w:t xml:space="preserve"> </w:t>
      </w:r>
      <w:r>
        <w:rPr>
          <w:lang w:val="ro-RO"/>
        </w:rPr>
        <w:t xml:space="preserve">Consiliului Local </w:t>
      </w:r>
      <w:r w:rsidRPr="005011D5">
        <w:rPr>
          <w:lang w:val="ro-RO"/>
        </w:rPr>
        <w:t>al Municipiului Timișoara</w:t>
      </w:r>
      <w:r w:rsidR="007812C6">
        <w:rPr>
          <w:lang w:val="ro-RO"/>
        </w:rPr>
        <w:t xml:space="preserve"> nr. 417</w:t>
      </w:r>
      <w:r w:rsidRPr="005011D5">
        <w:rPr>
          <w:lang w:val="ro-RO"/>
        </w:rPr>
        <w:t>/</w:t>
      </w:r>
      <w:r w:rsidR="007812C6">
        <w:rPr>
          <w:lang w:val="ro-RO"/>
        </w:rPr>
        <w:t>1</w:t>
      </w:r>
      <w:r>
        <w:rPr>
          <w:lang w:val="ro-RO"/>
        </w:rPr>
        <w:t>2</w:t>
      </w:r>
      <w:r w:rsidRPr="005011D5">
        <w:rPr>
          <w:lang w:val="ro-RO"/>
        </w:rPr>
        <w:t>.0</w:t>
      </w:r>
      <w:r w:rsidR="007812C6">
        <w:rPr>
          <w:lang w:val="ro-RO"/>
        </w:rPr>
        <w:t>9</w:t>
      </w:r>
      <w:r w:rsidR="0079236E">
        <w:rPr>
          <w:lang w:val="ro-RO"/>
        </w:rPr>
        <w:t>.2014</w:t>
      </w:r>
      <w:r>
        <w:rPr>
          <w:lang w:val="ro-RO"/>
        </w:rPr>
        <w:t xml:space="preserve"> pentru modificarea</w:t>
      </w:r>
      <w:r w:rsidR="007812C6">
        <w:rPr>
          <w:lang w:val="ro-RO"/>
        </w:rPr>
        <w:t xml:space="preserve"> și aprobarea Organigramei, Statului de funcții și</w:t>
      </w:r>
      <w:r>
        <w:rPr>
          <w:lang w:val="ro-RO"/>
        </w:rPr>
        <w:t xml:space="preserve"> Regulamentului de Organizare și Funcționare </w:t>
      </w:r>
      <w:r w:rsidRPr="005011D5">
        <w:rPr>
          <w:lang w:val="ro-RO"/>
        </w:rPr>
        <w:t>al Direcției Poliției Locale Timișoara</w:t>
      </w:r>
      <w:r w:rsidR="007812C6">
        <w:rPr>
          <w:lang w:val="ro-RO"/>
        </w:rPr>
        <w:t>,</w:t>
      </w:r>
      <w:r>
        <w:rPr>
          <w:lang w:val="ro-RO"/>
        </w:rPr>
        <w:t xml:space="preserve"> aprobat prin </w:t>
      </w:r>
      <w:r w:rsidRPr="00801907">
        <w:rPr>
          <w:lang w:val="ro-RO"/>
        </w:rPr>
        <w:t>H</w:t>
      </w:r>
      <w:r w:rsidRPr="005011D5">
        <w:rPr>
          <w:lang w:val="ro-RO"/>
        </w:rPr>
        <w:t xml:space="preserve">otărârea </w:t>
      </w:r>
      <w:r>
        <w:rPr>
          <w:lang w:val="ro-RO"/>
        </w:rPr>
        <w:t>Consiliului Local nr. 441/2010.</w:t>
      </w:r>
    </w:p>
    <w:p w:rsidR="002647B2" w:rsidRDefault="002647B2" w:rsidP="001441BA">
      <w:pPr>
        <w:ind w:firstLine="720"/>
        <w:jc w:val="both"/>
        <w:rPr>
          <w:lang w:val="ro-RO"/>
        </w:rPr>
      </w:pPr>
    </w:p>
    <w:p w:rsidR="002647B2" w:rsidRDefault="002647B2" w:rsidP="001441BA">
      <w:pPr>
        <w:ind w:firstLine="720"/>
        <w:jc w:val="both"/>
        <w:rPr>
          <w:lang w:val="ro-RO"/>
        </w:rPr>
      </w:pPr>
    </w:p>
    <w:p w:rsidR="00E3440F" w:rsidRPr="0053198E" w:rsidRDefault="00E3440F" w:rsidP="00E3440F">
      <w:pPr>
        <w:ind w:left="720" w:hanging="720"/>
        <w:jc w:val="both"/>
        <w:rPr>
          <w:b/>
          <w:color w:val="FFFFFF" w:themeColor="background1"/>
        </w:rPr>
      </w:pPr>
      <w:r>
        <w:rPr>
          <w:b/>
          <w:lang w:val="ro-RO"/>
        </w:rPr>
        <w:t xml:space="preserve">                </w:t>
      </w:r>
      <w:r>
        <w:rPr>
          <w:b/>
        </w:rPr>
        <w:t xml:space="preserve">      </w:t>
      </w:r>
      <w:r w:rsidRPr="005E01FE">
        <w:rPr>
          <w:b/>
        </w:rPr>
        <w:t xml:space="preserve">Director </w:t>
      </w:r>
      <w:proofErr w:type="spellStart"/>
      <w:r w:rsidRPr="005E01FE">
        <w:rPr>
          <w:b/>
        </w:rPr>
        <w:t>Executiv</w:t>
      </w:r>
      <w:proofErr w:type="spellEnd"/>
      <w:r>
        <w:rPr>
          <w:b/>
        </w:rPr>
        <w:t xml:space="preserve"> Adjunct</w:t>
      </w:r>
      <w:r w:rsidRPr="005E01FE">
        <w:rPr>
          <w:b/>
        </w:rPr>
        <w:t xml:space="preserve">,                                </w:t>
      </w:r>
      <w:r>
        <w:rPr>
          <w:b/>
        </w:rPr>
        <w:t xml:space="preserve">          </w:t>
      </w:r>
      <w:r w:rsidRPr="0053198E">
        <w:rPr>
          <w:b/>
          <w:color w:val="FFFFFF" w:themeColor="background1"/>
        </w:rPr>
        <w:t xml:space="preserve">PENTRU </w:t>
      </w:r>
      <w:r w:rsidRPr="0053198E">
        <w:rPr>
          <w:b/>
          <w:color w:val="FFFFFF" w:themeColor="background1"/>
          <w:lang w:val="ro-RO"/>
        </w:rPr>
        <w:t>SECRETAR</w:t>
      </w:r>
    </w:p>
    <w:p w:rsidR="00E3440F" w:rsidRPr="0053198E" w:rsidRDefault="00E3440F" w:rsidP="00E3440F">
      <w:pPr>
        <w:jc w:val="both"/>
        <w:rPr>
          <w:b/>
          <w:color w:val="FFFFFF" w:themeColor="background1"/>
          <w:lang w:val="ro-RO"/>
        </w:rPr>
      </w:pPr>
      <w:r w:rsidRPr="0053198E">
        <w:rPr>
          <w:b/>
        </w:rPr>
        <w:t xml:space="preserve">                        Jr. Ec. DOREL COJAN            </w:t>
      </w:r>
      <w:r w:rsidRPr="0053198E">
        <w:rPr>
          <w:b/>
          <w:color w:val="FFFFFF" w:themeColor="background1"/>
        </w:rPr>
        <w:t xml:space="preserve">                                   SIMONA DRĂGOI</w:t>
      </w:r>
    </w:p>
    <w:p w:rsidR="00E3440F" w:rsidRDefault="00E3440F" w:rsidP="00E3440F">
      <w:pPr>
        <w:ind w:left="720" w:hanging="720"/>
        <w:jc w:val="both"/>
        <w:rPr>
          <w:b/>
        </w:rPr>
      </w:pPr>
      <w:r w:rsidRPr="005E01FE">
        <w:rPr>
          <w:b/>
        </w:rPr>
        <w:t xml:space="preserve">             </w:t>
      </w:r>
    </w:p>
    <w:p w:rsidR="00E3440F" w:rsidRDefault="00E3440F" w:rsidP="00E3440F">
      <w:pPr>
        <w:ind w:left="720" w:hanging="720"/>
        <w:jc w:val="both"/>
        <w:rPr>
          <w:b/>
        </w:rPr>
      </w:pPr>
      <w:r>
        <w:rPr>
          <w:b/>
        </w:rPr>
        <w:t xml:space="preserve">                       </w:t>
      </w:r>
    </w:p>
    <w:p w:rsidR="00E3440F" w:rsidRDefault="00E3440F" w:rsidP="00E3440F">
      <w:pPr>
        <w:ind w:left="720" w:hanging="720"/>
        <w:jc w:val="both"/>
        <w:rPr>
          <w:b/>
        </w:rPr>
      </w:pPr>
    </w:p>
    <w:p w:rsidR="00E3440F" w:rsidRPr="005E01FE" w:rsidRDefault="00E3440F" w:rsidP="00E3440F">
      <w:pPr>
        <w:ind w:left="720" w:hanging="720"/>
        <w:jc w:val="both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Ș</w:t>
      </w:r>
      <w:r w:rsidRPr="005E01FE">
        <w:rPr>
          <w:b/>
        </w:rPr>
        <w:t>ef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Serviciu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Resurse</w:t>
      </w:r>
      <w:proofErr w:type="spellEnd"/>
      <w:r w:rsidRPr="005E01FE">
        <w:rPr>
          <w:b/>
        </w:rPr>
        <w:t xml:space="preserve"> </w:t>
      </w:r>
      <w:proofErr w:type="spellStart"/>
      <w:r w:rsidRPr="005E01FE">
        <w:rPr>
          <w:b/>
        </w:rPr>
        <w:t>Umane</w:t>
      </w:r>
      <w:proofErr w:type="spellEnd"/>
      <w:r w:rsidRPr="005E01FE">
        <w:rPr>
          <w:b/>
        </w:rPr>
        <w:t>,</w:t>
      </w:r>
    </w:p>
    <w:p w:rsidR="00E3440F" w:rsidRPr="005E01FE" w:rsidRDefault="00E3440F" w:rsidP="00E3440F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</w:t>
      </w:r>
      <w:r w:rsidRPr="005E01FE">
        <w:rPr>
          <w:b/>
        </w:rPr>
        <w:t xml:space="preserve">Jr. IOAN HADA </w:t>
      </w:r>
    </w:p>
    <w:p w:rsidR="00E3440F" w:rsidRDefault="00E3440F" w:rsidP="00E3440F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3440F" w:rsidRDefault="00E3440F" w:rsidP="00E3440F">
      <w:pPr>
        <w:tabs>
          <w:tab w:val="left" w:pos="2685"/>
        </w:tabs>
        <w:ind w:left="720" w:hanging="720"/>
        <w:rPr>
          <w:b/>
        </w:rPr>
      </w:pPr>
    </w:p>
    <w:p w:rsidR="00E3440F" w:rsidRDefault="00E3440F" w:rsidP="00E3440F">
      <w:pPr>
        <w:tabs>
          <w:tab w:val="left" w:pos="2685"/>
        </w:tabs>
        <w:ind w:left="720" w:hanging="720"/>
        <w:rPr>
          <w:b/>
        </w:rPr>
      </w:pPr>
    </w:p>
    <w:p w:rsidR="00E3440F" w:rsidRDefault="00E3440F" w:rsidP="00E3440F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Birou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>,</w:t>
      </w:r>
    </w:p>
    <w:p w:rsidR="00E3440F" w:rsidRDefault="00E3440F" w:rsidP="00E3440F">
      <w:pPr>
        <w:tabs>
          <w:tab w:val="left" w:pos="2685"/>
        </w:tabs>
        <w:ind w:left="720" w:hanging="720"/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C.j</w:t>
      </w:r>
      <w:proofErr w:type="spellEnd"/>
      <w:r>
        <w:rPr>
          <w:b/>
        </w:rPr>
        <w:t>. MARIN BLAJIN</w:t>
      </w:r>
    </w:p>
    <w:p w:rsidR="00E3440F" w:rsidRDefault="00E3440F" w:rsidP="00E3440F">
      <w:pPr>
        <w:ind w:left="720" w:hanging="720"/>
        <w:jc w:val="center"/>
        <w:rPr>
          <w:b/>
        </w:rPr>
      </w:pPr>
    </w:p>
    <w:p w:rsidR="00E3440F" w:rsidRDefault="00E3440F" w:rsidP="00E3440F">
      <w:pPr>
        <w:ind w:left="720" w:hanging="720"/>
        <w:jc w:val="center"/>
        <w:rPr>
          <w:b/>
        </w:rPr>
      </w:pPr>
    </w:p>
    <w:p w:rsidR="00E3440F" w:rsidRDefault="00E3440F" w:rsidP="00E3440F">
      <w:pPr>
        <w:ind w:left="720" w:hanging="720"/>
        <w:jc w:val="both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Consilier</w:t>
      </w:r>
      <w:proofErr w:type="spellEnd"/>
      <w:r>
        <w:rPr>
          <w:b/>
        </w:rPr>
        <w:t>,</w:t>
      </w:r>
    </w:p>
    <w:p w:rsidR="00E3440F" w:rsidRDefault="00E3440F" w:rsidP="00E3440F">
      <w:pPr>
        <w:ind w:left="720" w:hanging="720"/>
        <w:jc w:val="both"/>
        <w:rPr>
          <w:b/>
        </w:rPr>
      </w:pPr>
      <w:r>
        <w:rPr>
          <w:b/>
        </w:rPr>
        <w:t xml:space="preserve">                        </w:t>
      </w:r>
      <w:r>
        <w:rPr>
          <w:b/>
        </w:rPr>
        <w:t xml:space="preserve">     </w:t>
      </w:r>
      <w:r>
        <w:rPr>
          <w:b/>
        </w:rPr>
        <w:t>VIOL</w:t>
      </w:r>
      <w:r>
        <w:rPr>
          <w:b/>
        </w:rPr>
        <w:t>ETA</w:t>
      </w:r>
      <w:r>
        <w:rPr>
          <w:b/>
        </w:rPr>
        <w:t xml:space="preserve"> </w:t>
      </w:r>
      <w:r>
        <w:rPr>
          <w:b/>
        </w:rPr>
        <w:t>ROBU</w:t>
      </w:r>
    </w:p>
    <w:p w:rsidR="00E3440F" w:rsidRDefault="00E3440F" w:rsidP="00E3440F">
      <w:pPr>
        <w:ind w:left="720" w:hanging="720"/>
        <w:jc w:val="center"/>
        <w:rPr>
          <w:b/>
        </w:rPr>
      </w:pPr>
    </w:p>
    <w:p w:rsidR="00E3440F" w:rsidRDefault="00E3440F" w:rsidP="00E3440F">
      <w:pPr>
        <w:ind w:left="720" w:hanging="720"/>
        <w:jc w:val="center"/>
        <w:rPr>
          <w:b/>
        </w:rPr>
      </w:pPr>
    </w:p>
    <w:p w:rsidR="00E3440F" w:rsidRPr="005E01FE" w:rsidRDefault="00E3440F" w:rsidP="00E3440F">
      <w:pPr>
        <w:ind w:left="720" w:hanging="720"/>
        <w:jc w:val="center"/>
        <w:rPr>
          <w:b/>
        </w:rPr>
      </w:pPr>
      <w:proofErr w:type="spellStart"/>
      <w:r>
        <w:rPr>
          <w:b/>
        </w:rPr>
        <w:t>Avizat</w:t>
      </w:r>
      <w:proofErr w:type="spellEnd"/>
      <w:r w:rsidRPr="005E01FE">
        <w:rPr>
          <w:b/>
        </w:rPr>
        <w:t xml:space="preserve"> </w:t>
      </w:r>
      <w:proofErr w:type="spellStart"/>
      <w:r>
        <w:rPr>
          <w:b/>
        </w:rPr>
        <w:t>j</w:t>
      </w:r>
      <w:r w:rsidRPr="005E01FE">
        <w:rPr>
          <w:b/>
        </w:rPr>
        <w:t>uridic</w:t>
      </w:r>
      <w:proofErr w:type="spellEnd"/>
      <w:r w:rsidRPr="005E01FE">
        <w:rPr>
          <w:b/>
        </w:rPr>
        <w:t>,</w:t>
      </w:r>
    </w:p>
    <w:p w:rsidR="00E3440F" w:rsidRDefault="00E3440F" w:rsidP="00E3440F">
      <w:pPr>
        <w:spacing w:line="360" w:lineRule="auto"/>
        <w:jc w:val="both"/>
      </w:pPr>
    </w:p>
    <w:p w:rsidR="00797B92" w:rsidRPr="005E01FE" w:rsidRDefault="00E3440F" w:rsidP="008F5C05">
      <w:pPr>
        <w:spacing w:line="360" w:lineRule="auto"/>
        <w:jc w:val="both"/>
        <w:rPr>
          <w:b/>
        </w:rPr>
      </w:pPr>
      <w:r>
        <w:t>R</w:t>
      </w:r>
      <w:r w:rsidRPr="00FE4016">
        <w:t xml:space="preserve">ed.: </w:t>
      </w:r>
      <w:r>
        <w:t>V</w:t>
      </w:r>
      <w:r w:rsidRPr="00FE4016">
        <w:t>.</w:t>
      </w:r>
      <w:r w:rsidR="00FE193D">
        <w:t>R</w:t>
      </w:r>
      <w:r w:rsidRPr="00FE4016">
        <w:t>.</w:t>
      </w:r>
    </w:p>
    <w:sectPr w:rsidR="00797B92" w:rsidRPr="005E01FE" w:rsidSect="00B46C36">
      <w:footerReference w:type="default" r:id="rId12"/>
      <w:pgSz w:w="11906" w:h="16838" w:code="9"/>
      <w:pgMar w:top="720" w:right="1008" w:bottom="720" w:left="100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29" w:rsidRDefault="00352B29">
      <w:r>
        <w:separator/>
      </w:r>
    </w:p>
  </w:endnote>
  <w:endnote w:type="continuationSeparator" w:id="0">
    <w:p w:rsidR="00352B29" w:rsidRDefault="003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8B5EEA">
      <w:rPr>
        <w:lang w:val="ro-RO"/>
      </w:rPr>
      <w:t>1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BE2883" w:rsidRPr="00BE2883">
      <w:rPr>
        <w:lang w:val="ro-R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29" w:rsidRDefault="00352B29">
      <w:r>
        <w:separator/>
      </w:r>
    </w:p>
  </w:footnote>
  <w:footnote w:type="continuationSeparator" w:id="0">
    <w:p w:rsidR="00352B29" w:rsidRDefault="0035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1B5F"/>
    <w:multiLevelType w:val="hybridMultilevel"/>
    <w:tmpl w:val="81729892"/>
    <w:lvl w:ilvl="0" w:tplc="0418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DD7283"/>
    <w:multiLevelType w:val="hybridMultilevel"/>
    <w:tmpl w:val="487891B8"/>
    <w:lvl w:ilvl="0" w:tplc="DC9E5AC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9204CB8"/>
    <w:multiLevelType w:val="hybridMultilevel"/>
    <w:tmpl w:val="CC94F0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05FA6"/>
    <w:multiLevelType w:val="hybridMultilevel"/>
    <w:tmpl w:val="75BC24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A63"/>
    <w:rsid w:val="00004512"/>
    <w:rsid w:val="000053B3"/>
    <w:rsid w:val="00022D56"/>
    <w:rsid w:val="00023AEE"/>
    <w:rsid w:val="00027F1D"/>
    <w:rsid w:val="00031266"/>
    <w:rsid w:val="00032C74"/>
    <w:rsid w:val="00046075"/>
    <w:rsid w:val="00061417"/>
    <w:rsid w:val="00070C6A"/>
    <w:rsid w:val="00070E85"/>
    <w:rsid w:val="000738F6"/>
    <w:rsid w:val="0007587C"/>
    <w:rsid w:val="00085EFA"/>
    <w:rsid w:val="00090D8B"/>
    <w:rsid w:val="00092812"/>
    <w:rsid w:val="000A1B65"/>
    <w:rsid w:val="000A2D70"/>
    <w:rsid w:val="000A3BD3"/>
    <w:rsid w:val="000A4E9A"/>
    <w:rsid w:val="000B1538"/>
    <w:rsid w:val="000C70FA"/>
    <w:rsid w:val="000C7A63"/>
    <w:rsid w:val="000D0CB8"/>
    <w:rsid w:val="000D25D6"/>
    <w:rsid w:val="000E053D"/>
    <w:rsid w:val="000F26B1"/>
    <w:rsid w:val="000F4963"/>
    <w:rsid w:val="000F5CA0"/>
    <w:rsid w:val="000F6103"/>
    <w:rsid w:val="00102EC0"/>
    <w:rsid w:val="00104BD4"/>
    <w:rsid w:val="0011305F"/>
    <w:rsid w:val="00124719"/>
    <w:rsid w:val="001271D2"/>
    <w:rsid w:val="001441BA"/>
    <w:rsid w:val="001570B5"/>
    <w:rsid w:val="00160A61"/>
    <w:rsid w:val="001800FE"/>
    <w:rsid w:val="00185016"/>
    <w:rsid w:val="00185A8C"/>
    <w:rsid w:val="00192D70"/>
    <w:rsid w:val="00193106"/>
    <w:rsid w:val="001A391C"/>
    <w:rsid w:val="001A3B23"/>
    <w:rsid w:val="001B089A"/>
    <w:rsid w:val="001B2861"/>
    <w:rsid w:val="001B43E7"/>
    <w:rsid w:val="001B562C"/>
    <w:rsid w:val="001B68C5"/>
    <w:rsid w:val="001B71C7"/>
    <w:rsid w:val="001B77BD"/>
    <w:rsid w:val="001C5318"/>
    <w:rsid w:val="001D50FA"/>
    <w:rsid w:val="001E0D32"/>
    <w:rsid w:val="00200CD6"/>
    <w:rsid w:val="00202A01"/>
    <w:rsid w:val="002037BD"/>
    <w:rsid w:val="0021196C"/>
    <w:rsid w:val="00217C54"/>
    <w:rsid w:val="002307CE"/>
    <w:rsid w:val="00231258"/>
    <w:rsid w:val="002343B8"/>
    <w:rsid w:val="0023544B"/>
    <w:rsid w:val="0023647D"/>
    <w:rsid w:val="0023722F"/>
    <w:rsid w:val="00254524"/>
    <w:rsid w:val="002647B2"/>
    <w:rsid w:val="00265128"/>
    <w:rsid w:val="00265BC4"/>
    <w:rsid w:val="00267E05"/>
    <w:rsid w:val="00273F79"/>
    <w:rsid w:val="00285D5A"/>
    <w:rsid w:val="002A2BF9"/>
    <w:rsid w:val="002B0A34"/>
    <w:rsid w:val="002C0A53"/>
    <w:rsid w:val="002E5CDA"/>
    <w:rsid w:val="002F3639"/>
    <w:rsid w:val="003037B5"/>
    <w:rsid w:val="0032119E"/>
    <w:rsid w:val="00323932"/>
    <w:rsid w:val="003244C2"/>
    <w:rsid w:val="00352B29"/>
    <w:rsid w:val="00354137"/>
    <w:rsid w:val="003578DA"/>
    <w:rsid w:val="00365A49"/>
    <w:rsid w:val="00381187"/>
    <w:rsid w:val="003A605B"/>
    <w:rsid w:val="003B6DA1"/>
    <w:rsid w:val="003F3955"/>
    <w:rsid w:val="00413F85"/>
    <w:rsid w:val="0041514F"/>
    <w:rsid w:val="004166AC"/>
    <w:rsid w:val="0042521F"/>
    <w:rsid w:val="00440813"/>
    <w:rsid w:val="00441B5A"/>
    <w:rsid w:val="004466C2"/>
    <w:rsid w:val="00454E99"/>
    <w:rsid w:val="00470969"/>
    <w:rsid w:val="004726C3"/>
    <w:rsid w:val="00473266"/>
    <w:rsid w:val="00474180"/>
    <w:rsid w:val="004846AA"/>
    <w:rsid w:val="004872B8"/>
    <w:rsid w:val="00491CEB"/>
    <w:rsid w:val="004C0A52"/>
    <w:rsid w:val="004C19A8"/>
    <w:rsid w:val="004E6FEA"/>
    <w:rsid w:val="004F2241"/>
    <w:rsid w:val="00501D27"/>
    <w:rsid w:val="005027C5"/>
    <w:rsid w:val="00503751"/>
    <w:rsid w:val="005164CB"/>
    <w:rsid w:val="00517290"/>
    <w:rsid w:val="00534DA6"/>
    <w:rsid w:val="005550AA"/>
    <w:rsid w:val="00565636"/>
    <w:rsid w:val="005723DA"/>
    <w:rsid w:val="005774AD"/>
    <w:rsid w:val="00580AC1"/>
    <w:rsid w:val="005A4C34"/>
    <w:rsid w:val="005B07AB"/>
    <w:rsid w:val="005B7BE7"/>
    <w:rsid w:val="005C274C"/>
    <w:rsid w:val="005C639A"/>
    <w:rsid w:val="005E05AC"/>
    <w:rsid w:val="005E7E84"/>
    <w:rsid w:val="005F1304"/>
    <w:rsid w:val="005F2681"/>
    <w:rsid w:val="005F6D86"/>
    <w:rsid w:val="0060020C"/>
    <w:rsid w:val="00602AF4"/>
    <w:rsid w:val="0061166C"/>
    <w:rsid w:val="00614019"/>
    <w:rsid w:val="00616198"/>
    <w:rsid w:val="006238D5"/>
    <w:rsid w:val="006266B5"/>
    <w:rsid w:val="006315D2"/>
    <w:rsid w:val="006372F3"/>
    <w:rsid w:val="00654724"/>
    <w:rsid w:val="006709F8"/>
    <w:rsid w:val="0068337D"/>
    <w:rsid w:val="006877FC"/>
    <w:rsid w:val="006978F9"/>
    <w:rsid w:val="006A57E3"/>
    <w:rsid w:val="006A62FA"/>
    <w:rsid w:val="006B049A"/>
    <w:rsid w:val="006B1B13"/>
    <w:rsid w:val="006B76BC"/>
    <w:rsid w:val="006D00F5"/>
    <w:rsid w:val="006D5721"/>
    <w:rsid w:val="006E557A"/>
    <w:rsid w:val="007035BF"/>
    <w:rsid w:val="0070365C"/>
    <w:rsid w:val="00730453"/>
    <w:rsid w:val="00736885"/>
    <w:rsid w:val="00756E4B"/>
    <w:rsid w:val="00760799"/>
    <w:rsid w:val="00763359"/>
    <w:rsid w:val="007664C1"/>
    <w:rsid w:val="00770CF1"/>
    <w:rsid w:val="0077315B"/>
    <w:rsid w:val="00776192"/>
    <w:rsid w:val="007812C6"/>
    <w:rsid w:val="0079023B"/>
    <w:rsid w:val="0079236E"/>
    <w:rsid w:val="00795CF5"/>
    <w:rsid w:val="00797362"/>
    <w:rsid w:val="00797B92"/>
    <w:rsid w:val="007A4DE5"/>
    <w:rsid w:val="007B04CC"/>
    <w:rsid w:val="007B6249"/>
    <w:rsid w:val="007C29F3"/>
    <w:rsid w:val="007F4E6E"/>
    <w:rsid w:val="0080302C"/>
    <w:rsid w:val="00812A83"/>
    <w:rsid w:val="00815DD1"/>
    <w:rsid w:val="00817CC7"/>
    <w:rsid w:val="008215F5"/>
    <w:rsid w:val="00824411"/>
    <w:rsid w:val="008275BF"/>
    <w:rsid w:val="00831505"/>
    <w:rsid w:val="00836019"/>
    <w:rsid w:val="008442E4"/>
    <w:rsid w:val="00846E8C"/>
    <w:rsid w:val="00857EF6"/>
    <w:rsid w:val="00861A63"/>
    <w:rsid w:val="008755C4"/>
    <w:rsid w:val="0087631A"/>
    <w:rsid w:val="008820B9"/>
    <w:rsid w:val="0088616C"/>
    <w:rsid w:val="0089439D"/>
    <w:rsid w:val="00894570"/>
    <w:rsid w:val="0089756F"/>
    <w:rsid w:val="008B5CAE"/>
    <w:rsid w:val="008B5EEA"/>
    <w:rsid w:val="008D518B"/>
    <w:rsid w:val="008D5664"/>
    <w:rsid w:val="008E5133"/>
    <w:rsid w:val="008E7A07"/>
    <w:rsid w:val="008F09B7"/>
    <w:rsid w:val="008F5C05"/>
    <w:rsid w:val="00922584"/>
    <w:rsid w:val="00922E65"/>
    <w:rsid w:val="009237D5"/>
    <w:rsid w:val="0092602A"/>
    <w:rsid w:val="009328D1"/>
    <w:rsid w:val="00934687"/>
    <w:rsid w:val="0095232F"/>
    <w:rsid w:val="009543BB"/>
    <w:rsid w:val="00962BE9"/>
    <w:rsid w:val="009641BF"/>
    <w:rsid w:val="00972BFC"/>
    <w:rsid w:val="00974C95"/>
    <w:rsid w:val="00975E85"/>
    <w:rsid w:val="00982243"/>
    <w:rsid w:val="009A3B56"/>
    <w:rsid w:val="009A4538"/>
    <w:rsid w:val="009C19D6"/>
    <w:rsid w:val="009D2BDD"/>
    <w:rsid w:val="009D5A9A"/>
    <w:rsid w:val="009E3AD2"/>
    <w:rsid w:val="009E59D7"/>
    <w:rsid w:val="00A01B02"/>
    <w:rsid w:val="00A105E0"/>
    <w:rsid w:val="00A4734A"/>
    <w:rsid w:val="00A51DC6"/>
    <w:rsid w:val="00A54D89"/>
    <w:rsid w:val="00A62C0C"/>
    <w:rsid w:val="00A707D1"/>
    <w:rsid w:val="00A83E52"/>
    <w:rsid w:val="00A92FB7"/>
    <w:rsid w:val="00AA1A37"/>
    <w:rsid w:val="00AB065D"/>
    <w:rsid w:val="00AB107B"/>
    <w:rsid w:val="00AB77B7"/>
    <w:rsid w:val="00AC4A7A"/>
    <w:rsid w:val="00AD145A"/>
    <w:rsid w:val="00AD79B7"/>
    <w:rsid w:val="00AE546B"/>
    <w:rsid w:val="00AE6389"/>
    <w:rsid w:val="00AE6BD0"/>
    <w:rsid w:val="00AF7182"/>
    <w:rsid w:val="00AF7897"/>
    <w:rsid w:val="00B01710"/>
    <w:rsid w:val="00B04EA1"/>
    <w:rsid w:val="00B05F1A"/>
    <w:rsid w:val="00B20547"/>
    <w:rsid w:val="00B225D7"/>
    <w:rsid w:val="00B2348F"/>
    <w:rsid w:val="00B273F2"/>
    <w:rsid w:val="00B32A9E"/>
    <w:rsid w:val="00B37B42"/>
    <w:rsid w:val="00B46C36"/>
    <w:rsid w:val="00B764E9"/>
    <w:rsid w:val="00B77C11"/>
    <w:rsid w:val="00B86216"/>
    <w:rsid w:val="00B948DB"/>
    <w:rsid w:val="00B96DC4"/>
    <w:rsid w:val="00BA551E"/>
    <w:rsid w:val="00BC5709"/>
    <w:rsid w:val="00BE2883"/>
    <w:rsid w:val="00C01674"/>
    <w:rsid w:val="00C034E4"/>
    <w:rsid w:val="00C04456"/>
    <w:rsid w:val="00C13789"/>
    <w:rsid w:val="00C15273"/>
    <w:rsid w:val="00C16689"/>
    <w:rsid w:val="00C47116"/>
    <w:rsid w:val="00C50666"/>
    <w:rsid w:val="00C50F7F"/>
    <w:rsid w:val="00C5540A"/>
    <w:rsid w:val="00C6645C"/>
    <w:rsid w:val="00C72AEF"/>
    <w:rsid w:val="00C74DCD"/>
    <w:rsid w:val="00C851A4"/>
    <w:rsid w:val="00CA1B38"/>
    <w:rsid w:val="00CA2396"/>
    <w:rsid w:val="00CA2C3B"/>
    <w:rsid w:val="00CB1A26"/>
    <w:rsid w:val="00CB6B34"/>
    <w:rsid w:val="00CC2EA2"/>
    <w:rsid w:val="00CD0056"/>
    <w:rsid w:val="00CD285D"/>
    <w:rsid w:val="00CF23E8"/>
    <w:rsid w:val="00CF44B9"/>
    <w:rsid w:val="00CF514D"/>
    <w:rsid w:val="00CF5E13"/>
    <w:rsid w:val="00D179FB"/>
    <w:rsid w:val="00D230F8"/>
    <w:rsid w:val="00D25363"/>
    <w:rsid w:val="00D258D8"/>
    <w:rsid w:val="00D30B41"/>
    <w:rsid w:val="00D30D28"/>
    <w:rsid w:val="00D32CBC"/>
    <w:rsid w:val="00D346DF"/>
    <w:rsid w:val="00D435B0"/>
    <w:rsid w:val="00D45AC3"/>
    <w:rsid w:val="00D50321"/>
    <w:rsid w:val="00D64624"/>
    <w:rsid w:val="00D651C7"/>
    <w:rsid w:val="00D7258F"/>
    <w:rsid w:val="00D76943"/>
    <w:rsid w:val="00D820FD"/>
    <w:rsid w:val="00D84886"/>
    <w:rsid w:val="00D91F83"/>
    <w:rsid w:val="00DA1F20"/>
    <w:rsid w:val="00DA38C0"/>
    <w:rsid w:val="00DC1F4D"/>
    <w:rsid w:val="00DC2641"/>
    <w:rsid w:val="00DC3B40"/>
    <w:rsid w:val="00DE2AE4"/>
    <w:rsid w:val="00DE4571"/>
    <w:rsid w:val="00DF167A"/>
    <w:rsid w:val="00DF4F2D"/>
    <w:rsid w:val="00E03DF4"/>
    <w:rsid w:val="00E111C3"/>
    <w:rsid w:val="00E3440F"/>
    <w:rsid w:val="00E459E3"/>
    <w:rsid w:val="00E50C01"/>
    <w:rsid w:val="00E523E6"/>
    <w:rsid w:val="00E570D9"/>
    <w:rsid w:val="00E63771"/>
    <w:rsid w:val="00E877B4"/>
    <w:rsid w:val="00E91BF0"/>
    <w:rsid w:val="00E9203D"/>
    <w:rsid w:val="00E95ABB"/>
    <w:rsid w:val="00EA03F4"/>
    <w:rsid w:val="00EA5978"/>
    <w:rsid w:val="00EB2091"/>
    <w:rsid w:val="00EB509D"/>
    <w:rsid w:val="00EC3B6F"/>
    <w:rsid w:val="00EE4276"/>
    <w:rsid w:val="00EE617F"/>
    <w:rsid w:val="00EE7B44"/>
    <w:rsid w:val="00EF0E98"/>
    <w:rsid w:val="00F03967"/>
    <w:rsid w:val="00F1193B"/>
    <w:rsid w:val="00F12549"/>
    <w:rsid w:val="00F2527D"/>
    <w:rsid w:val="00F32A8E"/>
    <w:rsid w:val="00F348AE"/>
    <w:rsid w:val="00F36ED6"/>
    <w:rsid w:val="00F408BA"/>
    <w:rsid w:val="00F4105E"/>
    <w:rsid w:val="00F42C82"/>
    <w:rsid w:val="00F521A5"/>
    <w:rsid w:val="00F57923"/>
    <w:rsid w:val="00F60615"/>
    <w:rsid w:val="00F73047"/>
    <w:rsid w:val="00F73521"/>
    <w:rsid w:val="00F82B86"/>
    <w:rsid w:val="00F87633"/>
    <w:rsid w:val="00F92D1F"/>
    <w:rsid w:val="00FC6573"/>
    <w:rsid w:val="00FC73FD"/>
    <w:rsid w:val="00FD21F9"/>
    <w:rsid w:val="00FD6653"/>
    <w:rsid w:val="00FD6849"/>
    <w:rsid w:val="00FE0220"/>
    <w:rsid w:val="00FE193D"/>
    <w:rsid w:val="00FE1D6B"/>
    <w:rsid w:val="00FE29D9"/>
    <w:rsid w:val="00FE4016"/>
    <w:rsid w:val="00FE774B"/>
    <w:rsid w:val="00FF3AC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12B9-D384-478C-AD6A-6BC45A6D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707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4803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</dc:title>
  <dc:subject/>
  <dc:creator>ldebucian</dc:creator>
  <cp:keywords/>
  <cp:lastModifiedBy>Violeta Robu</cp:lastModifiedBy>
  <cp:revision>503</cp:revision>
  <cp:lastPrinted>2015-11-09T10:39:00Z</cp:lastPrinted>
  <dcterms:created xsi:type="dcterms:W3CDTF">2011-12-15T11:17:00Z</dcterms:created>
  <dcterms:modified xsi:type="dcterms:W3CDTF">2015-11-09T10:50:00Z</dcterms:modified>
</cp:coreProperties>
</file>