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42E" w:rsidRPr="00FE4B52" w:rsidRDefault="00E75EF7" w:rsidP="002B56E3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E4B52">
        <w:rPr>
          <w:rFonts w:ascii="Times New Roman" w:hAnsi="Times New Roman" w:cs="Times New Roman"/>
          <w:b/>
          <w:sz w:val="24"/>
          <w:szCs w:val="24"/>
        </w:rPr>
        <w:t xml:space="preserve">Anexa nr. </w:t>
      </w:r>
      <w:r w:rsidR="00877862" w:rsidRPr="00FE4B52">
        <w:rPr>
          <w:rFonts w:ascii="Times New Roman" w:hAnsi="Times New Roman" w:cs="Times New Roman"/>
          <w:b/>
          <w:sz w:val="24"/>
          <w:szCs w:val="24"/>
        </w:rPr>
        <w:t>5</w:t>
      </w:r>
      <w:r w:rsidRPr="00FE4B52">
        <w:rPr>
          <w:rFonts w:ascii="Times New Roman" w:hAnsi="Times New Roman" w:cs="Times New Roman"/>
          <w:b/>
          <w:sz w:val="24"/>
          <w:szCs w:val="24"/>
        </w:rPr>
        <w:t xml:space="preserve"> la HCL nr.</w:t>
      </w:r>
      <w:r w:rsidR="00BE2301" w:rsidRPr="00FE4B52">
        <w:rPr>
          <w:rFonts w:ascii="Times New Roman" w:hAnsi="Times New Roman" w:cs="Times New Roman"/>
          <w:b/>
          <w:sz w:val="24"/>
          <w:szCs w:val="24"/>
        </w:rPr>
        <w:t xml:space="preserve"> ___________din __________</w:t>
      </w:r>
    </w:p>
    <w:p w:rsidR="00E75EF7" w:rsidRDefault="00E75EF7" w:rsidP="002B56E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3BFE" w:rsidRDefault="00FE3BFE" w:rsidP="002B56E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75EF7" w:rsidRPr="00421C66" w:rsidRDefault="00421C66" w:rsidP="002B56E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C66">
        <w:rPr>
          <w:rFonts w:ascii="Times New Roman" w:hAnsi="Times New Roman" w:cs="Times New Roman"/>
          <w:b/>
          <w:sz w:val="24"/>
          <w:szCs w:val="24"/>
          <w:u w:val="single"/>
        </w:rPr>
        <w:t>SERVICII COMPLEMENTARE</w:t>
      </w:r>
    </w:p>
    <w:p w:rsidR="00421C66" w:rsidRPr="003E51DF" w:rsidRDefault="00E75EF7" w:rsidP="002B56E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1DF">
        <w:rPr>
          <w:rFonts w:ascii="Times New Roman" w:hAnsi="Times New Roman" w:cs="Times New Roman"/>
          <w:b/>
          <w:sz w:val="24"/>
          <w:szCs w:val="24"/>
        </w:rPr>
        <w:t>subvenționate din bugetul local, conform Legii nr. 34/1998 privind acordarea unor subvenții asociațiilor, fundațiilor și cultelor recunoscute în România, acreditate ca furnizori de servicii sociale, care înființează și administrează unități de asistență socială,</w:t>
      </w:r>
    </w:p>
    <w:p w:rsidR="00E75EF7" w:rsidRPr="003E51DF" w:rsidRDefault="00E75EF7" w:rsidP="002B56E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EF7">
        <w:rPr>
          <w:rFonts w:ascii="Times New Roman" w:hAnsi="Times New Roman" w:cs="Times New Roman"/>
          <w:sz w:val="24"/>
          <w:szCs w:val="24"/>
        </w:rPr>
        <w:t xml:space="preserve"> </w:t>
      </w:r>
      <w:r w:rsidRPr="003E51DF">
        <w:rPr>
          <w:rFonts w:ascii="Times New Roman" w:hAnsi="Times New Roman" w:cs="Times New Roman"/>
          <w:b/>
          <w:sz w:val="24"/>
          <w:szCs w:val="24"/>
        </w:rPr>
        <w:t>pe anul 201</w:t>
      </w:r>
      <w:r w:rsidR="00421C66" w:rsidRPr="003E51DF">
        <w:rPr>
          <w:rFonts w:ascii="Times New Roman" w:hAnsi="Times New Roman" w:cs="Times New Roman"/>
          <w:b/>
          <w:sz w:val="24"/>
          <w:szCs w:val="24"/>
        </w:rPr>
        <w:t>9</w:t>
      </w:r>
    </w:p>
    <w:p w:rsidR="00E75EF7" w:rsidRDefault="00E75EF7" w:rsidP="002B56E3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5EF7" w:rsidRDefault="00E75EF7" w:rsidP="002B56E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EF7" w:rsidRDefault="00E75EF7" w:rsidP="002B56E3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 beneficiar de servicii sociale nu poate beneficia simultan de serviciile acordate de două sau mai multe unități de asistență socială, ambele </w:t>
      </w:r>
      <w:r w:rsidR="00A1785F">
        <w:rPr>
          <w:rFonts w:ascii="Times New Roman" w:hAnsi="Times New Roman" w:cs="Times New Roman"/>
          <w:sz w:val="24"/>
          <w:szCs w:val="24"/>
        </w:rPr>
        <w:t>finanțate de la bugetul local al municipiului Timișoara</w:t>
      </w:r>
      <w:r w:rsidR="006702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excepție putând face numai serviciile acordate complementar</w:t>
      </w:r>
      <w:r w:rsidR="00D10428">
        <w:rPr>
          <w:rFonts w:ascii="Times New Roman" w:hAnsi="Times New Roman" w:cs="Times New Roman"/>
          <w:sz w:val="24"/>
          <w:szCs w:val="24"/>
        </w:rPr>
        <w:t>.</w:t>
      </w:r>
    </w:p>
    <w:p w:rsidR="00E75EF7" w:rsidRDefault="00E75EF7" w:rsidP="002B56E3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consideră servicii acordate complementar următoarele tipuri de servicii: </w:t>
      </w:r>
    </w:p>
    <w:p w:rsidR="00E75EF7" w:rsidRDefault="00E75EF7" w:rsidP="002B56E3">
      <w:pPr>
        <w:pStyle w:val="NoSpacing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Centru de zi</w:t>
      </w:r>
      <w:r w:rsidR="002B56E3">
        <w:rPr>
          <w:rFonts w:ascii="Times New Roman" w:hAnsi="Times New Roman" w:cs="Times New Roman"/>
          <w:sz w:val="24"/>
          <w:szCs w:val="24"/>
        </w:rPr>
        <w:t xml:space="preserve"> pentru persoane cu dizabilități</w:t>
      </w:r>
      <w:r>
        <w:rPr>
          <w:rFonts w:ascii="Times New Roman" w:hAnsi="Times New Roman" w:cs="Times New Roman"/>
          <w:sz w:val="24"/>
          <w:szCs w:val="24"/>
        </w:rPr>
        <w:t xml:space="preserve"> – locuință protejată</w:t>
      </w:r>
      <w:r w:rsidR="002B56E3">
        <w:rPr>
          <w:rFonts w:ascii="Times New Roman" w:hAnsi="Times New Roman" w:cs="Times New Roman"/>
          <w:sz w:val="24"/>
          <w:szCs w:val="24"/>
        </w:rPr>
        <w:t xml:space="preserve"> pentru persoane cu dizabilități</w:t>
      </w:r>
      <w:r w:rsidR="00877862">
        <w:rPr>
          <w:rFonts w:ascii="Times New Roman" w:hAnsi="Times New Roman" w:cs="Times New Roman"/>
          <w:sz w:val="24"/>
          <w:szCs w:val="24"/>
        </w:rPr>
        <w:t xml:space="preserve">. Se vor evidența cheltuielile cu activitățile separat pe fiecare tip de serviciu pentru a se evita dubla finanțare. </w:t>
      </w:r>
    </w:p>
    <w:p w:rsidR="00E75EF7" w:rsidRPr="00877862" w:rsidRDefault="00E75EF7" w:rsidP="002B56E3">
      <w:pPr>
        <w:pStyle w:val="NoSpacing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Îngrijire la domiciliu persoane vârstnice – masă la cantina socială</w:t>
      </w:r>
      <w:r w:rsidR="00877862">
        <w:rPr>
          <w:rFonts w:ascii="Times New Roman" w:hAnsi="Times New Roman" w:cs="Times New Roman"/>
          <w:sz w:val="24"/>
          <w:szCs w:val="24"/>
        </w:rPr>
        <w:t xml:space="preserve">. Se vor evidența cheltuielile cu activitățile separat pe fiecare tip de serviciu pentru a se evita dubla finanțare. </w:t>
      </w:r>
    </w:p>
    <w:p w:rsidR="00877862" w:rsidRDefault="002345C4" w:rsidP="002B56E3">
      <w:pPr>
        <w:pStyle w:val="NoSpacing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Centru de zi pentru copii – masă la cantina socială publică</w:t>
      </w:r>
      <w:r w:rsidR="00877862">
        <w:rPr>
          <w:rFonts w:ascii="Times New Roman" w:hAnsi="Times New Roman" w:cs="Times New Roman"/>
          <w:sz w:val="24"/>
          <w:szCs w:val="24"/>
        </w:rPr>
        <w:t xml:space="preserve">. Se vor evidența cheltuielile cu activitățile separat pe fiecare tip de serviciu pentru a se evita dubla finanțare. </w:t>
      </w:r>
    </w:p>
    <w:p w:rsidR="002B56E3" w:rsidRDefault="00D10428" w:rsidP="002B56E3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428">
        <w:rPr>
          <w:rFonts w:ascii="Times New Roman" w:hAnsi="Times New Roman" w:cs="Times New Roman"/>
          <w:sz w:val="24"/>
          <w:szCs w:val="24"/>
        </w:rPr>
        <w:t xml:space="preserve">Centre rezidențiale </w:t>
      </w:r>
      <w:r w:rsidR="00594ACE">
        <w:rPr>
          <w:rFonts w:ascii="Times New Roman" w:hAnsi="Times New Roman" w:cs="Times New Roman"/>
          <w:sz w:val="24"/>
          <w:szCs w:val="24"/>
        </w:rPr>
        <w:t>de asistență și reintegrare socială pentru persoane</w:t>
      </w:r>
      <w:r w:rsidRPr="00D10428">
        <w:rPr>
          <w:rFonts w:ascii="Times New Roman" w:hAnsi="Times New Roman" w:cs="Times New Roman"/>
          <w:sz w:val="24"/>
          <w:szCs w:val="24"/>
        </w:rPr>
        <w:t xml:space="preserve"> fără adăpost – masă </w:t>
      </w:r>
      <w:r w:rsidR="00594ACE">
        <w:rPr>
          <w:rFonts w:ascii="Times New Roman" w:hAnsi="Times New Roman" w:cs="Times New Roman"/>
          <w:sz w:val="24"/>
          <w:szCs w:val="24"/>
        </w:rPr>
        <w:t xml:space="preserve">de </w:t>
      </w:r>
      <w:r w:rsidRPr="00D10428">
        <w:rPr>
          <w:rFonts w:ascii="Times New Roman" w:hAnsi="Times New Roman" w:cs="Times New Roman"/>
          <w:sz w:val="24"/>
          <w:szCs w:val="24"/>
        </w:rPr>
        <w:t>la cantina socială publică. Se vor evidența cheltuielile cu activitățile separat pe fiecare tip de serviciu pentru a se evita dubla finanțare.</w:t>
      </w:r>
    </w:p>
    <w:p w:rsidR="002B56E3" w:rsidRDefault="002B56E3" w:rsidP="002B56E3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428">
        <w:rPr>
          <w:rFonts w:ascii="Times New Roman" w:hAnsi="Times New Roman" w:cs="Times New Roman"/>
          <w:sz w:val="24"/>
          <w:szCs w:val="24"/>
        </w:rPr>
        <w:t xml:space="preserve">Centre rezidențiale </w:t>
      </w:r>
      <w:r>
        <w:rPr>
          <w:rFonts w:ascii="Times New Roman" w:hAnsi="Times New Roman" w:cs="Times New Roman"/>
          <w:sz w:val="24"/>
          <w:szCs w:val="24"/>
        </w:rPr>
        <w:t>de asistență și reintegrare socială pentru persoane</w:t>
      </w:r>
      <w:r w:rsidRPr="00D10428">
        <w:rPr>
          <w:rFonts w:ascii="Times New Roman" w:hAnsi="Times New Roman" w:cs="Times New Roman"/>
          <w:sz w:val="24"/>
          <w:szCs w:val="24"/>
        </w:rPr>
        <w:t xml:space="preserve"> fără adăpost – </w:t>
      </w:r>
      <w:r>
        <w:rPr>
          <w:rFonts w:ascii="Times New Roman" w:hAnsi="Times New Roman" w:cs="Times New Roman"/>
          <w:sz w:val="24"/>
          <w:szCs w:val="24"/>
        </w:rPr>
        <w:t>centre de zi pentru persoane cu dizabilități</w:t>
      </w:r>
      <w:r w:rsidRPr="00D10428">
        <w:rPr>
          <w:rFonts w:ascii="Times New Roman" w:hAnsi="Times New Roman" w:cs="Times New Roman"/>
          <w:sz w:val="24"/>
          <w:szCs w:val="24"/>
        </w:rPr>
        <w:t>. Se vor evidența cheltuielile cu activitățile separat pe fiecare tip de serviciu pentru a se evita dubla finanțare.</w:t>
      </w:r>
    </w:p>
    <w:p w:rsidR="002345C4" w:rsidRPr="002B56E3" w:rsidRDefault="002B56E3" w:rsidP="002B56E3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Adăposturi de noapte </w:t>
      </w:r>
      <w:r w:rsidRPr="00D10428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centre de zi pentru persoane cu dizabilități</w:t>
      </w:r>
      <w:r w:rsidRPr="00D10428">
        <w:rPr>
          <w:rFonts w:ascii="Times New Roman" w:hAnsi="Times New Roman" w:cs="Times New Roman"/>
          <w:sz w:val="24"/>
          <w:szCs w:val="24"/>
        </w:rPr>
        <w:t>. Se vor evidența cheltuielile cu activitățile separat pe fiecare tip de serviciu pentru a se evita dubla finanțare.</w:t>
      </w:r>
    </w:p>
    <w:p w:rsidR="00E75EF7" w:rsidRDefault="00E75EF7" w:rsidP="002B56E3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În cazul serviciilor sociale complementare, subvenționarea se va face după cum urmează: </w:t>
      </w:r>
      <w:bookmarkStart w:id="0" w:name="_GoBack"/>
      <w:bookmarkEnd w:id="0"/>
    </w:p>
    <w:p w:rsidR="002731C1" w:rsidRDefault="002731C1" w:rsidP="002B56E3">
      <w:pPr>
        <w:pStyle w:val="NoSpacing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Pentru serviciile sociale menționate la punctul 2, </w:t>
      </w:r>
      <w:r w:rsidR="00091FC8">
        <w:rPr>
          <w:rFonts w:ascii="Times New Roman" w:hAnsi="Times New Roman" w:cs="Times New Roman"/>
          <w:sz w:val="24"/>
          <w:szCs w:val="24"/>
        </w:rPr>
        <w:t xml:space="preserve">lit. c, în cazul mesei la cantina socială publică serviciile se decontează luând în calcul o alocație </w:t>
      </w:r>
      <w:r w:rsidR="001801CB">
        <w:rPr>
          <w:rFonts w:ascii="Times New Roman" w:hAnsi="Times New Roman" w:cs="Times New Roman"/>
          <w:sz w:val="24"/>
          <w:szCs w:val="24"/>
        </w:rPr>
        <w:t xml:space="preserve">zilnică </w:t>
      </w:r>
      <w:r w:rsidR="00091FC8">
        <w:rPr>
          <w:rFonts w:ascii="Times New Roman" w:hAnsi="Times New Roman" w:cs="Times New Roman"/>
          <w:sz w:val="24"/>
          <w:szCs w:val="24"/>
        </w:rPr>
        <w:t>de hrană în valoare de 12 lei pentru maxim 21 de zile pe lună</w:t>
      </w:r>
      <w:r w:rsidR="001801CB">
        <w:rPr>
          <w:rFonts w:ascii="Times New Roman" w:hAnsi="Times New Roman" w:cs="Times New Roman"/>
          <w:sz w:val="24"/>
          <w:szCs w:val="24"/>
        </w:rPr>
        <w:t>,actualizată prin acte normative legale</w:t>
      </w:r>
      <w:r w:rsidR="00091F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2301" w:rsidRPr="00BE2301" w:rsidRDefault="00BE2301" w:rsidP="002B56E3">
      <w:pPr>
        <w:pStyle w:val="NoSpacing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Pentru serviciile sociale menționate la punctul 2, lit. d, în cazul mesei la cantina socială publică serviciile se decontează luând în calcul o alocație de hrană în valoare de 16</w:t>
      </w:r>
      <w:r w:rsidR="001801CB">
        <w:rPr>
          <w:rFonts w:ascii="Times New Roman" w:hAnsi="Times New Roman" w:cs="Times New Roman"/>
          <w:sz w:val="24"/>
          <w:szCs w:val="24"/>
        </w:rPr>
        <w:t>,60</w:t>
      </w:r>
      <w:r>
        <w:rPr>
          <w:rFonts w:ascii="Times New Roman" w:hAnsi="Times New Roman" w:cs="Times New Roman"/>
          <w:sz w:val="24"/>
          <w:szCs w:val="24"/>
        </w:rPr>
        <w:t xml:space="preserve"> lei </w:t>
      </w:r>
      <w:r w:rsidR="001801CB">
        <w:rPr>
          <w:rFonts w:ascii="Times New Roman" w:hAnsi="Times New Roman" w:cs="Times New Roman"/>
          <w:sz w:val="24"/>
          <w:szCs w:val="24"/>
        </w:rPr>
        <w:t>pentru maxim 31 de zile pe lună,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01CB">
        <w:rPr>
          <w:rFonts w:ascii="Times New Roman" w:hAnsi="Times New Roman" w:cs="Times New Roman"/>
          <w:sz w:val="24"/>
          <w:szCs w:val="24"/>
        </w:rPr>
        <w:t>actualizată prin acte normative legale.</w:t>
      </w:r>
    </w:p>
    <w:p w:rsidR="00E75EF7" w:rsidRDefault="00E75EF7" w:rsidP="002B56E3">
      <w:pPr>
        <w:pStyle w:val="NoSpacing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beneficiar primește subvenție pentru cele două servicii sociale complementare, la valoarea stabilită prin hotărârea consiliului local</w:t>
      </w:r>
      <w:r w:rsidR="00091FC8">
        <w:rPr>
          <w:rFonts w:ascii="Times New Roman" w:hAnsi="Times New Roman" w:cs="Times New Roman"/>
          <w:sz w:val="24"/>
          <w:szCs w:val="24"/>
        </w:rPr>
        <w:t>.</w:t>
      </w:r>
    </w:p>
    <w:p w:rsidR="00FE4B52" w:rsidRDefault="00FE4B52" w:rsidP="002B56E3">
      <w:pPr>
        <w:pStyle w:val="NoSpacing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3E51DF" w:rsidRDefault="003E51DF" w:rsidP="002B56E3">
      <w:pPr>
        <w:pStyle w:val="NoSpacing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3E51DF" w:rsidRDefault="003E51DF" w:rsidP="002B56E3">
      <w:pPr>
        <w:pStyle w:val="NoSpacing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FE4B52" w:rsidRDefault="00FE4B52" w:rsidP="002B56E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0281" w:rsidRDefault="00240281" w:rsidP="0024028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DIRECȚIA DE ASISTENȚĂ SOCIALĂ A MUNICIPIULUI TIMIȘOARA</w:t>
      </w:r>
    </w:p>
    <w:p w:rsidR="00240281" w:rsidRDefault="00240281" w:rsidP="0024028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DIRECTOR GENERAL ADJUNCT</w:t>
      </w:r>
    </w:p>
    <w:p w:rsidR="00240281" w:rsidRDefault="00240281" w:rsidP="0024028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JR.RODICA SURDUCAN</w:t>
      </w:r>
    </w:p>
    <w:p w:rsidR="00240281" w:rsidRDefault="00240281" w:rsidP="00240281">
      <w:pPr>
        <w:spacing w:after="0"/>
        <w:rPr>
          <w:rFonts w:ascii="Times New Roman" w:hAnsi="Times New Roman"/>
          <w:sz w:val="24"/>
          <w:szCs w:val="24"/>
        </w:rPr>
      </w:pPr>
    </w:p>
    <w:p w:rsidR="00240281" w:rsidRDefault="00240281" w:rsidP="00240281">
      <w:pPr>
        <w:spacing w:after="0"/>
        <w:rPr>
          <w:rFonts w:ascii="Times New Roman" w:hAnsi="Times New Roman"/>
          <w:sz w:val="24"/>
          <w:szCs w:val="24"/>
        </w:rPr>
      </w:pPr>
    </w:p>
    <w:p w:rsidR="00240281" w:rsidRDefault="00240281" w:rsidP="00240281">
      <w:pPr>
        <w:spacing w:after="0"/>
        <w:rPr>
          <w:rFonts w:ascii="Times New Roman" w:hAnsi="Times New Roman"/>
          <w:sz w:val="24"/>
          <w:szCs w:val="24"/>
        </w:rPr>
      </w:pPr>
    </w:p>
    <w:p w:rsidR="00240281" w:rsidRDefault="00240281" w:rsidP="00240281">
      <w:pPr>
        <w:spacing w:after="0"/>
        <w:rPr>
          <w:rFonts w:ascii="Times New Roman" w:hAnsi="Times New Roman"/>
          <w:sz w:val="24"/>
          <w:szCs w:val="24"/>
        </w:rPr>
      </w:pPr>
    </w:p>
    <w:p w:rsidR="001801CB" w:rsidRDefault="001801CB" w:rsidP="001801CB">
      <w:pPr>
        <w:spacing w:after="0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ȘEF SERVICIU STRATEGII PROGRAME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Întocmit,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Codruța Darida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Angela Ciupa Rad</w:t>
      </w:r>
    </w:p>
    <w:p w:rsidR="001801CB" w:rsidRDefault="001801CB" w:rsidP="001801C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Sara Tătaru</w:t>
      </w:r>
    </w:p>
    <w:p w:rsidR="001801CB" w:rsidRDefault="001801CB" w:rsidP="001801C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Mihaela Buzilă Petrescu</w:t>
      </w:r>
    </w:p>
    <w:p w:rsidR="001801CB" w:rsidRDefault="001801CB" w:rsidP="001801C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Roxana Boncea</w:t>
      </w:r>
    </w:p>
    <w:p w:rsidR="001801CB" w:rsidRDefault="001801CB" w:rsidP="001801C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Adriana Jurchela</w:t>
      </w:r>
    </w:p>
    <w:p w:rsidR="001801CB" w:rsidRDefault="001801CB" w:rsidP="001801C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Carmen Nobel</w:t>
      </w:r>
    </w:p>
    <w:p w:rsidR="001801CB" w:rsidRDefault="001801CB" w:rsidP="001801C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Anca Elena Găină</w:t>
      </w:r>
    </w:p>
    <w:p w:rsidR="001801CB" w:rsidRDefault="001801CB" w:rsidP="001801C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Aurica Mitre</w:t>
      </w:r>
    </w:p>
    <w:p w:rsidR="001801CB" w:rsidRDefault="001801CB" w:rsidP="001801C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Valentina Litră</w:t>
      </w:r>
    </w:p>
    <w:p w:rsidR="001801CB" w:rsidRPr="00A0232F" w:rsidRDefault="001801CB" w:rsidP="001801C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Eugen Dabîca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Sorin Radu</w:t>
      </w:r>
    </w:p>
    <w:p w:rsidR="002B56E3" w:rsidRDefault="002B56E3" w:rsidP="0024028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sectPr w:rsidR="002B56E3" w:rsidSect="007C3049">
      <w:foot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7F7" w:rsidRDefault="003C37F7" w:rsidP="003E51DF">
      <w:pPr>
        <w:spacing w:after="0" w:line="240" w:lineRule="auto"/>
      </w:pPr>
      <w:r>
        <w:separator/>
      </w:r>
    </w:p>
  </w:endnote>
  <w:endnote w:type="continuationSeparator" w:id="1">
    <w:p w:rsidR="003C37F7" w:rsidRDefault="003C37F7" w:rsidP="003E5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4608172"/>
      <w:docPartObj>
        <w:docPartGallery w:val="Page Numbers (Bottom of Page)"/>
        <w:docPartUnique/>
      </w:docPartObj>
    </w:sdtPr>
    <w:sdtContent>
      <w:p w:rsidR="003E51DF" w:rsidRDefault="00965876">
        <w:pPr>
          <w:pStyle w:val="Footer"/>
          <w:jc w:val="center"/>
        </w:pPr>
        <w:fldSimple w:instr=" PAGE   \* MERGEFORMAT ">
          <w:r w:rsidR="001801CB">
            <w:rPr>
              <w:noProof/>
            </w:rPr>
            <w:t>2</w:t>
          </w:r>
        </w:fldSimple>
      </w:p>
    </w:sdtContent>
  </w:sdt>
  <w:p w:rsidR="003E51DF" w:rsidRDefault="003E51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7F7" w:rsidRDefault="003C37F7" w:rsidP="003E51DF">
      <w:pPr>
        <w:spacing w:after="0" w:line="240" w:lineRule="auto"/>
      </w:pPr>
      <w:r>
        <w:separator/>
      </w:r>
    </w:p>
  </w:footnote>
  <w:footnote w:type="continuationSeparator" w:id="1">
    <w:p w:rsidR="003C37F7" w:rsidRDefault="003C37F7" w:rsidP="003E5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46D3C"/>
    <w:multiLevelType w:val="hybridMultilevel"/>
    <w:tmpl w:val="FB9E85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3A77"/>
    <w:rsid w:val="00091FC8"/>
    <w:rsid w:val="00122E50"/>
    <w:rsid w:val="001801CB"/>
    <w:rsid w:val="001D7C55"/>
    <w:rsid w:val="001E3C20"/>
    <w:rsid w:val="002345C4"/>
    <w:rsid w:val="00240281"/>
    <w:rsid w:val="002731C1"/>
    <w:rsid w:val="002B56E3"/>
    <w:rsid w:val="002D2DAE"/>
    <w:rsid w:val="00335A17"/>
    <w:rsid w:val="00381466"/>
    <w:rsid w:val="00382012"/>
    <w:rsid w:val="003C37F7"/>
    <w:rsid w:val="003D0C1B"/>
    <w:rsid w:val="003E51DF"/>
    <w:rsid w:val="00421C66"/>
    <w:rsid w:val="00594ACE"/>
    <w:rsid w:val="00670261"/>
    <w:rsid w:val="007C3049"/>
    <w:rsid w:val="00801F5F"/>
    <w:rsid w:val="00877862"/>
    <w:rsid w:val="008F3A77"/>
    <w:rsid w:val="00900113"/>
    <w:rsid w:val="00965876"/>
    <w:rsid w:val="00A1785F"/>
    <w:rsid w:val="00AE4FC7"/>
    <w:rsid w:val="00B14C45"/>
    <w:rsid w:val="00B6193C"/>
    <w:rsid w:val="00BD264A"/>
    <w:rsid w:val="00BE2301"/>
    <w:rsid w:val="00CB543B"/>
    <w:rsid w:val="00D10428"/>
    <w:rsid w:val="00E75EF7"/>
    <w:rsid w:val="00E92276"/>
    <w:rsid w:val="00FA5E28"/>
    <w:rsid w:val="00FE3BFE"/>
    <w:rsid w:val="00FE4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F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5EF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0428"/>
    <w:pPr>
      <w:ind w:left="720"/>
      <w:contextualSpacing/>
    </w:pPr>
  </w:style>
  <w:style w:type="table" w:styleId="TableGrid">
    <w:name w:val="Table Grid"/>
    <w:basedOn w:val="TableNormal"/>
    <w:uiPriority w:val="59"/>
    <w:rsid w:val="00FE4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E5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51DF"/>
  </w:style>
  <w:style w:type="paragraph" w:styleId="Footer">
    <w:name w:val="footer"/>
    <w:basedOn w:val="Normal"/>
    <w:link w:val="FooterChar"/>
    <w:uiPriority w:val="99"/>
    <w:unhideWhenUsed/>
    <w:rsid w:val="003E5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1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E75EF7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D10428"/>
    <w:pPr>
      <w:ind w:left="720"/>
      <w:contextualSpacing/>
    </w:pPr>
  </w:style>
  <w:style w:type="table" w:styleId="GrilTabel">
    <w:name w:val="Table Grid"/>
    <w:basedOn w:val="TabelNormal"/>
    <w:uiPriority w:val="59"/>
    <w:rsid w:val="00FE4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Ciupa-Rad</dc:creator>
  <cp:lastModifiedBy>Carmen</cp:lastModifiedBy>
  <cp:revision>8</cp:revision>
  <cp:lastPrinted>2018-11-08T12:52:00Z</cp:lastPrinted>
  <dcterms:created xsi:type="dcterms:W3CDTF">2018-11-05T11:12:00Z</dcterms:created>
  <dcterms:modified xsi:type="dcterms:W3CDTF">2018-11-13T08:32:00Z</dcterms:modified>
</cp:coreProperties>
</file>