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954293" w:rsidRDefault="000B5371" w:rsidP="00F25E5C">
      <w:pPr>
        <w:spacing w:line="276" w:lineRule="auto"/>
        <w:rPr>
          <w:sz w:val="22"/>
          <w:szCs w:val="22"/>
        </w:rPr>
      </w:pPr>
      <w:r w:rsidRPr="0095429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293">
        <w:rPr>
          <w:sz w:val="22"/>
          <w:szCs w:val="22"/>
        </w:rPr>
        <w:t>ROMÂNIA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JUDEȚUL TIMIȘ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MUNICIPIUL TIMIȘOARA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DIRECȚIA ECONOMICĂ</w:t>
      </w:r>
    </w:p>
    <w:p w:rsidR="000B5371" w:rsidRPr="00954293" w:rsidRDefault="000B5371" w:rsidP="00F25E5C">
      <w:pPr>
        <w:spacing w:line="276" w:lineRule="auto"/>
        <w:ind w:left="720"/>
        <w:rPr>
          <w:sz w:val="22"/>
          <w:szCs w:val="22"/>
        </w:rPr>
      </w:pPr>
      <w:r w:rsidRPr="00954293">
        <w:rPr>
          <w:sz w:val="22"/>
          <w:szCs w:val="22"/>
        </w:rPr>
        <w:t>Biroul Guvernanță Corporativă și Monitorizare Societăți</w:t>
      </w:r>
    </w:p>
    <w:p w:rsidR="000B5371" w:rsidRDefault="00B455AE" w:rsidP="00F25E5C">
      <w:pPr>
        <w:pBdr>
          <w:bottom w:val="single" w:sz="12" w:space="1" w:color="auto"/>
        </w:pBd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NR. SC2022-</w:t>
      </w:r>
    </w:p>
    <w:p w:rsidR="00954293" w:rsidRPr="004F6BFE" w:rsidRDefault="00954293" w:rsidP="00954293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54293" w:rsidRPr="004F6BFE" w:rsidRDefault="00954293" w:rsidP="00954293">
      <w:pPr>
        <w:spacing w:line="276" w:lineRule="auto"/>
        <w:rPr>
          <w:sz w:val="18"/>
          <w:szCs w:val="18"/>
        </w:rPr>
      </w:pPr>
    </w:p>
    <w:p w:rsidR="009D4112" w:rsidRPr="004F6BFE" w:rsidRDefault="009D4112" w:rsidP="00F25E5C">
      <w:pPr>
        <w:tabs>
          <w:tab w:val="left" w:pos="720"/>
        </w:tabs>
        <w:spacing w:line="276" w:lineRule="auto"/>
        <w:rPr>
          <w:lang w:val="it-IT"/>
        </w:rPr>
      </w:pPr>
    </w:p>
    <w:p w:rsidR="000B5371" w:rsidRPr="004F6BFE" w:rsidRDefault="000B5371" w:rsidP="00236651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4F6BFE">
        <w:rPr>
          <w:lang w:val="it-IT"/>
        </w:rPr>
        <w:t>RAPORT DE SPECIALITATE</w:t>
      </w:r>
    </w:p>
    <w:p w:rsidR="00E64871" w:rsidRPr="00B71D30" w:rsidRDefault="00B71D30" w:rsidP="00236651">
      <w:pPr>
        <w:spacing w:line="276" w:lineRule="auto"/>
        <w:jc w:val="center"/>
        <w:rPr>
          <w:rFonts w:eastAsiaTheme="minorHAnsi"/>
          <w:bCs/>
          <w:color w:val="000000"/>
          <w:lang w:eastAsia="en-US"/>
        </w:rPr>
      </w:pPr>
      <w:r w:rsidRPr="00B71D30">
        <w:rPr>
          <w:rFonts w:eastAsiaTheme="minorHAnsi"/>
          <w:bCs/>
          <w:color w:val="000000"/>
          <w:lang w:eastAsia="en-US"/>
        </w:rPr>
        <w:t>privind mandatarea reprezentanților Municipiului Timișoara în Adunarea Generală a Acționarilor la Drumuri Municipale Timișoara S.A. pentru prelungirea mandatelor administratorilor provizorii</w:t>
      </w:r>
    </w:p>
    <w:p w:rsidR="00B71D30" w:rsidRPr="00813F86" w:rsidRDefault="00B71D30" w:rsidP="00236651">
      <w:pPr>
        <w:spacing w:line="276" w:lineRule="auto"/>
        <w:jc w:val="center"/>
      </w:pPr>
    </w:p>
    <w:p w:rsidR="009D4112" w:rsidRDefault="009D4112" w:rsidP="00250BDD">
      <w:pPr>
        <w:spacing w:line="276" w:lineRule="auto"/>
        <w:ind w:firstLine="708"/>
        <w:jc w:val="both"/>
      </w:pPr>
      <w:r w:rsidRPr="004F6BFE">
        <w:t>Având în vedere Referatul de aprobare a proiectului de hotărâre al Primarului Municipiului Timişoara şi Proiectul de hotărâre</w:t>
      </w:r>
      <w:r w:rsidRPr="004F6BFE">
        <w:rPr>
          <w:b/>
        </w:rPr>
        <w:t xml:space="preserve"> </w:t>
      </w:r>
      <w:r w:rsidR="00B71D30" w:rsidRPr="00B71D30">
        <w:rPr>
          <w:rFonts w:eastAsiaTheme="minorHAnsi"/>
          <w:bCs/>
          <w:color w:val="000000"/>
          <w:lang w:eastAsia="en-US"/>
        </w:rPr>
        <w:t>privind mandatarea reprezentanților Municipiului Timișoara în Adunarea Generală a Acționarilor la Drumuri Municipale Timișoara S.A. pentru prelungirea mandatelor administratorilor provizorii</w:t>
      </w:r>
      <w:r w:rsidRPr="004F6BFE">
        <w:t>;</w:t>
      </w:r>
    </w:p>
    <w:p w:rsidR="00E64871" w:rsidRPr="004F6BFE" w:rsidRDefault="00E64871" w:rsidP="00E64871">
      <w:pPr>
        <w:spacing w:line="276" w:lineRule="auto"/>
        <w:ind w:firstLine="708"/>
        <w:jc w:val="both"/>
      </w:pPr>
      <w:r>
        <w:t>Facem următoarele precizări:</w:t>
      </w:r>
    </w:p>
    <w:p w:rsidR="00E64871" w:rsidRDefault="00927ACC" w:rsidP="000A74D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>
        <w:t xml:space="preserve">Prin </w:t>
      </w:r>
      <w:r w:rsidR="00E162B0">
        <w:t xml:space="preserve"> </w:t>
      </w:r>
      <w:r w:rsidR="00E64871">
        <w:t xml:space="preserve">Hotărârea Consiliului Local al Municipiului Timișoara nr. </w:t>
      </w:r>
      <w:r w:rsidR="000A74DF">
        <w:t>498/21.12.202</w:t>
      </w:r>
      <w:r w:rsidR="001D6ACF">
        <w:t>1</w:t>
      </w:r>
      <w:r w:rsidR="000A74DF" w:rsidRPr="000A74DF">
        <w:rPr>
          <w:rFonts w:eastAsiaTheme="minorHAnsi"/>
          <w:b/>
          <w:bCs/>
          <w:color w:val="000000"/>
          <w:lang w:eastAsia="en-US"/>
        </w:rPr>
        <w:t xml:space="preserve"> </w:t>
      </w:r>
      <w:r w:rsidR="000A74DF" w:rsidRPr="000A74DF">
        <w:rPr>
          <w:rFonts w:eastAsiaTheme="minorHAnsi"/>
          <w:bCs/>
          <w:color w:val="000000"/>
          <w:lang w:eastAsia="en-US"/>
        </w:rPr>
        <w:t>privind constatarea încetării contractelor de mandat ale membrilor Consiliului de Administraţie la Drumuri Municipale Timisoara S.A. şi declanşarea procedurii de selecţie a membrilor Consiliului de Administraţie</w:t>
      </w:r>
      <w:r w:rsidR="000A74DF">
        <w:rPr>
          <w:rFonts w:eastAsiaTheme="minorHAnsi"/>
          <w:bCs/>
          <w:color w:val="000000"/>
          <w:lang w:eastAsia="en-US"/>
        </w:rPr>
        <w:t xml:space="preserve">, au fost numiți </w:t>
      </w:r>
      <w:r w:rsidR="0060154E">
        <w:rPr>
          <w:rFonts w:eastAsiaTheme="minorHAnsi"/>
          <w:bCs/>
          <w:color w:val="000000"/>
          <w:lang w:eastAsia="en-US"/>
        </w:rPr>
        <w:t xml:space="preserve">9 </w:t>
      </w:r>
      <w:r w:rsidR="000A74DF">
        <w:rPr>
          <w:rFonts w:eastAsiaTheme="minorHAnsi"/>
          <w:bCs/>
          <w:color w:val="000000"/>
          <w:lang w:eastAsia="en-US"/>
        </w:rPr>
        <w:t>administratori provizorii pe o perioadă de 4 luni, data de expirare a mandatelor fiind 21.05.2022.</w:t>
      </w:r>
    </w:p>
    <w:p w:rsidR="00F02173" w:rsidRPr="00250BDD" w:rsidRDefault="00F02173" w:rsidP="00F0217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Cs/>
          <w:i/>
          <w:color w:val="000000"/>
          <w:lang w:eastAsia="en-US"/>
        </w:rPr>
      </w:pPr>
      <w:r w:rsidRPr="00F02173">
        <w:rPr>
          <w:rFonts w:eastAsiaTheme="minorHAnsi"/>
          <w:bCs/>
          <w:color w:val="000000"/>
          <w:lang w:eastAsia="en-US"/>
        </w:rPr>
        <w:t>În conformitate cu prevederile art. 64</w:t>
      </w:r>
      <w:r w:rsidRPr="00F02173">
        <w:rPr>
          <w:rFonts w:eastAsiaTheme="minorHAnsi"/>
          <w:bCs/>
          <w:color w:val="000000"/>
          <w:vertAlign w:val="superscript"/>
          <w:lang w:eastAsia="en-US"/>
        </w:rPr>
        <w:sym w:font="Symbol" w:char="F0D9"/>
      </w:r>
      <w:r>
        <w:rPr>
          <w:rFonts w:eastAsiaTheme="minorHAnsi"/>
          <w:bCs/>
          <w:color w:val="000000"/>
          <w:lang w:eastAsia="en-US"/>
        </w:rPr>
        <w:t>1alin. (5) din Ordonanța de Urgență a Guvernului nr. 109/2011 privind guvernanța corporativă a întreprinderilor publice</w:t>
      </w:r>
      <w:r w:rsidR="00250BDD">
        <w:rPr>
          <w:rFonts w:eastAsiaTheme="minorHAnsi"/>
          <w:bCs/>
          <w:color w:val="000000"/>
          <w:lang w:eastAsia="en-US"/>
        </w:rPr>
        <w:t>,</w:t>
      </w:r>
      <w:r>
        <w:rPr>
          <w:rFonts w:eastAsiaTheme="minorHAnsi"/>
          <w:bCs/>
          <w:color w:val="000000"/>
          <w:lang w:eastAsia="en-US"/>
        </w:rPr>
        <w:t xml:space="preserve"> </w:t>
      </w:r>
      <w:r w:rsidR="00250BDD" w:rsidRPr="00250BDD">
        <w:rPr>
          <w:rFonts w:eastAsiaTheme="minorHAnsi"/>
          <w:bCs/>
          <w:i/>
          <w:color w:val="000000"/>
          <w:lang w:eastAsia="en-US"/>
        </w:rPr>
        <w:t>durata mandatului este de 4 luni, cu posibilitatea prelungirii, pentru motive temeinice, până la maximum 6 luni.</w:t>
      </w:r>
    </w:p>
    <w:p w:rsidR="00D60864" w:rsidRDefault="00D60864" w:rsidP="00D6086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 w:rsidRPr="00192B39">
        <w:rPr>
          <w:rFonts w:eastAsiaTheme="minorHAnsi"/>
          <w:bCs/>
          <w:color w:val="000000"/>
          <w:lang w:eastAsia="en-US"/>
        </w:rPr>
        <w:t>Având în vedere faptul că procedura de selecție a noilor membri în Consiliul de Administrație al Societății Drumuri Municipale Timișoara S.A. nu este finalizată până la această dată, interviurile fiind programate pentru data de 27.04.202</w:t>
      </w:r>
      <w:r w:rsidR="00E06E7C">
        <w:rPr>
          <w:rFonts w:eastAsiaTheme="minorHAnsi"/>
          <w:bCs/>
          <w:color w:val="000000"/>
          <w:lang w:eastAsia="en-US"/>
        </w:rPr>
        <w:t>2</w:t>
      </w:r>
      <w:r w:rsidRPr="00192B39">
        <w:rPr>
          <w:rFonts w:eastAsiaTheme="minorHAnsi"/>
          <w:bCs/>
          <w:color w:val="000000"/>
          <w:lang w:eastAsia="en-US"/>
        </w:rPr>
        <w:t xml:space="preserve"> și data de 28.04.2022, este necesară prelungirea mandatelor până la încheierea selecției.</w:t>
      </w:r>
      <w:r>
        <w:rPr>
          <w:rFonts w:eastAsiaTheme="minorHAnsi"/>
          <w:bCs/>
          <w:color w:val="000000"/>
          <w:lang w:eastAsia="en-US"/>
        </w:rPr>
        <w:t xml:space="preserve"> </w:t>
      </w:r>
    </w:p>
    <w:p w:rsidR="0060154E" w:rsidRPr="0060154E" w:rsidRDefault="0060154E" w:rsidP="000A74DF">
      <w:pPr>
        <w:autoSpaceDE w:val="0"/>
        <w:autoSpaceDN w:val="0"/>
        <w:adjustRightInd w:val="0"/>
        <w:spacing w:line="276" w:lineRule="auto"/>
        <w:ind w:firstLine="708"/>
        <w:jc w:val="both"/>
      </w:pPr>
      <w:r>
        <w:rPr>
          <w:rFonts w:eastAsiaTheme="minorHAnsi"/>
          <w:bCs/>
          <w:color w:val="000000"/>
          <w:lang w:eastAsia="en-US"/>
        </w:rPr>
        <w:t>Luând în considerare dispozițiile art. 137</w:t>
      </w:r>
      <w:r w:rsidRPr="0060154E">
        <w:rPr>
          <w:rFonts w:eastAsiaTheme="minorHAnsi"/>
          <w:bCs/>
          <w:color w:val="000000"/>
          <w:vertAlign w:val="superscript"/>
          <w:lang w:eastAsia="en-US"/>
        </w:rPr>
        <w:sym w:font="Symbol" w:char="F0D9"/>
      </w:r>
      <w:r>
        <w:rPr>
          <w:rFonts w:eastAsiaTheme="minorHAnsi"/>
          <w:bCs/>
          <w:color w:val="000000"/>
          <w:lang w:eastAsia="en-US"/>
        </w:rPr>
        <w:t>1 din Legea nr. 31/1990 privind societățile, republicată, cu modificările și completările ulterioare, coroborat cu art. 29 alin. (1) din OUG 109/2011 pr</w:t>
      </w:r>
      <w:r w:rsidR="00747146">
        <w:rPr>
          <w:rFonts w:eastAsiaTheme="minorHAnsi"/>
          <w:bCs/>
          <w:color w:val="000000"/>
          <w:lang w:eastAsia="en-US"/>
        </w:rPr>
        <w:t xml:space="preserve">ivind guvernanța corporativă a întreprinderilor publice, </w:t>
      </w:r>
      <w:r>
        <w:rPr>
          <w:rFonts w:eastAsiaTheme="minorHAnsi"/>
          <w:bCs/>
          <w:color w:val="000000"/>
          <w:lang w:eastAsia="en-US"/>
        </w:rPr>
        <w:t>administratorii</w:t>
      </w:r>
      <w:r w:rsidR="00747146">
        <w:rPr>
          <w:rFonts w:eastAsiaTheme="minorHAnsi"/>
          <w:bCs/>
          <w:color w:val="000000"/>
          <w:lang w:eastAsia="en-US"/>
        </w:rPr>
        <w:t xml:space="preserve"> sunt desemnați de către adunarea generală ordinară a acționarilor, fiind nominalizați de către membrii actualii ai consiliului de administrație sau de către acționari.</w:t>
      </w:r>
    </w:p>
    <w:p w:rsidR="00236651" w:rsidRPr="00236651" w:rsidRDefault="00236651" w:rsidP="00236651">
      <w:pPr>
        <w:autoSpaceDE w:val="0"/>
        <w:autoSpaceDN w:val="0"/>
        <w:adjustRightInd w:val="0"/>
        <w:spacing w:line="276" w:lineRule="auto"/>
        <w:ind w:firstLine="708"/>
        <w:jc w:val="both"/>
        <w:rPr>
          <w:i/>
          <w:color w:val="000000"/>
        </w:rPr>
      </w:pPr>
      <w:r>
        <w:rPr>
          <w:color w:val="000000"/>
        </w:rPr>
        <w:t xml:space="preserve">Având în vedere art. 2, alin. (2) din Hotărârea Consiliului Local al Municipiului Timișoara nr. 444/23.11.2021 </w:t>
      </w:r>
      <w:r w:rsidRPr="0014686A">
        <w:rPr>
          <w:bCs/>
          <w:color w:val="000000"/>
        </w:rPr>
        <w:t>privind numirea reprezentanților Municipiului Timișoara în Adunarea Generală a Acționarilor la întreprinderile publice la care este acționar unic, majoritar sau la care deține controlul</w:t>
      </w:r>
      <w:r>
        <w:rPr>
          <w:bCs/>
          <w:color w:val="000000"/>
        </w:rPr>
        <w:t xml:space="preserve">, </w:t>
      </w:r>
      <w:r w:rsidRPr="00236651">
        <w:rPr>
          <w:bCs/>
          <w:i/>
          <w:color w:val="000000"/>
        </w:rPr>
        <w:t>h</w:t>
      </w:r>
      <w:r w:rsidRPr="00236651">
        <w:rPr>
          <w:i/>
          <w:color w:val="000000"/>
        </w:rPr>
        <w:t xml:space="preserve">otărârile adunării generale ale acționarilor vor fi precedate de hotărâri ale consiliului local prin care se acordă mandat pentru exprimarea </w:t>
      </w:r>
      <w:r w:rsidRPr="00236651">
        <w:rPr>
          <w:i/>
          <w:color w:val="000000"/>
        </w:rPr>
        <w:lastRenderedPageBreak/>
        <w:t>poziției acționarului cu privire la punctele de pe ordinea de zi ce urmează a fi aprobate de adunarea generală a acționarilor</w:t>
      </w:r>
      <w:r>
        <w:rPr>
          <w:bCs/>
          <w:color w:val="000000"/>
        </w:rPr>
        <w:t>.</w:t>
      </w:r>
    </w:p>
    <w:p w:rsidR="00746B85" w:rsidRPr="00A15A2F" w:rsidRDefault="00746B85" w:rsidP="00236651">
      <w:pPr>
        <w:spacing w:line="276" w:lineRule="auto"/>
        <w:ind w:firstLine="708"/>
        <w:jc w:val="both"/>
        <w:rPr>
          <w:i/>
          <w:shd w:val="clear" w:color="auto" w:fill="FFFFFF"/>
        </w:rPr>
      </w:pPr>
      <w:r w:rsidRPr="00746B85">
        <w:rPr>
          <w:rStyle w:val="salnbdy"/>
          <w:rFonts w:ascii="Times New Roman" w:hAnsi="Times New Roman"/>
          <w:color w:val="auto"/>
          <w:sz w:val="24"/>
          <w:szCs w:val="24"/>
        </w:rPr>
        <w:t>Având în vedere art. 121 din</w:t>
      </w:r>
      <w:r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4F6BFE">
        <w:rPr>
          <w:rFonts w:eastAsiaTheme="minorHAnsi"/>
          <w:bCs/>
          <w:lang w:val="en-US" w:eastAsia="en-US"/>
        </w:rPr>
        <w:t>Legea nr. 31/1990 privind societățile, republicată</w:t>
      </w:r>
      <w:r>
        <w:rPr>
          <w:rFonts w:eastAsiaTheme="minorHAnsi"/>
          <w:bCs/>
          <w:lang w:val="en-US" w:eastAsia="en-US"/>
        </w:rPr>
        <w:t xml:space="preserve">, </w:t>
      </w:r>
      <w:r w:rsidRPr="00746B85">
        <w:rPr>
          <w:rFonts w:eastAsiaTheme="minorHAnsi"/>
          <w:bCs/>
          <w:i/>
          <w:lang w:val="en-US" w:eastAsia="en-US"/>
        </w:rPr>
        <w:t>acționarii reprezentând întreg capitalul social vor putea, dacă nici unul dintre ei nu se opune, să țină o adunare general</w:t>
      </w:r>
      <w:r w:rsidR="00BE5571">
        <w:rPr>
          <w:rFonts w:eastAsiaTheme="minorHAnsi"/>
          <w:bCs/>
          <w:i/>
          <w:lang w:val="en-US" w:eastAsia="en-US"/>
        </w:rPr>
        <w:t>ă</w:t>
      </w:r>
      <w:r w:rsidRPr="00746B85">
        <w:rPr>
          <w:rFonts w:eastAsiaTheme="minorHAnsi"/>
          <w:bCs/>
          <w:i/>
          <w:lang w:val="en-US" w:eastAsia="en-US"/>
        </w:rPr>
        <w:t xml:space="preserve"> și</w:t>
      </w:r>
      <w:r>
        <w:rPr>
          <w:rFonts w:eastAsiaTheme="minorHAnsi"/>
          <w:bCs/>
          <w:i/>
          <w:lang w:val="en-US" w:eastAsia="en-US"/>
        </w:rPr>
        <w:t xml:space="preserve"> să ia orice hotărâre de competența adunării, fără respectarea formalităților cerute pentru convocarea ei.</w:t>
      </w:r>
    </w:p>
    <w:p w:rsidR="0004237E" w:rsidRPr="004F6BFE" w:rsidRDefault="0004237E" w:rsidP="00236651">
      <w:pPr>
        <w:spacing w:line="276" w:lineRule="auto"/>
        <w:ind w:firstLine="720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4F6BFE">
        <w:rPr>
          <w:rFonts w:eastAsiaTheme="minorHAnsi"/>
          <w:bCs/>
          <w:lang w:val="en-US" w:eastAsia="en-US"/>
        </w:rPr>
        <w:t xml:space="preserve">În conformitate cu prevederile art. 125 din Legea nr. 31/1990 privind societățile, republicată, </w:t>
      </w:r>
      <w:r w:rsidRPr="004F6BFE">
        <w:rPr>
          <w:rFonts w:eastAsiaTheme="minorHAnsi"/>
          <w:bCs/>
          <w:i/>
          <w:lang w:val="en-US" w:eastAsia="en-US"/>
        </w:rPr>
        <w:t>a</w:t>
      </w:r>
      <w:r w:rsidRPr="004F6BFE">
        <w:rPr>
          <w:rStyle w:val="salnbdy"/>
          <w:rFonts w:ascii="Times New Roman" w:hAnsi="Times New Roman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9D4112" w:rsidRPr="004F6BFE" w:rsidRDefault="009D4112" w:rsidP="0023665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4F6BFE">
        <w:rPr>
          <w:bCs/>
        </w:rPr>
        <w:t>În temeiul art. 129 alin. (2) lit. a)  din Ordonanța de Urgență a Guvernului nr. 57/20</w:t>
      </w:r>
      <w:r w:rsidR="007076D7" w:rsidRPr="004F6BFE">
        <w:rPr>
          <w:bCs/>
        </w:rPr>
        <w:t xml:space="preserve">19 privind Codul administrativ, </w:t>
      </w:r>
      <w:r w:rsidRPr="004F6BFE">
        <w:rPr>
          <w:rFonts w:eastAsia="Calibri"/>
        </w:rPr>
        <w:t xml:space="preserve">consiliul local exercită </w:t>
      </w:r>
      <w:r w:rsidRPr="004F6BFE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F44AFF" w:rsidRDefault="009D4112" w:rsidP="00F44AF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4F6BFE">
        <w:rPr>
          <w:rFonts w:eastAsia="Calibri"/>
        </w:rPr>
        <w:t xml:space="preserve">Potrivit prevederilor art. 129 alin (3) lit. d) din </w:t>
      </w:r>
      <w:r w:rsidRPr="004F6BFE">
        <w:rPr>
          <w:bCs/>
        </w:rPr>
        <w:t>Ordonanța de Urgență a Guvernului nr. 57/2019 privind Codul administrativ,</w:t>
      </w:r>
      <w:r w:rsidRPr="004F6BFE">
        <w:rPr>
          <w:rFonts w:eastAsia="Calibri"/>
        </w:rPr>
        <w:t xml:space="preserve"> consiliul local </w:t>
      </w:r>
      <w:r w:rsidRPr="004F6BFE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954293" w:rsidRPr="00B71D30" w:rsidRDefault="009D4112" w:rsidP="00B71D30">
      <w:pPr>
        <w:spacing w:line="276" w:lineRule="auto"/>
        <w:ind w:firstLine="708"/>
        <w:jc w:val="both"/>
        <w:rPr>
          <w:rFonts w:eastAsiaTheme="minorHAnsi"/>
          <w:bCs/>
          <w:color w:val="000000"/>
          <w:lang w:eastAsia="en-US"/>
        </w:rPr>
      </w:pPr>
      <w:r w:rsidRPr="004F6BFE">
        <w:t>Având în vedere prevederile legale expuse în prezentul raport, apreciem că</w:t>
      </w:r>
      <w:r w:rsidRPr="004F6BFE">
        <w:rPr>
          <w:b/>
        </w:rPr>
        <w:t xml:space="preserve"> </w:t>
      </w:r>
      <w:r w:rsidRPr="004F6BFE">
        <w:t xml:space="preserve">Proiectul de hotărâre </w:t>
      </w:r>
      <w:r w:rsidR="00B71D30" w:rsidRPr="00B71D30">
        <w:rPr>
          <w:rFonts w:eastAsiaTheme="minorHAnsi"/>
          <w:bCs/>
          <w:color w:val="000000"/>
          <w:lang w:eastAsia="en-US"/>
        </w:rPr>
        <w:t>privind mandatarea reprezentanților Municipiului Timișoara în Adunarea Generală a Acționarilor la Drumuri Municipale Timișoara S.A. pentru prelungirea mandatelor administratorilor provizorii</w:t>
      </w:r>
      <w:r w:rsidR="00954293" w:rsidRPr="00954293">
        <w:rPr>
          <w:rFonts w:eastAsia="Calibri"/>
        </w:rPr>
        <w:t>,</w:t>
      </w:r>
      <w:r w:rsidR="00954293" w:rsidRPr="00954293">
        <w:t xml:space="preserve"> </w:t>
      </w:r>
      <w:r w:rsidR="00954293">
        <w:t xml:space="preserve">îndeplinește condițiile pentru a fi supus dezbaterii și aprobării plenului consiliului local. </w:t>
      </w:r>
    </w:p>
    <w:p w:rsidR="00A8552C" w:rsidRPr="00F44AFF" w:rsidRDefault="00A8552C" w:rsidP="00250BD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</w:p>
    <w:p w:rsidR="00A8552C" w:rsidRDefault="00602032" w:rsidP="00236651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6BFE">
        <w:t xml:space="preserve">   </w:t>
      </w:r>
    </w:p>
    <w:p w:rsidR="00A8552C" w:rsidRDefault="00A8552C" w:rsidP="00236651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076D7" w:rsidRPr="004F6BFE" w:rsidRDefault="007076D7" w:rsidP="00236651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6BFE">
        <w:t>Director Economic,</w:t>
      </w:r>
      <w:r w:rsidRPr="004F6BFE">
        <w:tab/>
      </w:r>
      <w:r w:rsidRPr="004F6BFE">
        <w:tab/>
      </w:r>
      <w:r w:rsidRPr="004F6BFE">
        <w:tab/>
      </w:r>
      <w:r w:rsidRPr="004F6BFE">
        <w:tab/>
      </w:r>
      <w:r w:rsidR="00602032" w:rsidRPr="004F6BFE">
        <w:t xml:space="preserve">                                 </w:t>
      </w:r>
      <w:r w:rsidRPr="004F6BFE">
        <w:t>Consilier BGCMS,</w:t>
      </w:r>
    </w:p>
    <w:p w:rsidR="007076D7" w:rsidRPr="004F6BFE" w:rsidRDefault="007076D7" w:rsidP="00236651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6BFE">
        <w:t xml:space="preserve">  Steliana Stanciu</w:t>
      </w:r>
      <w:r w:rsidRPr="004F6BFE">
        <w:tab/>
      </w:r>
      <w:r w:rsidRPr="004F6BFE">
        <w:tab/>
      </w:r>
      <w:r w:rsidRPr="004F6BFE">
        <w:tab/>
      </w:r>
      <w:r w:rsidRPr="004F6BFE">
        <w:tab/>
      </w:r>
      <w:r w:rsidR="00602032" w:rsidRPr="004F6BFE">
        <w:t xml:space="preserve">                                  </w:t>
      </w:r>
      <w:r w:rsidRPr="004F6BFE">
        <w:t xml:space="preserve">  Violeta Lazăr</w:t>
      </w:r>
    </w:p>
    <w:sectPr w:rsidR="007076D7" w:rsidRPr="004F6BFE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EFC" w:rsidRDefault="00090EFC" w:rsidP="009D4112">
      <w:r>
        <w:separator/>
      </w:r>
    </w:p>
  </w:endnote>
  <w:endnote w:type="continuationSeparator" w:id="1">
    <w:p w:rsidR="00090EFC" w:rsidRDefault="00090EFC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EFC" w:rsidRDefault="00090EFC" w:rsidP="009D4112">
      <w:r>
        <w:separator/>
      </w:r>
    </w:p>
  </w:footnote>
  <w:footnote w:type="continuationSeparator" w:id="1">
    <w:p w:rsidR="00090EFC" w:rsidRDefault="00090EFC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F4B1B"/>
    <w:multiLevelType w:val="hybridMultilevel"/>
    <w:tmpl w:val="F8D6D6CE"/>
    <w:lvl w:ilvl="0" w:tplc="6A12BAA2">
      <w:start w:val="1"/>
      <w:numFmt w:val="bullet"/>
      <w:lvlText w:val="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15397"/>
    <w:rsid w:val="00040A50"/>
    <w:rsid w:val="0004237E"/>
    <w:rsid w:val="0004745C"/>
    <w:rsid w:val="00057541"/>
    <w:rsid w:val="00061D6F"/>
    <w:rsid w:val="00090EFC"/>
    <w:rsid w:val="000968EA"/>
    <w:rsid w:val="000A74DF"/>
    <w:rsid w:val="000B5371"/>
    <w:rsid w:val="000C1826"/>
    <w:rsid w:val="000D1CCF"/>
    <w:rsid w:val="00110067"/>
    <w:rsid w:val="00126C50"/>
    <w:rsid w:val="001D6ACF"/>
    <w:rsid w:val="002232BF"/>
    <w:rsid w:val="002311D6"/>
    <w:rsid w:val="00236651"/>
    <w:rsid w:val="00250BDD"/>
    <w:rsid w:val="002558FA"/>
    <w:rsid w:val="00280D3C"/>
    <w:rsid w:val="002A2A95"/>
    <w:rsid w:val="002E1B27"/>
    <w:rsid w:val="002E7F81"/>
    <w:rsid w:val="00382891"/>
    <w:rsid w:val="003D18F3"/>
    <w:rsid w:val="004014BC"/>
    <w:rsid w:val="00455487"/>
    <w:rsid w:val="00460684"/>
    <w:rsid w:val="00481C7F"/>
    <w:rsid w:val="004A100C"/>
    <w:rsid w:val="004B0412"/>
    <w:rsid w:val="004F6BFE"/>
    <w:rsid w:val="004F7BA7"/>
    <w:rsid w:val="0054090A"/>
    <w:rsid w:val="00541F2E"/>
    <w:rsid w:val="005A445B"/>
    <w:rsid w:val="005C2DEC"/>
    <w:rsid w:val="005C3227"/>
    <w:rsid w:val="0060154E"/>
    <w:rsid w:val="00602032"/>
    <w:rsid w:val="006526B2"/>
    <w:rsid w:val="006D6149"/>
    <w:rsid w:val="006F0F61"/>
    <w:rsid w:val="006F6721"/>
    <w:rsid w:val="007076D7"/>
    <w:rsid w:val="00745D60"/>
    <w:rsid w:val="00746B85"/>
    <w:rsid w:val="00747146"/>
    <w:rsid w:val="00792C4A"/>
    <w:rsid w:val="007F6EEB"/>
    <w:rsid w:val="00813F86"/>
    <w:rsid w:val="008229A9"/>
    <w:rsid w:val="00834E0D"/>
    <w:rsid w:val="00881527"/>
    <w:rsid w:val="00883EA8"/>
    <w:rsid w:val="008B6B45"/>
    <w:rsid w:val="008C6962"/>
    <w:rsid w:val="008C75AD"/>
    <w:rsid w:val="009029F3"/>
    <w:rsid w:val="009058F3"/>
    <w:rsid w:val="00927ACC"/>
    <w:rsid w:val="00954293"/>
    <w:rsid w:val="009C0626"/>
    <w:rsid w:val="009C1772"/>
    <w:rsid w:val="009D4112"/>
    <w:rsid w:val="00A037A6"/>
    <w:rsid w:val="00A15A2F"/>
    <w:rsid w:val="00A36657"/>
    <w:rsid w:val="00A76C85"/>
    <w:rsid w:val="00A8552C"/>
    <w:rsid w:val="00AF4B37"/>
    <w:rsid w:val="00B3491A"/>
    <w:rsid w:val="00B455AE"/>
    <w:rsid w:val="00B54329"/>
    <w:rsid w:val="00B57E40"/>
    <w:rsid w:val="00B71D30"/>
    <w:rsid w:val="00B8169F"/>
    <w:rsid w:val="00BE5571"/>
    <w:rsid w:val="00C231FA"/>
    <w:rsid w:val="00C34FDB"/>
    <w:rsid w:val="00C402EE"/>
    <w:rsid w:val="00C47417"/>
    <w:rsid w:val="00C81AF0"/>
    <w:rsid w:val="00C854E6"/>
    <w:rsid w:val="00CB0899"/>
    <w:rsid w:val="00CD7F3B"/>
    <w:rsid w:val="00CF77D5"/>
    <w:rsid w:val="00D35369"/>
    <w:rsid w:val="00D60864"/>
    <w:rsid w:val="00D91DC8"/>
    <w:rsid w:val="00E06E7C"/>
    <w:rsid w:val="00E1233D"/>
    <w:rsid w:val="00E12824"/>
    <w:rsid w:val="00E162B0"/>
    <w:rsid w:val="00E37103"/>
    <w:rsid w:val="00E47A17"/>
    <w:rsid w:val="00E56200"/>
    <w:rsid w:val="00E64871"/>
    <w:rsid w:val="00EC0F8E"/>
    <w:rsid w:val="00F02173"/>
    <w:rsid w:val="00F25E5C"/>
    <w:rsid w:val="00F4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669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9</cp:revision>
  <cp:lastPrinted>2022-03-29T07:11:00Z</cp:lastPrinted>
  <dcterms:created xsi:type="dcterms:W3CDTF">2022-03-28T06:55:00Z</dcterms:created>
  <dcterms:modified xsi:type="dcterms:W3CDTF">2022-04-04T10:50:00Z</dcterms:modified>
</cp:coreProperties>
</file>