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F53" w:rsidRPr="0038455D" w:rsidRDefault="009F3F53" w:rsidP="009F3F5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-273050</wp:posOffset>
            </wp:positionV>
            <wp:extent cx="751840" cy="108077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9F3F53" w:rsidRPr="0038455D" w:rsidRDefault="009F3F53" w:rsidP="009F3F5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9F3F53" w:rsidRPr="0038455D" w:rsidRDefault="009F3F53" w:rsidP="009F3F53">
      <w:pPr>
        <w:spacing w:after="0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9F3F53" w:rsidRPr="0067793D" w:rsidRDefault="009F3F53" w:rsidP="009F3F53">
      <w:pPr>
        <w:spacing w:after="0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C10BF" w:rsidRDefault="000C10BF" w:rsidP="000C10BF">
      <w:pPr>
        <w:rPr>
          <w:b/>
        </w:rPr>
      </w:pPr>
      <w:proofErr w:type="gramStart"/>
      <w:r w:rsidRPr="00FF01D3">
        <w:rPr>
          <w:b/>
        </w:rPr>
        <w:t>NR</w:t>
      </w:r>
      <w:r>
        <w:rPr>
          <w:b/>
        </w:rPr>
        <w:t>.</w:t>
      </w:r>
      <w:proofErr w:type="gramEnd"/>
      <w:r>
        <w:rPr>
          <w:b/>
        </w:rPr>
        <w:t xml:space="preserve"> SC2020-21561/17.09.2020</w:t>
      </w:r>
    </w:p>
    <w:p w:rsidR="000C10BF" w:rsidRDefault="000C10BF" w:rsidP="000C10BF">
      <w:pPr>
        <w:rPr>
          <w:b/>
        </w:rPr>
      </w:pPr>
    </w:p>
    <w:p w:rsidR="009F3F53" w:rsidRPr="00AE4658" w:rsidRDefault="009F3F53" w:rsidP="009F3F53">
      <w:pPr>
        <w:spacing w:after="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</w:t>
      </w:r>
      <w:proofErr w:type="gramEnd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0230CC" w:rsidRPr="00166FB4" w:rsidRDefault="000230CC" w:rsidP="000230CC">
      <w:pPr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proofErr w:type="gram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cotei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părți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de </w:t>
      </w:r>
      <w:r w:rsidR="002F3B53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205/318</w:t>
      </w:r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mp a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, str. M.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Corvin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nr. 1</w:t>
      </w:r>
      <w:proofErr w:type="gram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,  cu</w:t>
      </w:r>
      <w:proofErr w:type="gram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nr. </w:t>
      </w:r>
      <w:proofErr w:type="gram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cadastral</w:t>
      </w:r>
      <w:proofErr w:type="gram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449202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inscris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in CF 449202 (CF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nr. 413907) Timisoara,  din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public a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 w:rsidRPr="00166FB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230CC" w:rsidRDefault="000230CC" w:rsidP="000230CC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2176F" w:rsidRPr="00D2176F" w:rsidRDefault="000230CC" w:rsidP="00D2176F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b/>
        </w:rPr>
        <w:tab/>
      </w:r>
      <w:r w:rsidRPr="00D2176F">
        <w:rPr>
          <w:rFonts w:ascii="Times New Roman" w:hAnsi="Times New Roman"/>
          <w:sz w:val="24"/>
          <w:szCs w:val="24"/>
        </w:rPr>
        <w:t>Terenul aferent clădirii situate în str. Matei Corvin nr.1,  înscris în CF 449202 Timișoara  (CF vechi  413907  Timișoara ), cu nr. top. 449202</w:t>
      </w:r>
      <w:r w:rsidR="009F3F53" w:rsidRPr="00D2176F">
        <w:rPr>
          <w:rFonts w:ascii="Times New Roman" w:hAnsi="Times New Roman"/>
          <w:sz w:val="24"/>
          <w:szCs w:val="24"/>
        </w:rPr>
        <w:t xml:space="preserve"> </w:t>
      </w:r>
      <w:r w:rsidRPr="00D2176F">
        <w:rPr>
          <w:rFonts w:ascii="Times New Roman" w:hAnsi="Times New Roman"/>
          <w:sz w:val="24"/>
          <w:szCs w:val="24"/>
        </w:rPr>
        <w:t xml:space="preserve"> </w:t>
      </w:r>
      <w:r w:rsidR="009F3F53" w:rsidRPr="00D2176F">
        <w:rPr>
          <w:rFonts w:ascii="Times New Roman" w:hAnsi="Times New Roman"/>
          <w:sz w:val="24"/>
          <w:szCs w:val="24"/>
        </w:rPr>
        <w:t xml:space="preserve"> (top. vechi </w:t>
      </w:r>
      <w:r w:rsidRPr="00D2176F">
        <w:rPr>
          <w:rFonts w:ascii="Times New Roman" w:hAnsi="Times New Roman"/>
          <w:sz w:val="24"/>
          <w:szCs w:val="24"/>
        </w:rPr>
        <w:t>439)</w:t>
      </w:r>
      <w:r w:rsidR="009F3F53" w:rsidRPr="00D2176F">
        <w:rPr>
          <w:rFonts w:ascii="Times New Roman" w:hAnsi="Times New Roman"/>
          <w:sz w:val="24"/>
          <w:szCs w:val="24"/>
        </w:rPr>
        <w:t xml:space="preserve">  și suprafața de </w:t>
      </w:r>
      <w:r w:rsidRPr="00D2176F">
        <w:rPr>
          <w:rFonts w:ascii="Times New Roman" w:hAnsi="Times New Roman"/>
          <w:sz w:val="24"/>
          <w:szCs w:val="24"/>
        </w:rPr>
        <w:t xml:space="preserve"> 31</w:t>
      </w:r>
      <w:r w:rsidR="002F3B53">
        <w:rPr>
          <w:rFonts w:ascii="Times New Roman" w:hAnsi="Times New Roman"/>
          <w:sz w:val="24"/>
          <w:szCs w:val="24"/>
        </w:rPr>
        <w:t>8</w:t>
      </w:r>
      <w:r w:rsidRPr="00D2176F">
        <w:rPr>
          <w:rFonts w:ascii="Times New Roman" w:hAnsi="Times New Roman"/>
          <w:sz w:val="24"/>
          <w:szCs w:val="24"/>
        </w:rPr>
        <w:t xml:space="preserve"> </w:t>
      </w:r>
      <w:r w:rsidR="009F3F53" w:rsidRPr="00D2176F">
        <w:rPr>
          <w:rFonts w:ascii="Times New Roman" w:hAnsi="Times New Roman"/>
          <w:sz w:val="24"/>
          <w:szCs w:val="24"/>
        </w:rPr>
        <w:t xml:space="preserve"> mp, </w:t>
      </w:r>
      <w:r w:rsidR="006728B8" w:rsidRPr="00D2176F">
        <w:rPr>
          <w:rFonts w:ascii="Times New Roman" w:hAnsi="Times New Roman"/>
          <w:bCs/>
          <w:sz w:val="24"/>
          <w:szCs w:val="24"/>
        </w:rPr>
        <w:t xml:space="preserve"> a fost inclus în domeniul public al Municipiului Timişoara, atestat prin H.G. nr. 1016/2005, </w:t>
      </w:r>
      <w:r w:rsidR="009F3F53" w:rsidRPr="00D2176F">
        <w:rPr>
          <w:rFonts w:ascii="Times New Roman" w:hAnsi="Times New Roman"/>
          <w:sz w:val="24"/>
          <w:szCs w:val="24"/>
        </w:rPr>
        <w:t xml:space="preserve"> </w:t>
      </w:r>
      <w:r w:rsidR="00D2176F" w:rsidRPr="00D2176F">
        <w:rPr>
          <w:rFonts w:ascii="Times New Roman" w:hAnsi="Times New Roman"/>
          <w:sz w:val="24"/>
          <w:szCs w:val="24"/>
        </w:rPr>
        <w:t xml:space="preserve">privind </w:t>
      </w:r>
      <w:r w:rsidR="009F3F53" w:rsidRPr="00D2176F">
        <w:rPr>
          <w:rFonts w:ascii="Times New Roman" w:hAnsi="Times New Roman"/>
          <w:bCs/>
          <w:sz w:val="24"/>
          <w:szCs w:val="24"/>
        </w:rPr>
        <w:t>atestarea domeniului public al judeţului Timiş, precum şi al municipiilor, oraşelor şi comunelor din judeţul Timiş</w:t>
      </w:r>
      <w:r w:rsidR="009F3F53" w:rsidRPr="00D2176F">
        <w:rPr>
          <w:rFonts w:ascii="Times New Roman" w:hAnsi="Times New Roman"/>
          <w:sz w:val="24"/>
          <w:szCs w:val="24"/>
        </w:rPr>
        <w:t xml:space="preserve">, poz. </w:t>
      </w:r>
      <w:r w:rsidR="003332A8" w:rsidRPr="003332A8">
        <w:rPr>
          <w:rFonts w:ascii="Times New Roman" w:hAnsi="Times New Roman"/>
          <w:color w:val="000000" w:themeColor="text1"/>
          <w:sz w:val="24"/>
          <w:szCs w:val="24"/>
        </w:rPr>
        <w:t>1822</w:t>
      </w:r>
      <w:r w:rsidR="009F3F53" w:rsidRPr="00D2176F">
        <w:rPr>
          <w:rFonts w:ascii="Times New Roman" w:hAnsi="Times New Roman"/>
          <w:sz w:val="24"/>
          <w:szCs w:val="24"/>
        </w:rPr>
        <w:t xml:space="preserve"> din Anexa nr.2</w:t>
      </w:r>
      <w:r w:rsidR="00D2176F" w:rsidRPr="00D2176F">
        <w:rPr>
          <w:rFonts w:ascii="Times New Roman" w:hAnsi="Times New Roman"/>
          <w:sz w:val="24"/>
          <w:szCs w:val="24"/>
        </w:rPr>
        <w:t xml:space="preserve"> </w:t>
      </w:r>
      <w:r w:rsidR="009F3F53" w:rsidRPr="00D2176F">
        <w:rPr>
          <w:rFonts w:ascii="Times New Roman" w:hAnsi="Times New Roman"/>
          <w:sz w:val="24"/>
          <w:szCs w:val="24"/>
        </w:rPr>
        <w:t xml:space="preserve"> publicată în M.O.699 bis/2009, având număr de inventar  </w:t>
      </w:r>
      <w:r w:rsidR="00D2176F" w:rsidRPr="00D2176F">
        <w:rPr>
          <w:rFonts w:ascii="Times New Roman" w:hAnsi="Times New Roman"/>
          <w:sz w:val="24"/>
          <w:szCs w:val="24"/>
        </w:rPr>
        <w:t>3415</w:t>
      </w:r>
      <w:r w:rsidR="009F3F53" w:rsidRPr="00D2176F">
        <w:rPr>
          <w:rFonts w:ascii="Times New Roman" w:hAnsi="Times New Roman"/>
          <w:sz w:val="24"/>
          <w:szCs w:val="24"/>
        </w:rPr>
        <w:t xml:space="preserve">  și valoarea </w:t>
      </w:r>
      <w:r w:rsidR="002F3B53">
        <w:rPr>
          <w:rFonts w:ascii="Times New Roman" w:hAnsi="Times New Roman"/>
          <w:sz w:val="24"/>
          <w:szCs w:val="24"/>
        </w:rPr>
        <w:t xml:space="preserve">de </w:t>
      </w:r>
      <w:r w:rsidR="009F3F53" w:rsidRPr="00D2176F">
        <w:rPr>
          <w:rFonts w:ascii="Times New Roman" w:hAnsi="Times New Roman"/>
          <w:sz w:val="24"/>
          <w:szCs w:val="24"/>
        </w:rPr>
        <w:t xml:space="preserve"> </w:t>
      </w:r>
      <w:r w:rsidR="002F3B53" w:rsidRPr="002F3B53">
        <w:rPr>
          <w:rFonts w:ascii="Times New Roman" w:hAnsi="Times New Roman"/>
          <w:color w:val="000000"/>
          <w:sz w:val="24"/>
          <w:szCs w:val="24"/>
        </w:rPr>
        <w:t>137.950 lei conform HG 1016/2005 , valoare atribuita prin HCL 185/2014</w:t>
      </w:r>
      <w:r w:rsidR="002F3B53">
        <w:rPr>
          <w:rFonts w:ascii="Times New Roman" w:hAnsi="Times New Roman"/>
          <w:color w:val="000000"/>
          <w:sz w:val="24"/>
          <w:szCs w:val="24"/>
        </w:rPr>
        <w:t>.</w:t>
      </w:r>
    </w:p>
    <w:p w:rsidR="0039754E" w:rsidRPr="0039754E" w:rsidRDefault="009F3F53" w:rsidP="0039754E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39754E">
        <w:rPr>
          <w:rFonts w:ascii="Times New Roman" w:hAnsi="Times New Roman"/>
          <w:sz w:val="24"/>
          <w:szCs w:val="24"/>
        </w:rPr>
        <w:t xml:space="preserve"> </w:t>
      </w:r>
      <w:r w:rsidR="000230CC" w:rsidRPr="0039754E">
        <w:rPr>
          <w:rFonts w:ascii="Times New Roman" w:hAnsi="Times New Roman"/>
          <w:sz w:val="24"/>
          <w:szCs w:val="24"/>
        </w:rPr>
        <w:t xml:space="preserve">    </w:t>
      </w:r>
      <w:r w:rsidR="0039754E" w:rsidRPr="0039754E">
        <w:rPr>
          <w:rFonts w:ascii="Times New Roman" w:hAnsi="Times New Roman"/>
          <w:sz w:val="24"/>
          <w:szCs w:val="24"/>
        </w:rPr>
        <w:t xml:space="preserve">          Prin Hotărârea Consiliului Local al Municipiului Timișoara nr. 132/ 25.03.2014  privind trecerea din domeniul public in domeniul privat al Municipiului Timisoara a cotei de 113/310 teren aferent spaţiului înscris în Cartea Funciară nr. 413907 - C1 - U5 Timişoara ( nr. CF  vechi 142162), nr. top. 439/III ca "S.A.D. compus din 9 camere şi 2 grupuri sanitare cu 36,56 % pci si 113/31</w:t>
      </w:r>
      <w:r w:rsidR="002F3B53">
        <w:rPr>
          <w:rFonts w:ascii="Times New Roman" w:hAnsi="Times New Roman"/>
          <w:sz w:val="24"/>
          <w:szCs w:val="24"/>
        </w:rPr>
        <w:t>8</w:t>
      </w:r>
      <w:r w:rsidR="0039754E" w:rsidRPr="0039754E">
        <w:rPr>
          <w:rFonts w:ascii="Times New Roman" w:hAnsi="Times New Roman"/>
          <w:sz w:val="24"/>
          <w:szCs w:val="24"/>
        </w:rPr>
        <w:t xml:space="preserve"> m.p. teren în folosinţă" din imobilul din Timişoara, str. Matei Corvin nr. 1 si scoaterea acestuia la licitatie publica pentru</w:t>
      </w:r>
      <w:r w:rsidR="0039754E" w:rsidRPr="0039754E">
        <w:rPr>
          <w:rFonts w:ascii="Times New Roman" w:hAnsi="Times New Roman"/>
          <w:b/>
          <w:sz w:val="24"/>
          <w:szCs w:val="24"/>
        </w:rPr>
        <w:t xml:space="preserve"> vanzare a fost trecută cota de teren  113/31</w:t>
      </w:r>
      <w:r w:rsidR="002F3B53">
        <w:rPr>
          <w:rFonts w:ascii="Times New Roman" w:hAnsi="Times New Roman"/>
          <w:b/>
          <w:sz w:val="24"/>
          <w:szCs w:val="24"/>
        </w:rPr>
        <w:t>8</w:t>
      </w:r>
      <w:r w:rsidR="0039754E" w:rsidRPr="0039754E">
        <w:rPr>
          <w:rFonts w:ascii="Times New Roman" w:hAnsi="Times New Roman"/>
          <w:b/>
          <w:sz w:val="24"/>
          <w:szCs w:val="24"/>
        </w:rPr>
        <w:t xml:space="preserve"> mp, </w:t>
      </w:r>
      <w:r w:rsidR="0039754E" w:rsidRPr="0039754E">
        <w:rPr>
          <w:rFonts w:ascii="Times New Roman" w:hAnsi="Times New Roman"/>
          <w:sz w:val="24"/>
          <w:szCs w:val="24"/>
        </w:rPr>
        <w:t>din domeniul public al Municipiului Timișoara  în domeniul privat al Municipiului Timişoara.</w:t>
      </w:r>
    </w:p>
    <w:p w:rsidR="009F3F53" w:rsidRPr="00D2176F" w:rsidRDefault="000230CC" w:rsidP="00D2176F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D2176F">
        <w:rPr>
          <w:rFonts w:ascii="Times New Roman" w:hAnsi="Times New Roman"/>
          <w:sz w:val="24"/>
          <w:szCs w:val="24"/>
        </w:rPr>
        <w:t xml:space="preserve"> </w:t>
      </w:r>
      <w:r w:rsidR="0039754E">
        <w:rPr>
          <w:rFonts w:ascii="Times New Roman" w:hAnsi="Times New Roman"/>
          <w:sz w:val="24"/>
          <w:szCs w:val="24"/>
        </w:rPr>
        <w:tab/>
      </w:r>
      <w:r w:rsidRPr="00D2176F">
        <w:rPr>
          <w:rFonts w:ascii="Times New Roman" w:hAnsi="Times New Roman"/>
          <w:sz w:val="24"/>
          <w:szCs w:val="24"/>
        </w:rPr>
        <w:t xml:space="preserve"> </w:t>
      </w:r>
      <w:r w:rsidR="009F3F53" w:rsidRPr="00D2176F">
        <w:rPr>
          <w:rFonts w:ascii="Times New Roman" w:eastAsia="Times New Roman" w:hAnsi="Times New Roman"/>
          <w:bCs/>
          <w:sz w:val="24"/>
          <w:szCs w:val="24"/>
        </w:rPr>
        <w:t xml:space="preserve">Conform prevederilor Ordonanței de Urgență </w:t>
      </w:r>
      <w:r w:rsidR="0039754E">
        <w:rPr>
          <w:rFonts w:ascii="Times New Roman" w:eastAsia="Times New Roman" w:hAnsi="Times New Roman"/>
          <w:bCs/>
          <w:sz w:val="24"/>
          <w:szCs w:val="24"/>
        </w:rPr>
        <w:t>nr.57/2019 privind C</w:t>
      </w:r>
      <w:r w:rsidR="009F3F53" w:rsidRPr="00D2176F">
        <w:rPr>
          <w:rFonts w:ascii="Times New Roman" w:eastAsia="Times New Roman" w:hAnsi="Times New Roman"/>
          <w:bCs/>
          <w:sz w:val="24"/>
          <w:szCs w:val="24"/>
        </w:rPr>
        <w:t>odul Administrativ, art.361, alin.(2) ”</w:t>
      </w:r>
      <w:r w:rsidR="009F3F53" w:rsidRPr="00D2176F">
        <w:rPr>
          <w:rFonts w:ascii="Times New Roman" w:hAnsi="Times New Roman"/>
          <w:sz w:val="24"/>
          <w:szCs w:val="24"/>
        </w:rPr>
        <w:t xml:space="preserve"> Trecerea unui bun din domeniul public al unei unităţi administrativ-teritoriale în domeniul privat al acesteia se face prin hotărâre a consiliului judeţean, respectiv a Consiliului General al Municipiului Bucureşti ori a consiliului local al comunei, al oraşului sau al municipiului, după caz, dacă prin lege nu se dispune altfel.”</w:t>
      </w:r>
    </w:p>
    <w:p w:rsidR="009F3F53" w:rsidRPr="00D2176F" w:rsidRDefault="009F3F53" w:rsidP="00D2176F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D2176F">
        <w:rPr>
          <w:rFonts w:ascii="Times New Roman" w:hAnsi="Times New Roman"/>
          <w:sz w:val="24"/>
          <w:szCs w:val="24"/>
        </w:rPr>
        <w:tab/>
        <w:t>Conform Legii 50/1991 republicată, art.13, alin</w:t>
      </w:r>
      <w:r w:rsidRPr="00D2176F">
        <w:rPr>
          <w:rFonts w:ascii="Times New Roman" w:hAnsi="Times New Roman"/>
          <w:b/>
          <w:sz w:val="24"/>
          <w:szCs w:val="24"/>
        </w:rPr>
        <w:t xml:space="preserve">. </w:t>
      </w:r>
      <w:r w:rsidRPr="00D2176F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(1)</w:t>
      </w:r>
      <w:r w:rsidRPr="00D2176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2176F">
        <w:rPr>
          <w:rStyle w:val="salnbdy"/>
          <w:rFonts w:ascii="Times New Roman" w:hAnsi="Times New Roman"/>
          <w:noProof/>
          <w:sz w:val="24"/>
          <w:szCs w:val="24"/>
        </w:rPr>
        <w:t xml:space="preserve">”Terenurile aparţinând domeniului privat al statului sau al unităţilor administrativ-teritoriale, destinate construirii, pot fi vândute, concesionate ori închiriate prin licitaţie publică, potrivit legii, în condiţiile respectării prevederilor documentaţiilor de urbanism şi de amenajare a teritoriului, aprobate potrivit legii, în vederea realizării de către titular a construcţiei. </w:t>
      </w:r>
      <w:r w:rsidRPr="00D2176F">
        <w:rPr>
          <w:rStyle w:val="salnttl1"/>
          <w:rFonts w:ascii="Times New Roman" w:hAnsi="Times New Roman"/>
          <w:b w:val="0"/>
          <w:color w:val="000000" w:themeColor="text1"/>
          <w:sz w:val="24"/>
          <w:szCs w:val="24"/>
        </w:rPr>
        <w:t>(2)</w:t>
      </w:r>
      <w:r w:rsidRPr="00D2176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2176F">
        <w:rPr>
          <w:rStyle w:val="salnbdy"/>
          <w:rFonts w:ascii="Times New Roman" w:hAnsi="Times New Roman"/>
          <w:i/>
          <w:noProof/>
          <w:sz w:val="24"/>
          <w:szCs w:val="24"/>
        </w:rPr>
        <w:t>Terenurile aparţinând domeniului public al statului sau al unităţilor administrativ-teritoriale se pot concesiona numai în vederea realizării de construcţii sau de obiective de uz şi/sau de interes public</w:t>
      </w:r>
      <w:r w:rsidRPr="00D2176F">
        <w:rPr>
          <w:rStyle w:val="salnbdy"/>
          <w:rFonts w:ascii="Times New Roman" w:hAnsi="Times New Roman"/>
          <w:noProof/>
          <w:sz w:val="24"/>
          <w:szCs w:val="24"/>
        </w:rPr>
        <w:t>, cu respectarea documentaţiilor de urbanism aprobate potrivit legii.”</w:t>
      </w:r>
    </w:p>
    <w:p w:rsidR="009F3F53" w:rsidRPr="000D3A3D" w:rsidRDefault="009F3F53" w:rsidP="009F3F53">
      <w:pPr>
        <w:spacing w:after="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terenul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proofErr w:type="gram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este</w:t>
      </w:r>
      <w:proofErr w:type="spellEnd"/>
      <w:proofErr w:type="gram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uz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sau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interes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</w:t>
      </w:r>
      <w:r w:rsidRPr="000230CC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,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iar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terenul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este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împrejmuit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,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constituind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curtea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</w:t>
      </w:r>
      <w:proofErr w:type="spellStart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>imobilului</w:t>
      </w:r>
      <w:proofErr w:type="spellEnd"/>
      <w:r w:rsidRPr="002F3B53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din </w:t>
      </w:r>
      <w:r w:rsidRPr="002F3B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str. </w:t>
      </w:r>
      <w:proofErr w:type="spellStart"/>
      <w:r w:rsidR="000230CC" w:rsidRPr="002F3B53">
        <w:rPr>
          <w:rFonts w:ascii="Times New Roman" w:hAnsi="Times New Roman" w:cs="Times New Roman"/>
          <w:color w:val="000000" w:themeColor="text1"/>
          <w:sz w:val="24"/>
          <w:szCs w:val="24"/>
        </w:rPr>
        <w:t>Matei</w:t>
      </w:r>
      <w:proofErr w:type="spellEnd"/>
      <w:r w:rsidR="000230CC" w:rsidRPr="002F3B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230CC" w:rsidRPr="002F3B53">
        <w:rPr>
          <w:rFonts w:ascii="Times New Roman" w:hAnsi="Times New Roman" w:cs="Times New Roman"/>
          <w:color w:val="000000" w:themeColor="text1"/>
          <w:sz w:val="24"/>
          <w:szCs w:val="24"/>
        </w:rPr>
        <w:t>Corvin</w:t>
      </w:r>
      <w:proofErr w:type="spellEnd"/>
      <w:r w:rsidR="000230CC" w:rsidRPr="002F3B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nr. 1</w:t>
      </w:r>
      <w:r w:rsidRPr="000230CC">
        <w:rPr>
          <w:rFonts w:ascii="Times New Roman" w:hAnsi="Times New Roman"/>
          <w:color w:val="C00000"/>
          <w:spacing w:val="-5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pe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acest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neavând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acces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decât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proprietarii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5"/>
          <w:sz w:val="24"/>
          <w:szCs w:val="24"/>
        </w:rPr>
        <w:t>clădirii</w:t>
      </w:r>
      <w:proofErr w:type="spellEnd"/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>definit</w:t>
      </w:r>
      <w:proofErr w:type="spellEnd"/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Ordonanței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Urgență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nr.57/2019, art.286,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(4</w:t>
      </w:r>
      <w:proofErr w:type="gramStart"/>
      <w:r w:rsidRPr="00D12753">
        <w:rPr>
          <w:rStyle w:val="salnttl1"/>
          <w:rFonts w:ascii="Times New Roman" w:eastAsia="Times New Roman" w:hAnsi="Times New Roman" w:cs="Times New Roman"/>
          <w:b w:val="0"/>
          <w:color w:val="auto"/>
          <w:sz w:val="24"/>
          <w:szCs w:val="24"/>
        </w:rPr>
        <w:t>)</w:t>
      </w:r>
      <w:r w:rsidRPr="008E41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proofErr w:type="spellStart"/>
      <w:proofErr w:type="gram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Domeniul</w:t>
      </w:r>
      <w:proofErr w:type="spellEnd"/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 xml:space="preserve"> public al comunei, al oraşului sau al municipiului este alcătuit din bunurile prevăzute în </w:t>
      </w:r>
      <w:hyperlink w:history="1">
        <w:r w:rsidRPr="007B5B99">
          <w:rPr>
            <w:rStyle w:val="Hyperlink"/>
            <w:rFonts w:ascii="Times New Roman" w:eastAsia="Times New Roman" w:hAnsi="Times New Roman" w:cs="Times New Roman"/>
            <w:noProof/>
            <w:color w:val="auto"/>
            <w:sz w:val="24"/>
            <w:szCs w:val="24"/>
            <w:u w:val="none"/>
            <w:shd w:val="clear" w:color="auto" w:fill="FFFFFF"/>
          </w:rPr>
          <w:t>anexa nr. 4</w:t>
        </w:r>
      </w:hyperlink>
      <w:r w:rsidRPr="008E4133">
        <w:rPr>
          <w:rStyle w:val="salnbdy"/>
          <w:rFonts w:ascii="Times New Roman" w:eastAsia="Times New Roman" w:hAnsi="Times New Roman" w:cs="Times New Roman"/>
          <w:noProof/>
          <w:sz w:val="24"/>
          <w:szCs w:val="24"/>
        </w:rPr>
        <w:t>, precum şi din alte bunuri de uz sau de interes public local, declarate ca atare prin hotărâre a consiliului local, dacă nu sunt declarate prin lege ca fiind bunuri de uz sau de interes public naţional ori judeţean</w:t>
      </w:r>
      <w:r w:rsidRPr="00D41655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”</w:t>
      </w:r>
      <w:r w:rsidRPr="00D416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considerăm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necesară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și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>oportună</w:t>
      </w:r>
      <w:proofErr w:type="spellEnd"/>
      <w:r w:rsidRPr="00D41655">
        <w:rPr>
          <w:rFonts w:ascii="Times New Roman" w:eastAsia="Times New Roman" w:hAnsi="Times New Roman"/>
          <w:sz w:val="24"/>
          <w:szCs w:val="24"/>
          <w:lang w:eastAsia="ro-RO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public al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Timi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  <w:lang w:val="ro-RO"/>
        </w:rPr>
        <w:t>ș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oara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2176F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proofErr w:type="spellStart"/>
      <w:r w:rsidR="00D2176F">
        <w:rPr>
          <w:rFonts w:ascii="Times New Roman" w:hAnsi="Times New Roman" w:cs="Times New Roman"/>
          <w:color w:val="000000"/>
          <w:sz w:val="24"/>
          <w:szCs w:val="24"/>
        </w:rPr>
        <w:t>cotei</w:t>
      </w:r>
      <w:proofErr w:type="spellEnd"/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2176F">
        <w:rPr>
          <w:rFonts w:ascii="Times New Roman" w:hAnsi="Times New Roman" w:cs="Times New Roman"/>
          <w:color w:val="000000"/>
          <w:sz w:val="24"/>
          <w:szCs w:val="24"/>
        </w:rPr>
        <w:t>părți</w:t>
      </w:r>
      <w:proofErr w:type="spellEnd"/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F3B53">
        <w:rPr>
          <w:rFonts w:ascii="Times New Roman" w:hAnsi="Times New Roman" w:cs="Times New Roman"/>
          <w:color w:val="000000"/>
          <w:sz w:val="24"/>
          <w:szCs w:val="24"/>
        </w:rPr>
        <w:t>205/318</w:t>
      </w:r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mp de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D4165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D41655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str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M. </w:t>
      </w:r>
      <w:proofErr w:type="spellStart"/>
      <w:r w:rsidR="00D2176F">
        <w:rPr>
          <w:rFonts w:ascii="Times New Roman" w:hAnsi="Times New Roman" w:cs="Times New Roman"/>
          <w:color w:val="000000"/>
          <w:sz w:val="24"/>
          <w:szCs w:val="24"/>
        </w:rPr>
        <w:t>Corvin</w:t>
      </w:r>
      <w:proofErr w:type="spellEnd"/>
      <w:r w:rsidR="00D2176F">
        <w:rPr>
          <w:rFonts w:ascii="Times New Roman" w:hAnsi="Times New Roman" w:cs="Times New Roman"/>
          <w:color w:val="000000"/>
          <w:sz w:val="24"/>
          <w:szCs w:val="24"/>
        </w:rPr>
        <w:t xml:space="preserve"> nr. 1.</w:t>
      </w:r>
    </w:p>
    <w:p w:rsidR="009F3F53" w:rsidRPr="00791C0F" w:rsidRDefault="009F3F53" w:rsidP="009F3F5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3F53" w:rsidRPr="00C14826" w:rsidRDefault="009F3F53" w:rsidP="009F3F5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9F3F53" w:rsidRPr="00C14826" w:rsidRDefault="009F3F53" w:rsidP="009F3F5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FARKAS  IMRE</w:t>
      </w:r>
    </w:p>
    <w:p w:rsidR="009F3F53" w:rsidRPr="00C14826" w:rsidRDefault="009F3F53" w:rsidP="009F3F5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9F3F53" w:rsidRPr="00C14826" w:rsidRDefault="009F3F53" w:rsidP="009F3F5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</w:p>
    <w:p w:rsidR="009F3F53" w:rsidRPr="00C14826" w:rsidRDefault="000230CC" w:rsidP="009F3F53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                                                                                 </w:t>
      </w:r>
      <w:r w:rsidR="009F3F53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I </w:t>
      </w:r>
      <w:r w:rsidR="009F3F53">
        <w:rPr>
          <w:rFonts w:ascii="Times New Roman" w:eastAsia="Calibri" w:hAnsi="Times New Roman" w:cs="Times New Roman"/>
          <w:b/>
          <w:sz w:val="20"/>
          <w:szCs w:val="20"/>
          <w:lang w:val="pt-BR"/>
        </w:rPr>
        <w:t>EST</w:t>
      </w:r>
    </w:p>
    <w:p w:rsidR="000230CC" w:rsidRDefault="009F3F53" w:rsidP="009F3F53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0230CC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FLORIN RĂVĂȘILĂ</w:t>
      </w:r>
    </w:p>
    <w:p w:rsidR="000230CC" w:rsidRPr="000230CC" w:rsidRDefault="009F3F53" w:rsidP="009F3F53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</w:p>
    <w:sectPr w:rsidR="000230CC" w:rsidRPr="000230CC" w:rsidSect="0039642E">
      <w:pgSz w:w="11907" w:h="16839" w:code="9"/>
      <w:pgMar w:top="567" w:right="708" w:bottom="28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3F53"/>
    <w:rsid w:val="00020CE4"/>
    <w:rsid w:val="000230CC"/>
    <w:rsid w:val="000A7E3F"/>
    <w:rsid w:val="000C10BF"/>
    <w:rsid w:val="00102FF0"/>
    <w:rsid w:val="001501E4"/>
    <w:rsid w:val="002F3B53"/>
    <w:rsid w:val="003332A8"/>
    <w:rsid w:val="0039754E"/>
    <w:rsid w:val="006728B8"/>
    <w:rsid w:val="0082575C"/>
    <w:rsid w:val="00915271"/>
    <w:rsid w:val="00951C48"/>
    <w:rsid w:val="00972F2B"/>
    <w:rsid w:val="009F3F53"/>
    <w:rsid w:val="00A47B6A"/>
    <w:rsid w:val="00B24ABE"/>
    <w:rsid w:val="00BD32E6"/>
    <w:rsid w:val="00D2176F"/>
    <w:rsid w:val="00F27645"/>
    <w:rsid w:val="00F4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F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3F53"/>
    <w:pPr>
      <w:spacing w:after="0" w:line="240" w:lineRule="auto"/>
    </w:pPr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9F3F53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9F3F53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9F3F53"/>
    <w:rPr>
      <w:color w:val="0000FF"/>
      <w:u w:val="single"/>
    </w:rPr>
  </w:style>
  <w:style w:type="character" w:customStyle="1" w:styleId="spar3">
    <w:name w:val="s_par3"/>
    <w:basedOn w:val="DefaultParagraphFont"/>
    <w:rsid w:val="009F3F53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E0D6F-F79A-4F10-BC9C-EBB992C1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mbandi</dc:creator>
  <cp:keywords/>
  <dc:description/>
  <cp:lastModifiedBy>mbandi</cp:lastModifiedBy>
  <cp:revision>7</cp:revision>
  <cp:lastPrinted>2020-09-17T08:40:00Z</cp:lastPrinted>
  <dcterms:created xsi:type="dcterms:W3CDTF">2020-08-07T08:34:00Z</dcterms:created>
  <dcterms:modified xsi:type="dcterms:W3CDTF">2020-09-17T08:44:00Z</dcterms:modified>
</cp:coreProperties>
</file>