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B76" w:rsidRDefault="00B05B76" w:rsidP="00B05B76">
      <w:pPr>
        <w:jc w:val="center"/>
        <w:rPr>
          <w:b/>
        </w:rPr>
      </w:pPr>
      <w:r w:rsidRPr="00B05B76">
        <w:rPr>
          <w:b/>
        </w:rPr>
        <w:t>ANEXA</w:t>
      </w:r>
      <w:r w:rsidR="00B14A78">
        <w:rPr>
          <w:b/>
        </w:rPr>
        <w:t xml:space="preserve"> 1</w:t>
      </w:r>
      <w:r w:rsidRPr="00B05B76">
        <w:rPr>
          <w:b/>
        </w:rPr>
        <w:t xml:space="preserve"> </w:t>
      </w:r>
      <w:smartTag w:uri="urn:schemas-microsoft-com:office:smarttags" w:element="PersonName">
        <w:smartTagPr>
          <w:attr w:name="ProductID" w:val="LA HOTĂRÂREA CONSILIULUI"/>
        </w:smartTagPr>
        <w:smartTag w:uri="urn:schemas-microsoft-com:office:smarttags" w:element="PersonName">
          <w:smartTagPr>
            <w:attr w:name="ProductID" w:val="LA HOTĂRÂREA"/>
          </w:smartTagPr>
          <w:r w:rsidRPr="00B05B76">
            <w:rPr>
              <w:b/>
            </w:rPr>
            <w:t>LA HOTĂRÂREA</w:t>
          </w:r>
        </w:smartTag>
        <w:r w:rsidRPr="00B05B76">
          <w:rPr>
            <w:b/>
          </w:rPr>
          <w:t xml:space="preserve"> CONSILIULUI</w:t>
        </w:r>
      </w:smartTag>
      <w:r w:rsidRPr="00B05B76">
        <w:rPr>
          <w:b/>
        </w:rPr>
        <w:t xml:space="preserve"> LOCAL</w:t>
      </w:r>
    </w:p>
    <w:p w:rsidR="00467F47" w:rsidRPr="00B05B76" w:rsidRDefault="00467F47" w:rsidP="00B05B76">
      <w:pPr>
        <w:jc w:val="center"/>
        <w:rPr>
          <w:b/>
        </w:rPr>
      </w:pPr>
    </w:p>
    <w:p w:rsidR="00B05B76" w:rsidRDefault="00B05B76" w:rsidP="00B05B76">
      <w:pPr>
        <w:jc w:val="center"/>
        <w:rPr>
          <w:b/>
        </w:rPr>
      </w:pPr>
      <w:r>
        <w:rPr>
          <w:b/>
        </w:rPr>
        <w:t>Metodologiei de atestare a persoanelor fizice şi autorizarea persoanelor juridice pentru îndeplinirea funcţiei de administrator de imobile în Municipiul Timişoara şi co</w:t>
      </w:r>
      <w:r w:rsidR="007D3F66">
        <w:rPr>
          <w:b/>
        </w:rPr>
        <w:t>nstituirea Comisiei de Atestare şi Soluţionare a Contestaţiilor</w:t>
      </w:r>
    </w:p>
    <w:p w:rsidR="00B05B76" w:rsidRDefault="00B05B76" w:rsidP="00B05B76">
      <w:pPr>
        <w:jc w:val="center"/>
      </w:pPr>
    </w:p>
    <w:p w:rsidR="00B05B76" w:rsidRDefault="00B05B76" w:rsidP="00B05B76">
      <w:pPr>
        <w:jc w:val="center"/>
      </w:pPr>
    </w:p>
    <w:p w:rsidR="00B05B76" w:rsidRDefault="00B05B76" w:rsidP="007D3F66"/>
    <w:p w:rsidR="00B05B76" w:rsidRPr="00B05B76" w:rsidRDefault="00B05B76" w:rsidP="009A2E27">
      <w:pPr>
        <w:ind w:firstLine="708"/>
        <w:rPr>
          <w:b/>
        </w:rPr>
      </w:pPr>
      <w:r w:rsidRPr="00B05B76">
        <w:rPr>
          <w:b/>
        </w:rPr>
        <w:t xml:space="preserve"> </w:t>
      </w:r>
      <w:r w:rsidR="00F866D5">
        <w:rPr>
          <w:b/>
        </w:rPr>
        <w:t>CAP.1</w:t>
      </w:r>
      <w:r w:rsidRPr="00B05B76">
        <w:rPr>
          <w:b/>
        </w:rPr>
        <w:t xml:space="preserve"> – Dispoziţii generale</w:t>
      </w:r>
    </w:p>
    <w:p w:rsidR="00B05B76" w:rsidRDefault="00B05B76" w:rsidP="00B05B76"/>
    <w:p w:rsidR="00B05B76" w:rsidRPr="00FA6305" w:rsidRDefault="00B05B76" w:rsidP="00B05B76"/>
    <w:p w:rsidR="00B05B76" w:rsidRDefault="00467F47" w:rsidP="00B05B76">
      <w:pPr>
        <w:ind w:firstLine="708"/>
        <w:jc w:val="both"/>
      </w:pPr>
      <w:r>
        <w:t xml:space="preserve"> Art.1. </w:t>
      </w:r>
      <w:r w:rsidR="00B05B76" w:rsidRPr="00FA6305">
        <w:t>Potrivit</w:t>
      </w:r>
      <w:r w:rsidR="00B05B76">
        <w:rPr>
          <w:b/>
        </w:rPr>
        <w:t xml:space="preserve"> </w:t>
      </w:r>
      <w:r w:rsidR="00B05B76">
        <w:t xml:space="preserve">Legii 230/2007 privind înfiinţarea, organizarea şi funcţionarea asociaţiilor de proprietari şi H. G. 1588/2007 – Norma Metodologică de aplicare a Legii 230/2007, persoanele fizice/juridice care au calitatea de administrator imobile sunt atestate/autorizate de către Primar, la propunerea compartimentelor specializate din cadrul autorităţii administraţiei publice locale în baza unei hotărâri de consiliu local.  </w:t>
      </w:r>
    </w:p>
    <w:p w:rsidR="00B05B76" w:rsidRDefault="00B05B76" w:rsidP="00B05B76">
      <w:pPr>
        <w:ind w:firstLine="708"/>
        <w:jc w:val="both"/>
      </w:pPr>
    </w:p>
    <w:p w:rsidR="00B05B76" w:rsidRPr="00B05B76" w:rsidRDefault="009A2E27" w:rsidP="00B05B76">
      <w:pPr>
        <w:rPr>
          <w:b/>
        </w:rPr>
      </w:pPr>
      <w:r>
        <w:rPr>
          <w:b/>
        </w:rPr>
        <w:t xml:space="preserve">   </w:t>
      </w:r>
      <w:r>
        <w:rPr>
          <w:b/>
        </w:rPr>
        <w:tab/>
      </w:r>
      <w:r w:rsidR="00B05B76">
        <w:rPr>
          <w:b/>
        </w:rPr>
        <w:t xml:space="preserve">  </w:t>
      </w:r>
      <w:r w:rsidR="00381625">
        <w:rPr>
          <w:b/>
        </w:rPr>
        <w:t>CAP</w:t>
      </w:r>
      <w:r w:rsidR="00F866D5">
        <w:rPr>
          <w:b/>
        </w:rPr>
        <w:t>.2</w:t>
      </w:r>
      <w:r w:rsidR="00B05B76" w:rsidRPr="00B05B76">
        <w:rPr>
          <w:b/>
        </w:rPr>
        <w:t xml:space="preserve"> </w:t>
      </w:r>
      <w:r w:rsidR="00B05B76">
        <w:rPr>
          <w:b/>
        </w:rPr>
        <w:t xml:space="preserve">  </w:t>
      </w:r>
      <w:r w:rsidR="00467F47">
        <w:rPr>
          <w:b/>
        </w:rPr>
        <w:t xml:space="preserve"> Metodologia</w:t>
      </w:r>
      <w:r w:rsidR="00B05B76" w:rsidRPr="00B05B76">
        <w:rPr>
          <w:b/>
        </w:rPr>
        <w:t xml:space="preserve"> de atestare a persoanelor fizice  pentru îndeplinirea funcţiei de administrator de </w:t>
      </w:r>
      <w:r w:rsidR="002C1DD1">
        <w:rPr>
          <w:b/>
        </w:rPr>
        <w:t>imobile în Municipiul Timişoara</w:t>
      </w:r>
      <w:r w:rsidR="00B05B76" w:rsidRPr="00B05B76">
        <w:rPr>
          <w:b/>
        </w:rPr>
        <w:t xml:space="preserve"> :</w:t>
      </w:r>
    </w:p>
    <w:p w:rsidR="00B05B76" w:rsidRPr="00B05B76" w:rsidRDefault="00B05B76" w:rsidP="00B05B76">
      <w:pPr>
        <w:ind w:firstLine="720"/>
        <w:jc w:val="both"/>
        <w:rPr>
          <w:b/>
        </w:rPr>
      </w:pPr>
    </w:p>
    <w:p w:rsidR="00B05B76" w:rsidRDefault="00467F47" w:rsidP="00B05B76">
      <w:pPr>
        <w:ind w:firstLine="720"/>
        <w:jc w:val="both"/>
      </w:pPr>
      <w:r>
        <w:t xml:space="preserve">Art.2. </w:t>
      </w:r>
      <w:r w:rsidR="00B05B76">
        <w:t>Pot fi atestate ca administrator de imobil numai persoanele fizice care îndeplinesc următoarele condiţii:</w:t>
      </w:r>
    </w:p>
    <w:p w:rsidR="00B05B76" w:rsidRDefault="00467F47" w:rsidP="005E3A29">
      <w:pPr>
        <w:ind w:left="720"/>
        <w:jc w:val="both"/>
      </w:pPr>
      <w:r>
        <w:t>a)</w:t>
      </w:r>
      <w:r w:rsidR="00495D6E">
        <w:t xml:space="preserve"> </w:t>
      </w:r>
      <w:r w:rsidR="00B05B76">
        <w:t>au capacitate deplină de exerciţiu;</w:t>
      </w:r>
    </w:p>
    <w:p w:rsidR="00495D6E" w:rsidRDefault="005E3A29" w:rsidP="00495D6E">
      <w:pPr>
        <w:ind w:left="720"/>
        <w:jc w:val="both"/>
      </w:pPr>
      <w:r>
        <w:t>b</w:t>
      </w:r>
      <w:r w:rsidR="00495D6E">
        <w:t xml:space="preserve">) </w:t>
      </w:r>
      <w:r w:rsidR="00B05B76" w:rsidRPr="00882109">
        <w:t>sunt apte din punct de vedere medical</w:t>
      </w:r>
      <w:r w:rsidR="00B05B76">
        <w:t xml:space="preserve"> şi</w:t>
      </w:r>
      <w:r w:rsidR="00B05B76" w:rsidRPr="00882109">
        <w:t xml:space="preserve"> psihologic pentru a îndeplini fun</w:t>
      </w:r>
      <w:r w:rsidR="00B05B76">
        <w:t>cţia de administrator de imobil</w:t>
      </w:r>
      <w:r w:rsidR="00B05B76" w:rsidRPr="00882109">
        <w:t>;</w:t>
      </w:r>
    </w:p>
    <w:p w:rsidR="00B05B76" w:rsidRDefault="005E3A29" w:rsidP="00495D6E">
      <w:pPr>
        <w:ind w:left="720"/>
        <w:jc w:val="both"/>
      </w:pPr>
      <w:r>
        <w:t>c</w:t>
      </w:r>
      <w:r w:rsidR="00495D6E">
        <w:t xml:space="preserve">) </w:t>
      </w:r>
      <w:r w:rsidR="00B05B76" w:rsidRPr="00882109">
        <w:t>nu au suferit o condamnare printr-o hotărâre judecătorească, rămasă definitivă, pentru săvârşirea unei infracţiuni;</w:t>
      </w:r>
    </w:p>
    <w:p w:rsidR="00B05B76" w:rsidRDefault="005E3A29" w:rsidP="00495D6E">
      <w:pPr>
        <w:ind w:left="720"/>
        <w:jc w:val="both"/>
      </w:pPr>
      <w:r>
        <w:t>d</w:t>
      </w:r>
      <w:r w:rsidR="00495D6E">
        <w:t xml:space="preserve">) </w:t>
      </w:r>
      <w:r w:rsidR="004734DF">
        <w:t>au cel puţin studii medii, absolvite cu diplomă;</w:t>
      </w:r>
    </w:p>
    <w:p w:rsidR="00B05B76" w:rsidRDefault="005E3A29" w:rsidP="005E3A29">
      <w:pPr>
        <w:jc w:val="both"/>
      </w:pPr>
      <w:r>
        <w:t xml:space="preserve">            e</w:t>
      </w:r>
      <w:r w:rsidR="00495D6E">
        <w:t xml:space="preserve">)  </w:t>
      </w:r>
      <w:r w:rsidR="00B05B76">
        <w:t>au cel puţin 18 ani împliniţi;</w:t>
      </w:r>
    </w:p>
    <w:p w:rsidR="00B05B76" w:rsidRDefault="005E3A29" w:rsidP="00495D6E">
      <w:pPr>
        <w:ind w:left="720"/>
        <w:jc w:val="both"/>
      </w:pPr>
      <w:r>
        <w:t>f</w:t>
      </w:r>
      <w:r w:rsidR="00495D6E">
        <w:t xml:space="preserve">) </w:t>
      </w:r>
      <w:r w:rsidR="00B05B76">
        <w:t>au urmat un curs de pregătire  profesională pentru funcţia de administrator de imobil, organizat în condiţiile legii;</w:t>
      </w:r>
    </w:p>
    <w:p w:rsidR="005E3A29" w:rsidRDefault="005E3A29" w:rsidP="00495D6E">
      <w:pPr>
        <w:ind w:left="720"/>
        <w:jc w:val="both"/>
      </w:pPr>
      <w:r>
        <w:t>g) să fi obţinut la examenul de atestare nota finală minim 70 de puncte.</w:t>
      </w:r>
    </w:p>
    <w:p w:rsidR="00467F47" w:rsidRDefault="00467F47" w:rsidP="00B05B76">
      <w:pPr>
        <w:ind w:firstLine="720"/>
        <w:jc w:val="both"/>
      </w:pPr>
    </w:p>
    <w:p w:rsidR="00B05B76" w:rsidRDefault="00467F47" w:rsidP="00B05B76">
      <w:pPr>
        <w:ind w:firstLine="720"/>
        <w:jc w:val="both"/>
      </w:pPr>
      <w:r>
        <w:t xml:space="preserve">Art.3. </w:t>
      </w:r>
      <w:r w:rsidR="00B05B76">
        <w:t>Certificarea calităţilor profesionale ale persoanelor care doresc să practice activitatea de administrare a imobilelor, la asociaţiile de proprietari se va face de către Comisia de Atestare.</w:t>
      </w:r>
    </w:p>
    <w:p w:rsidR="00467F47" w:rsidRDefault="00467F47" w:rsidP="00467F47">
      <w:pPr>
        <w:jc w:val="both"/>
      </w:pPr>
      <w:r>
        <w:t xml:space="preserve">     </w:t>
      </w:r>
    </w:p>
    <w:p w:rsidR="009A2E27" w:rsidRDefault="00467F47" w:rsidP="00773811">
      <w:pPr>
        <w:jc w:val="both"/>
      </w:pPr>
      <w:r>
        <w:t xml:space="preserve">          Art.4. </w:t>
      </w:r>
      <w:r w:rsidR="00B05B76">
        <w:t>Compartimentul de Relaţionare cu Asociaţiile de Proprietari din cadrul Primăriei Municipiului Timişoara va afişa şi va publica data până la care persoanele fizice trebuie să depună actele solicitate în vederea înscrierii la examenul de atestare, locul depunerii acestora, bibliografia în baza căreia vor fi elaborate subiectele examenului de atestare, data, ora şi locul susţinerii acestuia.</w:t>
      </w:r>
    </w:p>
    <w:p w:rsidR="009A2E27" w:rsidRDefault="009A2E27" w:rsidP="00B05B76">
      <w:pPr>
        <w:ind w:firstLine="720"/>
        <w:jc w:val="both"/>
      </w:pPr>
    </w:p>
    <w:p w:rsidR="00B05B76" w:rsidRDefault="00467F47" w:rsidP="00467F47">
      <w:pPr>
        <w:jc w:val="both"/>
      </w:pPr>
      <w:r>
        <w:t xml:space="preserve">          Art.5. </w:t>
      </w:r>
      <w:r w:rsidR="00B05B76">
        <w:t>În vederea atestării, solicitantul va depune următoarele acte:</w:t>
      </w:r>
    </w:p>
    <w:p w:rsidR="00B05B76" w:rsidRDefault="00E0725A" w:rsidP="00B05B76">
      <w:pPr>
        <w:ind w:firstLine="720"/>
        <w:jc w:val="both"/>
      </w:pPr>
      <w:r>
        <w:t xml:space="preserve"> </w:t>
      </w:r>
      <w:r w:rsidR="00B05B76">
        <w:t xml:space="preserve"> </w:t>
      </w:r>
      <w:r w:rsidR="00495D6E">
        <w:t>a)</w:t>
      </w:r>
      <w:r w:rsidR="00B05B76">
        <w:t xml:space="preserve">   cerere tip;</w:t>
      </w:r>
    </w:p>
    <w:p w:rsidR="00B05B76" w:rsidRDefault="00495D6E" w:rsidP="00495D6E">
      <w:pPr>
        <w:ind w:left="720"/>
        <w:jc w:val="both"/>
      </w:pPr>
      <w:r>
        <w:t xml:space="preserve">  b)  </w:t>
      </w:r>
      <w:r w:rsidR="00B05B76">
        <w:t>curriculum vitae;</w:t>
      </w:r>
    </w:p>
    <w:p w:rsidR="00B05B76" w:rsidRDefault="00E0725A" w:rsidP="00E0725A">
      <w:pPr>
        <w:jc w:val="both"/>
      </w:pPr>
      <w:r>
        <w:t xml:space="preserve"> </w:t>
      </w:r>
      <w:r>
        <w:tab/>
      </w:r>
      <w:r w:rsidR="00495D6E">
        <w:t xml:space="preserve">  c) </w:t>
      </w:r>
      <w:r w:rsidR="00B05B76">
        <w:t>copii ale actelor de stare civilă (legalizate sau certificate pentru conformitate cu originalul, la depunere, de</w:t>
      </w:r>
      <w:r w:rsidR="00B05B76" w:rsidRPr="00312FBC">
        <w:t xml:space="preserve"> </w:t>
      </w:r>
      <w:r w:rsidR="00B05B76">
        <w:t>Serviciul Relaţionare Directă cu Cetăţenii din cadrul Primăriei Municipiului Timişoara);</w:t>
      </w:r>
    </w:p>
    <w:p w:rsidR="00B05B76" w:rsidRDefault="00495D6E" w:rsidP="00495D6E">
      <w:pPr>
        <w:ind w:left="720"/>
        <w:jc w:val="both"/>
      </w:pPr>
      <w:r>
        <w:lastRenderedPageBreak/>
        <w:t xml:space="preserve"> d) </w:t>
      </w:r>
      <w:r w:rsidR="00B05B76">
        <w:t>copii ale actelor de studii (legalizate sau certificate pentru conformitate cu originalul, la depunere, de Serviciul Relaţionare Directă cu Cetăţenii din cadrul Primăriei Municipiului Timişoara) ;</w:t>
      </w:r>
    </w:p>
    <w:p w:rsidR="00B05B76" w:rsidRDefault="00495D6E" w:rsidP="00495D6E">
      <w:pPr>
        <w:ind w:left="720"/>
        <w:jc w:val="both"/>
      </w:pPr>
      <w:r>
        <w:t xml:space="preserve"> e)  </w:t>
      </w:r>
      <w:r w:rsidR="00B05B76">
        <w:t>certificatul de cazier judiciar;</w:t>
      </w:r>
    </w:p>
    <w:p w:rsidR="00B05B76" w:rsidRDefault="00495D6E" w:rsidP="00495D6E">
      <w:pPr>
        <w:ind w:left="720"/>
        <w:jc w:val="both"/>
      </w:pPr>
      <w:r>
        <w:t xml:space="preserve"> f)  </w:t>
      </w:r>
      <w:r w:rsidR="00B05B76">
        <w:t>adeverinţă medicală din care să rezulte că sunt apţi din punct de vedere medical;</w:t>
      </w:r>
    </w:p>
    <w:p w:rsidR="00B05B76" w:rsidRDefault="00495D6E" w:rsidP="00495D6E">
      <w:pPr>
        <w:ind w:left="720"/>
        <w:jc w:val="both"/>
      </w:pPr>
      <w:r>
        <w:t xml:space="preserve"> g)  </w:t>
      </w:r>
      <w:r w:rsidR="00B05B76">
        <w:t>aviz psihologic pentru  îndeplinirea funcţiei de administrator de imobil;</w:t>
      </w:r>
    </w:p>
    <w:p w:rsidR="00B05B76" w:rsidRDefault="00495D6E" w:rsidP="00495D6E">
      <w:pPr>
        <w:ind w:left="720"/>
        <w:jc w:val="both"/>
      </w:pPr>
      <w:r>
        <w:t xml:space="preserve"> h) </w:t>
      </w:r>
      <w:r w:rsidR="00B05B76">
        <w:t>copia certificatului de pregătire profesională pentru funcţia de administrator de imobil, organizat în condiţiile legii (legalizată sau certificată pentru conformitate cu originalul, la depunere, de</w:t>
      </w:r>
      <w:r w:rsidR="00B05B76" w:rsidRPr="00312FBC">
        <w:t xml:space="preserve"> </w:t>
      </w:r>
      <w:r w:rsidR="00B05B76">
        <w:t>Serviciul Relaţionare Directă cu Cetăţenii din cadrul Primăriei Municipiului Timişoara);</w:t>
      </w:r>
    </w:p>
    <w:p w:rsidR="00B05B76" w:rsidRDefault="00495D6E" w:rsidP="00495D6E">
      <w:pPr>
        <w:ind w:left="720"/>
        <w:jc w:val="both"/>
      </w:pPr>
      <w:r>
        <w:t xml:space="preserve"> i)  </w:t>
      </w:r>
      <w:r w:rsidR="00B05B76">
        <w:t>copia chitanţei de plată a taxei de înscriere la examenul de atestare.</w:t>
      </w:r>
    </w:p>
    <w:p w:rsidR="00B05B76" w:rsidRDefault="00B05B76" w:rsidP="00B05B76">
      <w:pPr>
        <w:ind w:firstLine="720"/>
        <w:jc w:val="both"/>
      </w:pPr>
    </w:p>
    <w:p w:rsidR="00005E7F" w:rsidRDefault="00495D6E" w:rsidP="00495D6E">
      <w:pPr>
        <w:jc w:val="both"/>
      </w:pPr>
      <w:r>
        <w:t xml:space="preserve">         Art.6.</w:t>
      </w:r>
    </w:p>
    <w:p w:rsidR="00495D6E" w:rsidRDefault="00005E7F" w:rsidP="00495D6E">
      <w:pPr>
        <w:jc w:val="both"/>
      </w:pPr>
      <w:r>
        <w:t xml:space="preserve">         </w:t>
      </w:r>
      <w:r w:rsidR="00495D6E">
        <w:t>(1).</w:t>
      </w:r>
      <w:r w:rsidR="00B05B76">
        <w:t>După depunerea dosarului cuprinzând actele solicitate, Compartimentul Relaţionare cu  Asociaţiile de Proprietari va verifica actele depuse, va solicita, după c</w:t>
      </w:r>
      <w:r w:rsidR="002C1DD1">
        <w:t xml:space="preserve">az, completarea </w:t>
      </w:r>
      <w:r w:rsidR="00B05B76">
        <w:t>acestora, va întocmi şi va publica listele cu persoanele fizice care v</w:t>
      </w:r>
      <w:r w:rsidR="00AF1504">
        <w:t>or susţine examenul de atestare.</w:t>
      </w:r>
      <w:r w:rsidR="00B05B76">
        <w:t>.</w:t>
      </w:r>
    </w:p>
    <w:p w:rsidR="00B05B76" w:rsidRDefault="00495D6E" w:rsidP="00495D6E">
      <w:pPr>
        <w:jc w:val="both"/>
      </w:pPr>
      <w:r>
        <w:t xml:space="preserve">         (2). </w:t>
      </w:r>
      <w:r w:rsidR="00B05B76">
        <w:t>Lista cu persoanele fizice propuse de Compartimentul Relaţionare cu Asociaţiile de Proprietari spre atestare va fi înaintată Comisiei de Atestare.</w:t>
      </w:r>
    </w:p>
    <w:p w:rsidR="00B05B76" w:rsidRDefault="00495D6E" w:rsidP="00495D6E">
      <w:pPr>
        <w:jc w:val="both"/>
      </w:pPr>
      <w:r>
        <w:t xml:space="preserve">         (3). </w:t>
      </w:r>
      <w:r w:rsidR="00B05B76">
        <w:t>Persoanele fizice ale căror dosare au fost respinse pot depune contestaţii în termen de 24 de ore de la afişarea listelor cu persoanele fizice care vor susţine examenul de atestare.           Soluţionarea acestor contestaţii se va f</w:t>
      </w:r>
      <w:r w:rsidR="007D3F66">
        <w:t>ace de către Comisia de Soluţionare a Contestaţiilor,</w:t>
      </w:r>
      <w:r w:rsidR="00B05B76">
        <w:t xml:space="preserve"> în termen de 24 de ore de la expirarea termenului de depunere al contestaţiilor.</w:t>
      </w:r>
    </w:p>
    <w:p w:rsidR="00495D6E" w:rsidRDefault="00495D6E" w:rsidP="00B05B76">
      <w:pPr>
        <w:jc w:val="both"/>
      </w:pPr>
    </w:p>
    <w:p w:rsidR="00B05B76" w:rsidRDefault="00495D6E" w:rsidP="00381625">
      <w:pPr>
        <w:jc w:val="both"/>
      </w:pPr>
      <w:r>
        <w:t xml:space="preserve">       </w:t>
      </w:r>
      <w:r w:rsidR="00B05B76">
        <w:t xml:space="preserve"> </w:t>
      </w:r>
      <w:r>
        <w:t xml:space="preserve">Art.7. </w:t>
      </w:r>
      <w:r w:rsidR="00B05B76">
        <w:t xml:space="preserve"> Examenul de atestare a perso</w:t>
      </w:r>
      <w:r w:rsidR="005E3A29">
        <w:t xml:space="preserve">anelor fizice constă în </w:t>
      </w:r>
      <w:r w:rsidR="00381625">
        <w:t>susţinerea</w:t>
      </w:r>
      <w:r w:rsidR="005E3A29">
        <w:t xml:space="preserve"> unei probe scrise.</w:t>
      </w:r>
    </w:p>
    <w:p w:rsidR="00005E7F" w:rsidRDefault="00381625" w:rsidP="00B05B76">
      <w:pPr>
        <w:jc w:val="both"/>
      </w:pPr>
      <w:r>
        <w:t xml:space="preserve">           (1) </w:t>
      </w:r>
      <w:r w:rsidR="00B05B76">
        <w:t>Comisia de atestare va elabora subiectele examenului de atestare, în baza bibliografiei afişate şi publicate</w:t>
      </w:r>
      <w:r w:rsidR="005E3A29">
        <w:t>,</w:t>
      </w:r>
      <w:r w:rsidR="00B05B76">
        <w:t xml:space="preserve"> cu cel mult 24 de ore înaintea susţinerii acestuia. Examenul de atestare va consta într–un test grilă având 20 de </w:t>
      </w:r>
      <w:r w:rsidR="00AF1504">
        <w:t>subiecte,</w:t>
      </w:r>
      <w:r w:rsidR="00B05B76">
        <w:t xml:space="preserve"> pentru fiecare subiect acordându–se 5 puncte. Pentru a fi declarat admis, fiecare concurent va trebui să obţină minim 70 pun</w:t>
      </w:r>
      <w:r w:rsidR="00005E7F">
        <w:t>cte.</w:t>
      </w:r>
    </w:p>
    <w:p w:rsidR="00B05B76" w:rsidRDefault="00005E7F" w:rsidP="00B05B76">
      <w:pPr>
        <w:jc w:val="both"/>
      </w:pPr>
      <w:r>
        <w:t xml:space="preserve">          </w:t>
      </w:r>
      <w:r w:rsidR="00381625">
        <w:t xml:space="preserve">(2) </w:t>
      </w:r>
      <w:r w:rsidR="00B05B76">
        <w:t>Rezultatele obţinute în urma  examenului de atestare vor fi afişate de către Compartimentul  Relaţionare cu Asociaţiile de Proprietari în cel mult 5 zile lucrătoare de la data susţinerii acestuia.</w:t>
      </w:r>
    </w:p>
    <w:p w:rsidR="00B05B76" w:rsidRDefault="00005E7F" w:rsidP="00381625">
      <w:pPr>
        <w:jc w:val="both"/>
      </w:pPr>
      <w:r>
        <w:t xml:space="preserve">         </w:t>
      </w:r>
      <w:r w:rsidR="00381625">
        <w:t xml:space="preserve">(3)  </w:t>
      </w:r>
      <w:r w:rsidR="00B05B76">
        <w:t>Persoanele fizice care nu au promovat examenul de atestare pot depune co</w:t>
      </w:r>
      <w:r w:rsidR="002C1DD1">
        <w:t>ntestaţii în termen de 5 zile lucrătoare</w:t>
      </w:r>
      <w:r w:rsidR="00B05B76">
        <w:t xml:space="preserve"> de la afişarea rezultatelor. Soluţionarea acestor contestaţii se va f</w:t>
      </w:r>
      <w:r w:rsidR="005E3A29">
        <w:t>ace de către Comisia de Soluţionare</w:t>
      </w:r>
      <w:r w:rsidR="00E132A0">
        <w:t xml:space="preserve"> a Contestaţiilor</w:t>
      </w:r>
      <w:r w:rsidR="00B05B76">
        <w:t xml:space="preserve"> în termen de 24 de ore de la expirarea termenului de depunere al contestaţiilor.  </w:t>
      </w:r>
    </w:p>
    <w:p w:rsidR="00B05B76" w:rsidRDefault="00773811" w:rsidP="00381625">
      <w:pPr>
        <w:jc w:val="both"/>
      </w:pPr>
      <w:r>
        <w:t xml:space="preserve">        (4</w:t>
      </w:r>
      <w:r w:rsidR="00381625">
        <w:t xml:space="preserve">) </w:t>
      </w:r>
      <w:r w:rsidR="00B05B76">
        <w:t>Rezultatele finale ale examenului de atestare vor fi afişate de Compartimentul  Relaţionare cu Asociaţiile de Proprietari în termen de cel mult 5</w:t>
      </w:r>
      <w:r w:rsidR="00E132A0">
        <w:t xml:space="preserve"> zile lucrătoare de la data soluţionării contestaţiilor.</w:t>
      </w:r>
    </w:p>
    <w:p w:rsidR="00B05B76" w:rsidRDefault="00773811" w:rsidP="00381625">
      <w:pPr>
        <w:jc w:val="both"/>
      </w:pPr>
      <w:r>
        <w:t xml:space="preserve">       (5</w:t>
      </w:r>
      <w:r w:rsidR="00381625">
        <w:t xml:space="preserve">) </w:t>
      </w:r>
      <w:r w:rsidR="00B05B76">
        <w:t xml:space="preserve">Persoanele fizice care au susţinut şi promovat examenul de atestare vor fi </w:t>
      </w:r>
      <w:r w:rsidR="00E132A0">
        <w:t>validate în urma unei hotărâri a Consiliului Local</w:t>
      </w:r>
      <w:r w:rsidR="00B05B76">
        <w:t xml:space="preserve"> Timişoara, la propunerea Comisiei de Atestare.</w:t>
      </w:r>
    </w:p>
    <w:p w:rsidR="00005E7F" w:rsidRDefault="00005E7F" w:rsidP="00005E7F">
      <w:pPr>
        <w:jc w:val="both"/>
      </w:pPr>
      <w:r>
        <w:t xml:space="preserve">   </w:t>
      </w:r>
    </w:p>
    <w:p w:rsidR="00005E7F" w:rsidRDefault="00005E7F" w:rsidP="00005E7F">
      <w:pPr>
        <w:jc w:val="both"/>
      </w:pPr>
      <w:r>
        <w:t xml:space="preserve">    Art.8</w:t>
      </w:r>
      <w:r w:rsidR="004820D6">
        <w:t>.</w:t>
      </w:r>
      <w:r>
        <w:t xml:space="preserve"> Atestatele, menite să certifice calităţile profesionale ale persoanelor fizice care doresc să practice activitatea de administrare a imobilelor, se eliberează pentru o perioadă nedeterminată, au valabilitate pe tot teritoriul României</w:t>
      </w:r>
      <w:r w:rsidR="00E132A0">
        <w:t>.</w:t>
      </w:r>
    </w:p>
    <w:p w:rsidR="00005E7F" w:rsidRDefault="00005E7F" w:rsidP="00005E7F">
      <w:pPr>
        <w:jc w:val="both"/>
      </w:pPr>
      <w:r>
        <w:t xml:space="preserve">    </w:t>
      </w:r>
    </w:p>
    <w:p w:rsidR="00773811" w:rsidRDefault="00005E7F" w:rsidP="00E132A0">
      <w:pPr>
        <w:jc w:val="both"/>
        <w:rPr>
          <w:b/>
        </w:rPr>
      </w:pPr>
      <w:r>
        <w:t xml:space="preserve">      Art.9. Atestatul va menţiona datele de identitate a titularului(codul numeric personal), autoritatea emitentă, faptul că se eliberează pe o perioadă nedeterminată, că este valabil pe întreg teritoriul României şi se semnează de către </w:t>
      </w:r>
      <w:r w:rsidR="00773811">
        <w:t>Primarul Municipiului Timişoara.</w:t>
      </w:r>
      <w:r w:rsidR="00381625" w:rsidRPr="004820D6">
        <w:rPr>
          <w:b/>
        </w:rPr>
        <w:t xml:space="preserve"> </w:t>
      </w:r>
      <w:r w:rsidR="009A2E27">
        <w:rPr>
          <w:b/>
        </w:rPr>
        <w:tab/>
      </w:r>
    </w:p>
    <w:p w:rsidR="00773811" w:rsidRDefault="00773811" w:rsidP="00E132A0">
      <w:pPr>
        <w:jc w:val="both"/>
        <w:rPr>
          <w:b/>
        </w:rPr>
      </w:pPr>
    </w:p>
    <w:p w:rsidR="00B05B76" w:rsidRPr="00773811" w:rsidRDefault="00E132A0" w:rsidP="00E132A0">
      <w:pPr>
        <w:jc w:val="both"/>
      </w:pPr>
      <w:r>
        <w:rPr>
          <w:b/>
        </w:rPr>
        <w:lastRenderedPageBreak/>
        <w:t xml:space="preserve">     CAP.3</w:t>
      </w:r>
      <w:r w:rsidR="00B05B76" w:rsidRPr="00EF3C43">
        <w:rPr>
          <w:b/>
        </w:rPr>
        <w:t>. Retragerea atestatului</w:t>
      </w:r>
      <w:r w:rsidR="00B05B76">
        <w:rPr>
          <w:b/>
        </w:rPr>
        <w:t>.</w:t>
      </w:r>
    </w:p>
    <w:p w:rsidR="00B05B76" w:rsidRPr="00EF3C43" w:rsidRDefault="00B05B76" w:rsidP="00B05B76">
      <w:pPr>
        <w:jc w:val="both"/>
        <w:rPr>
          <w:b/>
        </w:rPr>
      </w:pPr>
      <w:r w:rsidRPr="00EF3C43">
        <w:rPr>
          <w:b/>
        </w:rPr>
        <w:t xml:space="preserve">   </w:t>
      </w:r>
    </w:p>
    <w:p w:rsidR="006E54DB" w:rsidRPr="00A24E13" w:rsidRDefault="00BD07E2" w:rsidP="00B05B76">
      <w:pPr>
        <w:jc w:val="both"/>
        <w:rPr>
          <w:b/>
        </w:rPr>
      </w:pPr>
      <w:r>
        <w:t xml:space="preserve">           </w:t>
      </w:r>
      <w:r w:rsidR="00B05B76">
        <w:t xml:space="preserve"> </w:t>
      </w:r>
      <w:r w:rsidR="00E132A0" w:rsidRPr="00A24E13">
        <w:rPr>
          <w:b/>
        </w:rPr>
        <w:t>Art.10</w:t>
      </w:r>
      <w:r w:rsidRPr="00A24E13">
        <w:rPr>
          <w:b/>
        </w:rPr>
        <w:t>.</w:t>
      </w:r>
      <w:r w:rsidR="00E132A0" w:rsidRPr="00A24E13">
        <w:rPr>
          <w:b/>
        </w:rPr>
        <w:t xml:space="preserve"> </w:t>
      </w:r>
      <w:r w:rsidR="00B05B76" w:rsidRPr="00A24E13">
        <w:rPr>
          <w:b/>
        </w:rPr>
        <w:t>Retragerea atestatului se va face în conformitate c</w:t>
      </w:r>
      <w:r w:rsidR="00A24E13" w:rsidRPr="00A24E13">
        <w:rPr>
          <w:b/>
        </w:rPr>
        <w:t xml:space="preserve">u prevederile legale în vigoare, în cazul neîndeplinirii condiţiilor pentru atestare sau </w:t>
      </w:r>
      <w:r w:rsidR="00B05B76" w:rsidRPr="00A24E13">
        <w:rPr>
          <w:b/>
        </w:rPr>
        <w:t>în urma  săvârşirii unei infracţiuni, constatată prin hotărâre judecătorească, rămasă definitivă şi irevocabilă, în condiţiile legii.</w:t>
      </w:r>
    </w:p>
    <w:p w:rsidR="002C1DD1" w:rsidRDefault="002C1DD1" w:rsidP="006E54DB">
      <w:pPr>
        <w:ind w:firstLine="708"/>
        <w:jc w:val="both"/>
      </w:pPr>
    </w:p>
    <w:p w:rsidR="00B05B76" w:rsidRPr="00A24E13" w:rsidRDefault="00E132A0" w:rsidP="006E54DB">
      <w:pPr>
        <w:ind w:firstLine="708"/>
        <w:jc w:val="both"/>
        <w:rPr>
          <w:b/>
        </w:rPr>
      </w:pPr>
      <w:r w:rsidRPr="00A24E13">
        <w:rPr>
          <w:b/>
        </w:rPr>
        <w:t>Art.11</w:t>
      </w:r>
      <w:r w:rsidR="00BD07E2" w:rsidRPr="00A24E13">
        <w:rPr>
          <w:b/>
        </w:rPr>
        <w:t xml:space="preserve">. </w:t>
      </w:r>
      <w:r w:rsidR="00B05B76" w:rsidRPr="00A24E13">
        <w:rPr>
          <w:b/>
        </w:rPr>
        <w:t xml:space="preserve">Retragerea atestatului se va face în urma unei sentinţe definitive şi irevocabile </w:t>
      </w:r>
      <w:r w:rsidR="00A24E13" w:rsidRPr="00A24E13">
        <w:rPr>
          <w:b/>
        </w:rPr>
        <w:t xml:space="preserve"> sau în cazul neîndeplirii condiţiilor pentru atestare </w:t>
      </w:r>
      <w:r w:rsidR="00B05B76" w:rsidRPr="00A24E13">
        <w:rPr>
          <w:b/>
        </w:rPr>
        <w:t>comunicate compartimentului de către asociaţia de proprietari sau oricare membru al asociaţiei.</w:t>
      </w:r>
    </w:p>
    <w:p w:rsidR="00BD07E2" w:rsidRDefault="00B05B76" w:rsidP="00B05B76">
      <w:pPr>
        <w:jc w:val="both"/>
      </w:pPr>
      <w:r>
        <w:tab/>
      </w:r>
    </w:p>
    <w:p w:rsidR="00B05B76" w:rsidRDefault="00E132A0" w:rsidP="00B05B76">
      <w:pPr>
        <w:jc w:val="both"/>
      </w:pPr>
      <w:r>
        <w:t xml:space="preserve">           Art.12</w:t>
      </w:r>
      <w:r w:rsidR="00BD07E2">
        <w:t xml:space="preserve">. </w:t>
      </w:r>
      <w:r w:rsidR="00B05B76">
        <w:t>Retragerea atestatului se va face</w:t>
      </w:r>
      <w:r>
        <w:t xml:space="preserve"> în baza unei hotărâri a Consiliului Local</w:t>
      </w:r>
      <w:r w:rsidR="00B05B76">
        <w:t xml:space="preserve"> la propunerea Comisiei de Atestare.</w:t>
      </w:r>
    </w:p>
    <w:p w:rsidR="00BD07E2" w:rsidRDefault="00B05B76" w:rsidP="00B05B76">
      <w:pPr>
        <w:jc w:val="both"/>
      </w:pPr>
      <w:r>
        <w:t xml:space="preserve">         </w:t>
      </w:r>
    </w:p>
    <w:p w:rsidR="00F866D5" w:rsidRDefault="00BD07E2" w:rsidP="00B05B76">
      <w:pPr>
        <w:jc w:val="both"/>
        <w:rPr>
          <w:b/>
        </w:rPr>
      </w:pPr>
      <w:r>
        <w:t xml:space="preserve">         </w:t>
      </w:r>
      <w:r w:rsidR="00B05B76">
        <w:t xml:space="preserve">   </w:t>
      </w:r>
      <w:r w:rsidR="00E132A0">
        <w:t>Art.13</w:t>
      </w:r>
      <w:r>
        <w:t xml:space="preserve">. </w:t>
      </w:r>
      <w:r w:rsidR="00E132A0">
        <w:t xml:space="preserve">Hotărârea </w:t>
      </w:r>
      <w:r w:rsidR="00AF1504">
        <w:t>C</w:t>
      </w:r>
      <w:r w:rsidR="00E132A0">
        <w:t xml:space="preserve">onsiliului </w:t>
      </w:r>
      <w:r w:rsidR="00AF1504">
        <w:t>L</w:t>
      </w:r>
      <w:r w:rsidR="00E132A0">
        <w:t>ocal</w:t>
      </w:r>
      <w:r w:rsidR="00B05B76">
        <w:t xml:space="preserve"> privind retragerea atestatului</w:t>
      </w:r>
      <w:r w:rsidR="00AF1504">
        <w:t xml:space="preserve"> se va comunica </w:t>
      </w:r>
      <w:r w:rsidR="00B05B76" w:rsidRPr="00957FF8">
        <w:t xml:space="preserve"> administratorului vizat</w:t>
      </w:r>
      <w:r w:rsidR="00AF1504">
        <w:t>, în termen de maxim 5 zile calendaristice de la data hotărârii consiliului local.</w:t>
      </w:r>
      <w:r w:rsidR="00B05B76">
        <w:t xml:space="preserve"> </w:t>
      </w:r>
    </w:p>
    <w:p w:rsidR="002C1DD1" w:rsidRDefault="00B05B76" w:rsidP="009A2E27">
      <w:pPr>
        <w:jc w:val="both"/>
        <w:rPr>
          <w:b/>
        </w:rPr>
      </w:pPr>
      <w:r>
        <w:rPr>
          <w:b/>
        </w:rPr>
        <w:t xml:space="preserve">          </w:t>
      </w:r>
      <w:r w:rsidRPr="009A2E27">
        <w:rPr>
          <w:b/>
        </w:rPr>
        <w:t xml:space="preserve"> </w:t>
      </w:r>
    </w:p>
    <w:p w:rsidR="00B05B76" w:rsidRPr="009A2E27" w:rsidRDefault="002C1DD1" w:rsidP="009A2E27">
      <w:pPr>
        <w:jc w:val="both"/>
      </w:pPr>
      <w:r>
        <w:rPr>
          <w:b/>
        </w:rPr>
        <w:t xml:space="preserve">    </w:t>
      </w:r>
      <w:r w:rsidR="00B05B76" w:rsidRPr="009A2E27">
        <w:rPr>
          <w:b/>
        </w:rPr>
        <w:t xml:space="preserve"> </w:t>
      </w:r>
      <w:r w:rsidR="003C1CA0" w:rsidRPr="009A2E27">
        <w:rPr>
          <w:b/>
        </w:rPr>
        <w:t>CAP</w:t>
      </w:r>
      <w:r w:rsidR="00F866D5" w:rsidRPr="009A2E27">
        <w:rPr>
          <w:b/>
        </w:rPr>
        <w:t xml:space="preserve">. </w:t>
      </w:r>
      <w:r w:rsidR="00E132A0">
        <w:rPr>
          <w:b/>
        </w:rPr>
        <w:t>4</w:t>
      </w:r>
      <w:r w:rsidR="00B05B76" w:rsidRPr="009A2E27">
        <w:rPr>
          <w:b/>
        </w:rPr>
        <w:t>.  Autorizarea persoanelor juridice</w:t>
      </w:r>
    </w:p>
    <w:p w:rsidR="00B05B76" w:rsidRDefault="00B05B76" w:rsidP="00B05B76">
      <w:pPr>
        <w:jc w:val="both"/>
      </w:pPr>
    </w:p>
    <w:p w:rsidR="00B05B76" w:rsidRDefault="00B05B76" w:rsidP="00B05B76">
      <w:pPr>
        <w:jc w:val="both"/>
      </w:pPr>
      <w:r>
        <w:t xml:space="preserve">         </w:t>
      </w:r>
      <w:r w:rsidR="00E132A0">
        <w:t>Art.14</w:t>
      </w:r>
      <w:r w:rsidR="00BD07E2">
        <w:t>.</w:t>
      </w:r>
      <w:r>
        <w:t xml:space="preserve"> Pot fi autorizate</w:t>
      </w:r>
      <w:r w:rsidR="00313C89">
        <w:t xml:space="preserve"> pentru activităţi de administrare</w:t>
      </w:r>
      <w:r>
        <w:t xml:space="preserve"> numai persoanele juridice specializate care îndeplinesc următoarele condiţii:</w:t>
      </w:r>
    </w:p>
    <w:p w:rsidR="00B05B76" w:rsidRDefault="00B05B76" w:rsidP="00BD07E2">
      <w:pPr>
        <w:numPr>
          <w:ilvl w:val="0"/>
          <w:numId w:val="8"/>
        </w:numPr>
        <w:jc w:val="both"/>
      </w:pPr>
      <w:r>
        <w:t>să aibă ca obiect de activitate numai domeniul asociaţiilor de proprietari ori ca activitate principală administrarea imobilelor pe bază de tarife sau contract;</w:t>
      </w:r>
    </w:p>
    <w:p w:rsidR="00B05B76" w:rsidRDefault="00B05B76" w:rsidP="00BD07E2">
      <w:pPr>
        <w:numPr>
          <w:ilvl w:val="0"/>
          <w:numId w:val="8"/>
        </w:numPr>
        <w:jc w:val="both"/>
      </w:pPr>
      <w:r>
        <w:t>să aibă angajate persoane fizice atestate în condiţiile  prezentei hotărâri de consiliu local;</w:t>
      </w:r>
    </w:p>
    <w:p w:rsidR="00BD07E2" w:rsidRDefault="00B05B76" w:rsidP="00B05B76">
      <w:pPr>
        <w:numPr>
          <w:ilvl w:val="0"/>
          <w:numId w:val="8"/>
        </w:numPr>
        <w:jc w:val="both"/>
        <w:rPr>
          <w:b/>
        </w:rPr>
      </w:pPr>
      <w:r>
        <w:t>să dovedească faptul că au bonitate financiară</w:t>
      </w:r>
      <w:r w:rsidR="00DF5048">
        <w:t>;</w:t>
      </w:r>
      <w:r>
        <w:rPr>
          <w:b/>
        </w:rPr>
        <w:t xml:space="preserve">     </w:t>
      </w:r>
    </w:p>
    <w:p w:rsidR="00DF5048" w:rsidRDefault="00DF5048" w:rsidP="00BD07E2">
      <w:pPr>
        <w:ind w:firstLine="708"/>
        <w:jc w:val="both"/>
      </w:pPr>
    </w:p>
    <w:p w:rsidR="00B05B76" w:rsidRDefault="00313C89" w:rsidP="00DF5048">
      <w:pPr>
        <w:jc w:val="both"/>
      </w:pPr>
      <w:r>
        <w:t xml:space="preserve">          Art. 15</w:t>
      </w:r>
      <w:r w:rsidR="00DF5048">
        <w:t xml:space="preserve">. </w:t>
      </w:r>
      <w:r w:rsidR="00B05B76">
        <w:t xml:space="preserve">Compartimentul de Relaţionare cu Asociaţiile de Proprietari din cadrul Primăriei Municipiului Timişoara va afişa şi va publica data până la care persoanele juridice specializate trebuie să depună actele solicitate în vederea autorizării şi locul depunerii acestora. </w:t>
      </w:r>
    </w:p>
    <w:p w:rsidR="00DF5048" w:rsidRDefault="00DF5048" w:rsidP="00DF5048">
      <w:pPr>
        <w:jc w:val="both"/>
      </w:pPr>
    </w:p>
    <w:p w:rsidR="00B05B76" w:rsidRDefault="00313C89" w:rsidP="00B05B76">
      <w:pPr>
        <w:ind w:firstLine="720"/>
        <w:jc w:val="both"/>
      </w:pPr>
      <w:r>
        <w:t>Art.16</w:t>
      </w:r>
      <w:r w:rsidR="00DF5048">
        <w:t xml:space="preserve">. </w:t>
      </w:r>
      <w:r w:rsidR="00B05B76">
        <w:t>În vederea autorizării, persoana juridică va depune următoarele acte:</w:t>
      </w:r>
    </w:p>
    <w:p w:rsidR="00B05B76" w:rsidRDefault="00B05B76" w:rsidP="00DF5048">
      <w:pPr>
        <w:numPr>
          <w:ilvl w:val="0"/>
          <w:numId w:val="9"/>
        </w:numPr>
        <w:jc w:val="both"/>
      </w:pPr>
      <w:r>
        <w:t>cerere tip;</w:t>
      </w:r>
    </w:p>
    <w:p w:rsidR="00B05B76" w:rsidRDefault="00B05B76" w:rsidP="00B05B76">
      <w:pPr>
        <w:numPr>
          <w:ilvl w:val="0"/>
          <w:numId w:val="9"/>
        </w:numPr>
        <w:jc w:val="both"/>
      </w:pPr>
      <w:r>
        <w:t>certificat de înregistrare e</w:t>
      </w:r>
      <w:r w:rsidR="00313C89">
        <w:t>liberat de Registrul Comerţului după caz sau sentinţă de înfiinţare;</w:t>
      </w:r>
    </w:p>
    <w:p w:rsidR="00B05B76" w:rsidRDefault="00B05B76" w:rsidP="00313C89">
      <w:pPr>
        <w:numPr>
          <w:ilvl w:val="0"/>
          <w:numId w:val="9"/>
        </w:numPr>
        <w:jc w:val="both"/>
      </w:pPr>
      <w:r>
        <w:t>certificat de cazier fiscal;</w:t>
      </w:r>
    </w:p>
    <w:p w:rsidR="00DF5048" w:rsidRDefault="006F738C" w:rsidP="00B05B76">
      <w:pPr>
        <w:numPr>
          <w:ilvl w:val="0"/>
          <w:numId w:val="9"/>
        </w:numPr>
        <w:jc w:val="both"/>
      </w:pPr>
      <w:r>
        <w:t>ultimul bilanţ contabil depus la unitatea teritorială a Ministerului Finanţelor Publice – copie xerox sau scrisoare de garanţie bancară;</w:t>
      </w:r>
    </w:p>
    <w:p w:rsidR="00B05B76" w:rsidRDefault="00B05B76" w:rsidP="00B05B76">
      <w:pPr>
        <w:numPr>
          <w:ilvl w:val="0"/>
          <w:numId w:val="9"/>
        </w:numPr>
        <w:jc w:val="both"/>
      </w:pPr>
      <w:r>
        <w:t>copie după certificatul de atestare a persoanelor fizice pentru funcţia administrator imobil;</w:t>
      </w:r>
    </w:p>
    <w:p w:rsidR="00B05B76" w:rsidRDefault="00B05B76" w:rsidP="00B05B76">
      <w:pPr>
        <w:numPr>
          <w:ilvl w:val="0"/>
          <w:numId w:val="9"/>
        </w:numPr>
        <w:jc w:val="both"/>
      </w:pPr>
      <w:r>
        <w:t>copie după contractul individu</w:t>
      </w:r>
      <w:r w:rsidR="00313C89">
        <w:t>al de muncă a persoanei fizice atestate</w:t>
      </w:r>
      <w:r>
        <w:t>;</w:t>
      </w:r>
    </w:p>
    <w:p w:rsidR="00B05B76" w:rsidRDefault="003C1CA0" w:rsidP="00B05B76">
      <w:pPr>
        <w:ind w:left="720"/>
        <w:jc w:val="both"/>
      </w:pPr>
      <w:r>
        <w:t>j)</w:t>
      </w:r>
      <w:r w:rsidR="00B05B76">
        <w:t xml:space="preserve">    copia chitanţei de plată a taxei pentru autorizarea persoanelor juridice.</w:t>
      </w:r>
    </w:p>
    <w:p w:rsidR="00B05B76" w:rsidRDefault="00B05B76" w:rsidP="003525A4">
      <w:r>
        <w:t xml:space="preserve">                                                                                                            </w:t>
      </w:r>
    </w:p>
    <w:p w:rsidR="00B05B76" w:rsidRDefault="00313C89" w:rsidP="00B05B76">
      <w:pPr>
        <w:ind w:firstLine="720"/>
        <w:jc w:val="both"/>
      </w:pPr>
      <w:r>
        <w:t>Art.17</w:t>
      </w:r>
      <w:r w:rsidR="006E54DB">
        <w:t>.</w:t>
      </w:r>
      <w:r w:rsidR="003525A4">
        <w:t xml:space="preserve"> </w:t>
      </w:r>
      <w:r w:rsidR="00B05B76">
        <w:t>După depunerea dosarului cuprinzând actele solicitate, Compartimentul de Relaţionare cu  Asociaţiile de Proprietari va veri</w:t>
      </w:r>
      <w:r w:rsidR="002C1DD1">
        <w:t>fica actele depuse şi</w:t>
      </w:r>
      <w:r>
        <w:t xml:space="preserve"> va solicita</w:t>
      </w:r>
      <w:r w:rsidR="00B05B76">
        <w:t xml:space="preserve"> după caz, comp</w:t>
      </w:r>
      <w:r>
        <w:t>letarea acestora. Se</w:t>
      </w:r>
      <w:r w:rsidR="00B05B76">
        <w:t xml:space="preserve"> va întocmi şi</w:t>
      </w:r>
      <w:r>
        <w:t xml:space="preserve"> se</w:t>
      </w:r>
      <w:r w:rsidR="00B05B76">
        <w:t xml:space="preserve"> va publica lista cu persoanele juridice specializate care va fi înaintată Comisiei de Atestare, pentru autorizare.</w:t>
      </w:r>
    </w:p>
    <w:p w:rsidR="003525A4" w:rsidRDefault="003525A4" w:rsidP="00B05B76">
      <w:pPr>
        <w:ind w:firstLine="720"/>
        <w:jc w:val="both"/>
      </w:pPr>
    </w:p>
    <w:p w:rsidR="00B05B76" w:rsidRDefault="00313C89" w:rsidP="00B05B76">
      <w:pPr>
        <w:ind w:firstLine="720"/>
        <w:jc w:val="both"/>
      </w:pPr>
      <w:r>
        <w:lastRenderedPageBreak/>
        <w:t>Art.18</w:t>
      </w:r>
      <w:r w:rsidR="003525A4">
        <w:t xml:space="preserve">. </w:t>
      </w:r>
      <w:r w:rsidR="00B05B76">
        <w:t>Persoanele juridice specializate ale căror dosare au fost respinse pot depune co</w:t>
      </w:r>
      <w:r>
        <w:t>ntestaţii în termen de 5 zile lucrătoare</w:t>
      </w:r>
      <w:r w:rsidR="00B05B76">
        <w:t xml:space="preserve"> de la afişarea listei cu persoanele juridice specializate propuse pentru autorizare. Soluţionarea acestor contestaţii se va f</w:t>
      </w:r>
      <w:r>
        <w:t>ace de către Comisia de Soluţionare a Contestaţiilor în termen de 5 zile lucrătoare</w:t>
      </w:r>
      <w:r w:rsidR="00B05B76">
        <w:t xml:space="preserve"> de la expirarea termenului de depunere al contestaţiilor.</w:t>
      </w:r>
    </w:p>
    <w:p w:rsidR="00EA4BE4" w:rsidRDefault="00EA4BE4" w:rsidP="00B05B76">
      <w:pPr>
        <w:ind w:firstLine="720"/>
        <w:jc w:val="both"/>
      </w:pPr>
    </w:p>
    <w:p w:rsidR="00B05B76" w:rsidRDefault="00313C89" w:rsidP="00B05B76">
      <w:pPr>
        <w:ind w:firstLine="720"/>
        <w:jc w:val="both"/>
      </w:pPr>
      <w:r>
        <w:t>Art.19</w:t>
      </w:r>
      <w:r w:rsidR="003525A4">
        <w:t xml:space="preserve">. </w:t>
      </w:r>
      <w:r w:rsidR="00B05B76">
        <w:t xml:space="preserve">Persoanele juridice autorizate se vor prezenta în primul trimestru al fiecărui an </w:t>
      </w:r>
      <w:smartTag w:uri="urn:schemas-microsoft-com:office:smarttags" w:element="PersonName">
        <w:smartTagPr>
          <w:attr w:name="ProductID" w:val="la Compartimentul"/>
        </w:smartTagPr>
        <w:r w:rsidR="00B05B76">
          <w:t>la Compartimentul</w:t>
        </w:r>
      </w:smartTag>
      <w:r w:rsidR="00B05B76">
        <w:t xml:space="preserve"> de Relaţionare cu Asociaţii</w:t>
      </w:r>
      <w:r w:rsidR="00EA4BE4">
        <w:t>le de Proprietari pentru reînnoirea autorizaţiei</w:t>
      </w:r>
      <w:r w:rsidR="00B05B76">
        <w:t>, şi vor depune certif</w:t>
      </w:r>
      <w:r>
        <w:t>icatul de cazier fiscal.</w:t>
      </w:r>
    </w:p>
    <w:p w:rsidR="0083566C" w:rsidRPr="00EA4BE4" w:rsidRDefault="00B05B76" w:rsidP="00773811">
      <w:pPr>
        <w:tabs>
          <w:tab w:val="left" w:pos="1110"/>
        </w:tabs>
        <w:jc w:val="both"/>
      </w:pPr>
      <w:r>
        <w:tab/>
      </w:r>
    </w:p>
    <w:p w:rsidR="0083566C" w:rsidRDefault="0083566C" w:rsidP="00B05B76">
      <w:pPr>
        <w:tabs>
          <w:tab w:val="left" w:pos="1110"/>
        </w:tabs>
        <w:jc w:val="both"/>
      </w:pPr>
    </w:p>
    <w:p w:rsidR="0083566C" w:rsidRPr="00641B55" w:rsidRDefault="00773811" w:rsidP="00B05B76">
      <w:pPr>
        <w:tabs>
          <w:tab w:val="left" w:pos="1110"/>
        </w:tabs>
        <w:jc w:val="both"/>
        <w:rPr>
          <w:b/>
        </w:rPr>
      </w:pPr>
      <w:r>
        <w:t xml:space="preserve">      </w:t>
      </w:r>
      <w:r w:rsidR="00B05B76" w:rsidRPr="00641B55">
        <w:rPr>
          <w:b/>
        </w:rPr>
        <w:t xml:space="preserve">  </w:t>
      </w:r>
      <w:r w:rsidR="00641B55" w:rsidRPr="00641B55">
        <w:rPr>
          <w:b/>
        </w:rPr>
        <w:t>CAP</w:t>
      </w:r>
      <w:r>
        <w:rPr>
          <w:b/>
        </w:rPr>
        <w:t>. 5</w:t>
      </w:r>
      <w:r w:rsidR="0083566C" w:rsidRPr="00641B55">
        <w:rPr>
          <w:b/>
        </w:rPr>
        <w:t xml:space="preserve">. </w:t>
      </w:r>
      <w:r w:rsidR="00B05B76" w:rsidRPr="00641B55">
        <w:rPr>
          <w:b/>
        </w:rPr>
        <w:t xml:space="preserve"> Retragerea autorizaţiei</w:t>
      </w:r>
    </w:p>
    <w:p w:rsidR="0083566C" w:rsidRDefault="0083566C" w:rsidP="00B05B76">
      <w:pPr>
        <w:tabs>
          <w:tab w:val="left" w:pos="1110"/>
        </w:tabs>
        <w:jc w:val="both"/>
      </w:pPr>
    </w:p>
    <w:p w:rsidR="00773811" w:rsidRDefault="00773811" w:rsidP="00773811">
      <w:pPr>
        <w:tabs>
          <w:tab w:val="left" w:pos="1110"/>
        </w:tabs>
        <w:jc w:val="both"/>
      </w:pPr>
      <w:r>
        <w:t xml:space="preserve">           Art.20</w:t>
      </w:r>
      <w:r w:rsidR="0083566C">
        <w:t>. Retragerea autorizaţiei</w:t>
      </w:r>
      <w:r w:rsidR="00B05B76">
        <w:t xml:space="preserve"> persoanei juridice specializate poate interveni:</w:t>
      </w:r>
    </w:p>
    <w:p w:rsidR="00B05B76" w:rsidRDefault="00B05B76" w:rsidP="00711DA7">
      <w:pPr>
        <w:numPr>
          <w:ilvl w:val="0"/>
          <w:numId w:val="6"/>
        </w:numPr>
        <w:tabs>
          <w:tab w:val="left" w:pos="1275"/>
        </w:tabs>
        <w:jc w:val="both"/>
      </w:pPr>
      <w:r>
        <w:t>în cazul în care persoana juridică specializată nu mai îndeplineşte una din condiţiile prevăzute pentru autorizare;</w:t>
      </w:r>
    </w:p>
    <w:p w:rsidR="00B05B76" w:rsidRDefault="00B05B76" w:rsidP="00B05B76">
      <w:pPr>
        <w:numPr>
          <w:ilvl w:val="0"/>
          <w:numId w:val="6"/>
        </w:numPr>
        <w:tabs>
          <w:tab w:val="left" w:pos="1275"/>
        </w:tabs>
        <w:jc w:val="both"/>
      </w:pPr>
      <w:r>
        <w:t>în cazul în care persoana juridică speci</w:t>
      </w:r>
      <w:r w:rsidR="00773811">
        <w:t>alizată nu prezintă  anual</w:t>
      </w:r>
      <w:r>
        <w:t xml:space="preserve"> un</w:t>
      </w:r>
      <w:r w:rsidR="00773811">
        <w:t xml:space="preserve"> certificat de</w:t>
      </w:r>
      <w:r>
        <w:t xml:space="preserve"> cazier fiscal eliberat de Direcţia Generală a Finanţelor Publice.</w:t>
      </w:r>
    </w:p>
    <w:p w:rsidR="000D3C7C" w:rsidRDefault="000D3C7C" w:rsidP="000D3C7C">
      <w:pPr>
        <w:tabs>
          <w:tab w:val="left" w:pos="1275"/>
        </w:tabs>
        <w:ind w:left="720"/>
        <w:jc w:val="both"/>
      </w:pPr>
    </w:p>
    <w:p w:rsidR="000D3C7C" w:rsidRDefault="000D3C7C" w:rsidP="003C26D1">
      <w:pPr>
        <w:ind w:firstLine="720"/>
        <w:jc w:val="both"/>
      </w:pPr>
      <w:r>
        <w:t>Art.21. În cazul îndeplinirii prevederilor art. 20 li</w:t>
      </w:r>
      <w:r w:rsidR="003C26D1">
        <w:t>t</w:t>
      </w:r>
      <w:r>
        <w:t xml:space="preserve">. a sau b, Comisia de Atestare se întruneşte pentru începerea procedurii de retragere a autorizaţiei. Decizia Comisiei de Atestare poate fi contestată de persoana juridică în termen de 5 zile lucrătoare </w:t>
      </w:r>
      <w:smartTag w:uri="urn:schemas-microsoft-com:office:smarttags" w:element="PersonName">
        <w:smartTagPr>
          <w:attr w:name="ProductID" w:val="la Comisia"/>
        </w:smartTagPr>
        <w:r>
          <w:t>la Comisia</w:t>
        </w:r>
      </w:smartTag>
      <w:r>
        <w:t xml:space="preserve"> de Soluţionare a Contestaţiilor.</w:t>
      </w:r>
    </w:p>
    <w:p w:rsidR="0083566C" w:rsidRDefault="00B05B76" w:rsidP="00B05B76">
      <w:pPr>
        <w:tabs>
          <w:tab w:val="left" w:pos="990"/>
        </w:tabs>
        <w:jc w:val="both"/>
      </w:pPr>
      <w:r>
        <w:t xml:space="preserve">       </w:t>
      </w:r>
      <w:r w:rsidR="000D3C7C">
        <w:t xml:space="preserve">  </w:t>
      </w:r>
    </w:p>
    <w:p w:rsidR="0083566C" w:rsidRDefault="00B05B76" w:rsidP="00B05B76">
      <w:pPr>
        <w:jc w:val="both"/>
      </w:pPr>
      <w:r>
        <w:t xml:space="preserve">        </w:t>
      </w:r>
      <w:r w:rsidR="000D3C7C">
        <w:t xml:space="preserve">   </w:t>
      </w:r>
      <w:r>
        <w:t xml:space="preserve"> </w:t>
      </w:r>
      <w:r w:rsidR="000D3C7C">
        <w:t>Art.22</w:t>
      </w:r>
      <w:r w:rsidR="0083566C">
        <w:t>.</w:t>
      </w:r>
      <w:r w:rsidR="00547715">
        <w:t xml:space="preserve"> </w:t>
      </w:r>
      <w:r w:rsidR="00773811">
        <w:t>Comisia de Soluţionare a Contestaţiilor</w:t>
      </w:r>
      <w:r>
        <w:t xml:space="preserve"> se pronunţă, în termen de 5</w:t>
      </w:r>
      <w:r w:rsidRPr="00A36AD7">
        <w:t xml:space="preserve"> zile</w:t>
      </w:r>
      <w:r>
        <w:t xml:space="preserve"> lucrătoare, asupra</w:t>
      </w:r>
      <w:r w:rsidR="004D27B4">
        <w:t xml:space="preserve"> contestaţiilor depuse pentru retragerea autorizaţiilor</w:t>
      </w:r>
      <w:r w:rsidR="00773811">
        <w:t>.</w:t>
      </w:r>
      <w:r w:rsidRPr="00A36AD7">
        <w:t xml:space="preserve"> </w:t>
      </w:r>
    </w:p>
    <w:p w:rsidR="000D3C7C" w:rsidRDefault="000D3C7C" w:rsidP="0083566C">
      <w:pPr>
        <w:ind w:firstLine="708"/>
        <w:jc w:val="both"/>
      </w:pPr>
    </w:p>
    <w:p w:rsidR="00547715" w:rsidRDefault="00773811" w:rsidP="00773811">
      <w:pPr>
        <w:jc w:val="both"/>
      </w:pPr>
      <w:r>
        <w:t xml:space="preserve">        </w:t>
      </w:r>
      <w:r w:rsidR="00547715">
        <w:t xml:space="preserve">    </w:t>
      </w:r>
      <w:r>
        <w:t>Art.</w:t>
      </w:r>
      <w:r w:rsidR="0083566C">
        <w:t>2</w:t>
      </w:r>
      <w:r w:rsidR="00547715">
        <w:t>3</w:t>
      </w:r>
      <w:r w:rsidR="0083566C">
        <w:t>.</w:t>
      </w:r>
      <w:r w:rsidR="00B05B76">
        <w:t xml:space="preserve"> </w:t>
      </w:r>
      <w:r w:rsidR="00B05B76" w:rsidRPr="00957FF8">
        <w:t>În termen de 24 de ore d</w:t>
      </w:r>
      <w:r>
        <w:t>e la soluţionarea contestaţiilor</w:t>
      </w:r>
      <w:r w:rsidR="00547715">
        <w:t>, Comisia de Soluţionare a Contestaţiilor</w:t>
      </w:r>
      <w:r w:rsidR="00B05B76">
        <w:t>, v</w:t>
      </w:r>
      <w:r>
        <w:t>a comunica</w:t>
      </w:r>
      <w:r w:rsidR="00547715">
        <w:t xml:space="preserve"> decizia </w:t>
      </w:r>
      <w:r w:rsidR="003C26D1">
        <w:t>sa</w:t>
      </w:r>
      <w:r w:rsidR="00547715">
        <w:t>, Comisiei de Atestare.</w:t>
      </w:r>
      <w:r>
        <w:t xml:space="preserve"> </w:t>
      </w:r>
    </w:p>
    <w:p w:rsidR="00547715" w:rsidRDefault="00547715" w:rsidP="00547715">
      <w:pPr>
        <w:jc w:val="both"/>
      </w:pPr>
      <w:r>
        <w:t xml:space="preserve">         </w:t>
      </w:r>
    </w:p>
    <w:p w:rsidR="0083566C" w:rsidRDefault="00547715" w:rsidP="00B05B76">
      <w:pPr>
        <w:jc w:val="both"/>
      </w:pPr>
      <w:r>
        <w:t xml:space="preserve">          </w:t>
      </w:r>
      <w:r w:rsidR="003C26D1">
        <w:t xml:space="preserve"> </w:t>
      </w:r>
      <w:r>
        <w:t xml:space="preserve"> Art.24. Retragerea autorizaţiei persoanelor juridice specializate se va face la propunerea  Comisiei de Atestare prin hotărârea Consiliului Local.</w:t>
      </w:r>
      <w:r w:rsidRPr="00547715">
        <w:t xml:space="preserve"> </w:t>
      </w:r>
      <w:r>
        <w:t>H</w:t>
      </w:r>
      <w:r w:rsidR="003C26D1">
        <w:t>otărârea Consiliului L</w:t>
      </w:r>
      <w:r>
        <w:t>ocal</w:t>
      </w:r>
      <w:r w:rsidR="003C26D1">
        <w:t xml:space="preserve"> se comunică</w:t>
      </w:r>
      <w:r>
        <w:t xml:space="preserve"> persoanei juridice vizate</w:t>
      </w:r>
      <w:r w:rsidR="003C26D1">
        <w:t xml:space="preserve"> </w:t>
      </w:r>
      <w:r>
        <w:t xml:space="preserve"> </w:t>
      </w:r>
      <w:r w:rsidR="003C26D1">
        <w:t>î</w:t>
      </w:r>
      <w:r>
        <w:t>n termen de maxim 5 zile calendaristice de la  data hotărârii</w:t>
      </w:r>
      <w:r w:rsidR="003C26D1">
        <w:t>.</w:t>
      </w:r>
    </w:p>
    <w:p w:rsidR="003C26D1" w:rsidRDefault="003C26D1" w:rsidP="00B05B76">
      <w:pPr>
        <w:jc w:val="both"/>
      </w:pPr>
    </w:p>
    <w:p w:rsidR="00F866D5" w:rsidRPr="000C201F" w:rsidRDefault="00773811" w:rsidP="00773811">
      <w:pPr>
        <w:jc w:val="both"/>
      </w:pPr>
      <w:r>
        <w:t xml:space="preserve">      </w:t>
      </w:r>
      <w:r w:rsidR="00B05B76">
        <w:t xml:space="preserve"> </w:t>
      </w:r>
      <w:r w:rsidR="003C26D1">
        <w:t xml:space="preserve">      </w:t>
      </w:r>
      <w:r>
        <w:t>Art.25</w:t>
      </w:r>
      <w:r w:rsidR="000C201F">
        <w:t xml:space="preserve">. </w:t>
      </w:r>
      <w:r w:rsidR="00547715">
        <w:t xml:space="preserve">În cazul </w:t>
      </w:r>
      <w:r w:rsidR="00B05B76">
        <w:t>pierderii certificatului de atestare/autorizaţiei pentru desfăşurarea activităţii de administrare de imobile, în baza unei cereri a titularului se va elibera un duplicat.</w:t>
      </w:r>
    </w:p>
    <w:p w:rsidR="008013AD" w:rsidRDefault="008013AD" w:rsidP="00B05B76">
      <w:pPr>
        <w:jc w:val="both"/>
      </w:pPr>
    </w:p>
    <w:p w:rsidR="0049623A" w:rsidRDefault="0049623A" w:rsidP="00B05B76">
      <w:pPr>
        <w:jc w:val="both"/>
      </w:pPr>
    </w:p>
    <w:p w:rsidR="0049623A" w:rsidRDefault="0049623A" w:rsidP="00B05B76">
      <w:pPr>
        <w:jc w:val="both"/>
        <w:rPr>
          <w:b/>
        </w:rPr>
      </w:pPr>
      <w:r w:rsidRPr="0049623A">
        <w:rPr>
          <w:b/>
        </w:rPr>
        <w:tab/>
        <w:t>CAP.6 Organizarea şi funcţionarea comisiei de atestare şi comisiei de soluţionare a contestaţiilor</w:t>
      </w:r>
    </w:p>
    <w:p w:rsidR="0049623A" w:rsidRDefault="0049623A" w:rsidP="00B05B76">
      <w:pPr>
        <w:jc w:val="both"/>
        <w:rPr>
          <w:b/>
        </w:rPr>
      </w:pPr>
      <w:r>
        <w:rPr>
          <w:b/>
        </w:rPr>
        <w:t xml:space="preserve">       </w:t>
      </w:r>
    </w:p>
    <w:p w:rsidR="0063310C" w:rsidRDefault="0049623A" w:rsidP="00B05B76">
      <w:pPr>
        <w:jc w:val="both"/>
      </w:pPr>
      <w:r w:rsidRPr="0049623A">
        <w:t xml:space="preserve">       Art.</w:t>
      </w:r>
      <w:r w:rsidR="0063310C">
        <w:t>26. Comisia de Atestare şi Comisia de Soluţionare a C</w:t>
      </w:r>
      <w:r>
        <w:t>ontestaţiilor se constituie în baza prezentei hotărârii a consiliului local</w:t>
      </w:r>
      <w:r w:rsidR="004839BE">
        <w:t>.</w:t>
      </w:r>
    </w:p>
    <w:p w:rsidR="0063310C" w:rsidRDefault="0063310C" w:rsidP="0063310C">
      <w:pPr>
        <w:jc w:val="both"/>
      </w:pPr>
      <w:r>
        <w:t xml:space="preserve">      </w:t>
      </w:r>
    </w:p>
    <w:p w:rsidR="0049623A" w:rsidRDefault="0063310C" w:rsidP="0063310C">
      <w:pPr>
        <w:jc w:val="both"/>
      </w:pPr>
      <w:r>
        <w:t xml:space="preserve">       </w:t>
      </w:r>
      <w:r w:rsidR="0049623A">
        <w:t xml:space="preserve">Art.27. </w:t>
      </w:r>
      <w:r>
        <w:t>C</w:t>
      </w:r>
      <w:r w:rsidR="004839BE">
        <w:t>omisia de A</w:t>
      </w:r>
      <w:r>
        <w:t>testare şi Comisia de Soluţionare a Contestaţiilor funcţionează dacă majoritatea membrilor sunt prezenţi.</w:t>
      </w:r>
    </w:p>
    <w:p w:rsidR="0063310C" w:rsidRDefault="0063310C" w:rsidP="0063310C">
      <w:pPr>
        <w:jc w:val="both"/>
      </w:pPr>
      <w:r>
        <w:t xml:space="preserve">    </w:t>
      </w:r>
    </w:p>
    <w:p w:rsidR="0063310C" w:rsidRDefault="0063310C" w:rsidP="0063310C">
      <w:pPr>
        <w:jc w:val="both"/>
      </w:pPr>
    </w:p>
    <w:p w:rsidR="0063310C" w:rsidRDefault="0063310C" w:rsidP="0063310C">
      <w:pPr>
        <w:jc w:val="both"/>
      </w:pPr>
    </w:p>
    <w:p w:rsidR="0063310C" w:rsidRDefault="0063310C" w:rsidP="0063310C">
      <w:pPr>
        <w:jc w:val="both"/>
      </w:pPr>
      <w:r>
        <w:lastRenderedPageBreak/>
        <w:t xml:space="preserve">      Art.28. Comisia de atestare are următoarele atribuţii:</w:t>
      </w:r>
    </w:p>
    <w:p w:rsidR="0063310C" w:rsidRDefault="0063310C" w:rsidP="0063310C">
      <w:pPr>
        <w:numPr>
          <w:ilvl w:val="0"/>
          <w:numId w:val="11"/>
        </w:numPr>
        <w:jc w:val="both"/>
      </w:pPr>
      <w:r>
        <w:t>Aprobă lista cu persoanele fizice  care vor participa la examenul de atestare, şi persoanele juridice propuse pentru autorizare;</w:t>
      </w:r>
    </w:p>
    <w:p w:rsidR="0063310C" w:rsidRDefault="002A0022" w:rsidP="0063310C">
      <w:pPr>
        <w:numPr>
          <w:ilvl w:val="0"/>
          <w:numId w:val="11"/>
        </w:numPr>
        <w:jc w:val="both"/>
      </w:pPr>
      <w:r>
        <w:t>Elaborează subiectele examenului de atestare;</w:t>
      </w:r>
    </w:p>
    <w:p w:rsidR="002A0022" w:rsidRDefault="002A0022" w:rsidP="0063310C">
      <w:pPr>
        <w:numPr>
          <w:ilvl w:val="0"/>
          <w:numId w:val="11"/>
        </w:numPr>
        <w:jc w:val="both"/>
      </w:pPr>
      <w:r>
        <w:t>Verifică testele grilă susţinute de persoanele fizice;</w:t>
      </w:r>
    </w:p>
    <w:p w:rsidR="002A0022" w:rsidRDefault="004839BE" w:rsidP="0063310C">
      <w:pPr>
        <w:numPr>
          <w:ilvl w:val="0"/>
          <w:numId w:val="11"/>
        </w:numPr>
        <w:jc w:val="both"/>
      </w:pPr>
      <w:r>
        <w:t>Aprobă</w:t>
      </w:r>
      <w:r w:rsidR="002A0022">
        <w:t xml:space="preserve"> lista cu rezultatele finale ale persoanelor fizice care au susţinut examenul de atestare şi cu persoanele juridice propuse pentru autorizare;</w:t>
      </w:r>
    </w:p>
    <w:p w:rsidR="002A0022" w:rsidRDefault="002A0022" w:rsidP="0063310C">
      <w:pPr>
        <w:numPr>
          <w:ilvl w:val="0"/>
          <w:numId w:val="11"/>
        </w:numPr>
        <w:jc w:val="both"/>
      </w:pPr>
      <w:r>
        <w:t>Propune retragerea atestatului/autorizaţiei administratoril</w:t>
      </w:r>
      <w:r w:rsidR="004839BE">
        <w:t>or persoane fizice şi juridice, Consiliului Local.</w:t>
      </w:r>
    </w:p>
    <w:p w:rsidR="002A0022" w:rsidRDefault="002A0022" w:rsidP="002A0022">
      <w:pPr>
        <w:jc w:val="both"/>
      </w:pPr>
      <w:r>
        <w:t xml:space="preserve">    </w:t>
      </w:r>
    </w:p>
    <w:p w:rsidR="004839BE" w:rsidRDefault="002B60B2" w:rsidP="002B60B2">
      <w:pPr>
        <w:jc w:val="both"/>
      </w:pPr>
      <w:r>
        <w:t xml:space="preserve">     </w:t>
      </w:r>
      <w:r w:rsidR="004839BE">
        <w:t xml:space="preserve"> Art.29 Comisia de S</w:t>
      </w:r>
      <w:r w:rsidR="002A0022">
        <w:t xml:space="preserve">oluţionare a </w:t>
      </w:r>
      <w:r w:rsidR="004839BE">
        <w:t>C</w:t>
      </w:r>
      <w:r w:rsidR="002A0022">
        <w:t>ontestaţ</w:t>
      </w:r>
      <w:r>
        <w:t>iilor</w:t>
      </w:r>
      <w:r w:rsidR="004839BE">
        <w:t xml:space="preserve"> are următoarele atribuţii:</w:t>
      </w:r>
    </w:p>
    <w:p w:rsidR="004839BE" w:rsidRDefault="004839BE" w:rsidP="004839BE">
      <w:pPr>
        <w:numPr>
          <w:ilvl w:val="0"/>
          <w:numId w:val="13"/>
        </w:numPr>
        <w:jc w:val="both"/>
      </w:pPr>
      <w:r>
        <w:t>soluţionează în termenul stabilit contestaţiile depuse de persoanele fizice sau juridice;</w:t>
      </w:r>
    </w:p>
    <w:p w:rsidR="004839BE" w:rsidRDefault="004839BE" w:rsidP="004839BE">
      <w:pPr>
        <w:numPr>
          <w:ilvl w:val="0"/>
          <w:numId w:val="13"/>
        </w:numPr>
        <w:jc w:val="both"/>
      </w:pPr>
      <w:r>
        <w:t>transmite decizia referitoare la rezultatele contestaţiilor, Comisiei de Atestare.</w:t>
      </w:r>
    </w:p>
    <w:p w:rsidR="002A0022" w:rsidRDefault="002A0022" w:rsidP="00773811">
      <w:pPr>
        <w:jc w:val="both"/>
      </w:pPr>
    </w:p>
    <w:p w:rsidR="000C201F" w:rsidRPr="000C201F" w:rsidRDefault="002B60B2" w:rsidP="002B60B2">
      <w:pPr>
        <w:jc w:val="both"/>
      </w:pPr>
      <w:r>
        <w:t xml:space="preserve">     Art.30</w:t>
      </w:r>
      <w:r w:rsidR="000C201F">
        <w:t xml:space="preserve">. Formatul certificatului de atestare/ autorizare, aprobat </w:t>
      </w:r>
      <w:r w:rsidR="008013AD">
        <w:t xml:space="preserve">de către Primarul Municipiului Timişoara este anexă la hotărâre şi face parte integrantă din aceasta. </w:t>
      </w:r>
    </w:p>
    <w:p w:rsidR="008013AD" w:rsidRDefault="008013AD" w:rsidP="00B05B76"/>
    <w:p w:rsidR="008013AD" w:rsidRDefault="008013AD" w:rsidP="00B05B76"/>
    <w:p w:rsidR="002B60B2" w:rsidRDefault="002B60B2" w:rsidP="00B05B76"/>
    <w:p w:rsidR="002B60B2" w:rsidRDefault="002B60B2" w:rsidP="00B05B76"/>
    <w:p w:rsidR="002B60B2" w:rsidRDefault="002B60B2" w:rsidP="00B05B76"/>
    <w:p w:rsidR="002B60B2" w:rsidRDefault="002B60B2" w:rsidP="00B05B76"/>
    <w:p w:rsidR="002B60B2" w:rsidRDefault="002B60B2" w:rsidP="00B05B76"/>
    <w:p w:rsidR="002B60B2" w:rsidRDefault="002B60B2" w:rsidP="00B05B76"/>
    <w:p w:rsidR="002B60B2" w:rsidRDefault="002B60B2" w:rsidP="00B05B76"/>
    <w:p w:rsidR="00B05B76" w:rsidRDefault="002E4F3F" w:rsidP="002E4F3F">
      <w:pPr>
        <w:jc w:val="center"/>
      </w:pPr>
      <w:r>
        <w:t>ADMINISTRATOR PUBLIC</w:t>
      </w:r>
    </w:p>
    <w:p w:rsidR="0034519E" w:rsidRDefault="002E4F3F" w:rsidP="002E4F3F">
      <w:pPr>
        <w:jc w:val="center"/>
      </w:pPr>
      <w:r>
        <w:t>SORIN DRAGOI</w:t>
      </w:r>
    </w:p>
    <w:p w:rsidR="002B60B2" w:rsidRDefault="002B60B2" w:rsidP="002E4F3F">
      <w:pPr>
        <w:jc w:val="center"/>
      </w:pPr>
    </w:p>
    <w:p w:rsidR="002B60B2" w:rsidRDefault="002B60B2" w:rsidP="00B05B76"/>
    <w:p w:rsidR="002B60B2" w:rsidRDefault="002B60B2" w:rsidP="00B05B76"/>
    <w:p w:rsidR="002B60B2" w:rsidRDefault="002B60B2" w:rsidP="00B05B76"/>
    <w:p w:rsidR="002B60B2" w:rsidRPr="00923A8D" w:rsidRDefault="002B60B2" w:rsidP="00B05B76"/>
    <w:p w:rsidR="002E4F3F" w:rsidRDefault="008013AD" w:rsidP="00B05B76">
      <w:r>
        <w:t xml:space="preserve">     </w:t>
      </w:r>
    </w:p>
    <w:p w:rsidR="002E4F3F" w:rsidRDefault="002E4F3F" w:rsidP="00B05B76"/>
    <w:p w:rsidR="002E4F3F" w:rsidRDefault="002E4F3F" w:rsidP="00B05B76"/>
    <w:p w:rsidR="00B05B76" w:rsidRDefault="008013AD" w:rsidP="00B05B76">
      <w:r>
        <w:t xml:space="preserve">      </w:t>
      </w:r>
      <w:r w:rsidR="00B41D43">
        <w:t>Intocmit</w:t>
      </w:r>
    </w:p>
    <w:p w:rsidR="00B05B76" w:rsidRDefault="00B41D43" w:rsidP="00B05B76">
      <w:pPr>
        <w:tabs>
          <w:tab w:val="left" w:pos="6210"/>
        </w:tabs>
      </w:pPr>
      <w:r>
        <w:t xml:space="preserve"> </w:t>
      </w:r>
      <w:r w:rsidR="008013AD">
        <w:t xml:space="preserve">      </w:t>
      </w:r>
      <w:r w:rsidR="00B05B76">
        <w:t>CONSILIER</w:t>
      </w:r>
    </w:p>
    <w:p w:rsidR="00773811" w:rsidRDefault="00B41D43" w:rsidP="00773811">
      <w:pPr>
        <w:tabs>
          <w:tab w:val="left" w:pos="6210"/>
        </w:tabs>
      </w:pPr>
      <w:r>
        <w:t xml:space="preserve"> </w:t>
      </w:r>
      <w:r w:rsidR="00773811">
        <w:t>ION MANOLACHE</w:t>
      </w:r>
    </w:p>
    <w:p w:rsidR="007D3F66" w:rsidRDefault="007D3F66" w:rsidP="00773811">
      <w:pPr>
        <w:tabs>
          <w:tab w:val="left" w:pos="6210"/>
        </w:tabs>
        <w:rPr>
          <w:sz w:val="18"/>
          <w:szCs w:val="18"/>
        </w:rPr>
      </w:pPr>
    </w:p>
    <w:p w:rsidR="007D3F66" w:rsidRDefault="007D3F66" w:rsidP="00773811">
      <w:pPr>
        <w:tabs>
          <w:tab w:val="left" w:pos="6210"/>
        </w:tabs>
        <w:rPr>
          <w:sz w:val="18"/>
          <w:szCs w:val="18"/>
        </w:rPr>
      </w:pPr>
    </w:p>
    <w:p w:rsidR="002B60B2" w:rsidRDefault="002B60B2" w:rsidP="00773811">
      <w:pPr>
        <w:tabs>
          <w:tab w:val="left" w:pos="6210"/>
        </w:tabs>
        <w:rPr>
          <w:sz w:val="18"/>
          <w:szCs w:val="18"/>
        </w:rPr>
      </w:pPr>
    </w:p>
    <w:p w:rsidR="002B60B2" w:rsidRDefault="002B60B2" w:rsidP="00773811">
      <w:pPr>
        <w:tabs>
          <w:tab w:val="left" w:pos="6210"/>
        </w:tabs>
        <w:rPr>
          <w:sz w:val="18"/>
          <w:szCs w:val="18"/>
        </w:rPr>
      </w:pPr>
    </w:p>
    <w:p w:rsidR="002B60B2" w:rsidRDefault="002B60B2" w:rsidP="00773811">
      <w:pPr>
        <w:tabs>
          <w:tab w:val="left" w:pos="6210"/>
        </w:tabs>
        <w:rPr>
          <w:sz w:val="18"/>
          <w:szCs w:val="18"/>
        </w:rPr>
      </w:pPr>
    </w:p>
    <w:p w:rsidR="002B60B2" w:rsidRDefault="002B60B2" w:rsidP="00773811">
      <w:pPr>
        <w:tabs>
          <w:tab w:val="left" w:pos="6210"/>
        </w:tabs>
        <w:rPr>
          <w:sz w:val="18"/>
          <w:szCs w:val="18"/>
        </w:rPr>
      </w:pPr>
    </w:p>
    <w:p w:rsidR="002B60B2" w:rsidRDefault="002B60B2" w:rsidP="00773811">
      <w:pPr>
        <w:tabs>
          <w:tab w:val="left" w:pos="6210"/>
        </w:tabs>
        <w:rPr>
          <w:sz w:val="18"/>
          <w:szCs w:val="18"/>
        </w:rPr>
      </w:pPr>
    </w:p>
    <w:p w:rsidR="002B60B2" w:rsidRDefault="002B60B2" w:rsidP="00773811">
      <w:pPr>
        <w:tabs>
          <w:tab w:val="left" w:pos="6210"/>
        </w:tabs>
        <w:rPr>
          <w:sz w:val="18"/>
          <w:szCs w:val="18"/>
        </w:rPr>
      </w:pPr>
    </w:p>
    <w:p w:rsidR="002B60B2" w:rsidRDefault="002B60B2" w:rsidP="00773811">
      <w:pPr>
        <w:tabs>
          <w:tab w:val="left" w:pos="6210"/>
        </w:tabs>
        <w:rPr>
          <w:sz w:val="18"/>
          <w:szCs w:val="18"/>
        </w:rPr>
      </w:pPr>
    </w:p>
    <w:p w:rsidR="002B60B2" w:rsidRDefault="002B60B2" w:rsidP="00773811">
      <w:pPr>
        <w:tabs>
          <w:tab w:val="left" w:pos="6210"/>
        </w:tabs>
        <w:rPr>
          <w:sz w:val="18"/>
          <w:szCs w:val="18"/>
        </w:rPr>
      </w:pPr>
    </w:p>
    <w:p w:rsidR="002B60B2" w:rsidRDefault="002B60B2" w:rsidP="00773811">
      <w:pPr>
        <w:tabs>
          <w:tab w:val="left" w:pos="6210"/>
        </w:tabs>
        <w:rPr>
          <w:sz w:val="18"/>
          <w:szCs w:val="18"/>
        </w:rPr>
      </w:pPr>
    </w:p>
    <w:p w:rsidR="002B60B2" w:rsidRDefault="002B60B2" w:rsidP="00773811">
      <w:pPr>
        <w:tabs>
          <w:tab w:val="left" w:pos="6210"/>
        </w:tabs>
        <w:rPr>
          <w:sz w:val="18"/>
          <w:szCs w:val="18"/>
        </w:rPr>
      </w:pPr>
    </w:p>
    <w:p w:rsidR="002B60B2" w:rsidRDefault="002B60B2" w:rsidP="00773811">
      <w:pPr>
        <w:tabs>
          <w:tab w:val="left" w:pos="6210"/>
        </w:tabs>
        <w:rPr>
          <w:sz w:val="18"/>
          <w:szCs w:val="18"/>
        </w:rPr>
      </w:pPr>
    </w:p>
    <w:p w:rsidR="00B05B76" w:rsidRPr="00773811" w:rsidRDefault="00B05B76" w:rsidP="00773811">
      <w:pPr>
        <w:tabs>
          <w:tab w:val="left" w:pos="6210"/>
        </w:tabs>
        <w:rPr>
          <w:sz w:val="18"/>
          <w:szCs w:val="18"/>
        </w:rPr>
      </w:pPr>
      <w:r w:rsidRPr="00773811">
        <w:rPr>
          <w:sz w:val="18"/>
          <w:szCs w:val="18"/>
        </w:rPr>
        <w:t xml:space="preserve">RED I. M                                                         </w:t>
      </w:r>
      <w:r w:rsidR="00E0725A" w:rsidRPr="00773811">
        <w:rPr>
          <w:sz w:val="18"/>
          <w:szCs w:val="18"/>
        </w:rPr>
        <w:t xml:space="preserve">                         </w:t>
      </w:r>
    </w:p>
    <w:sectPr w:rsidR="00B05B76" w:rsidRPr="00773811" w:rsidSect="00195DE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D6D" w:rsidRDefault="00675D6D">
      <w:r>
        <w:separator/>
      </w:r>
    </w:p>
  </w:endnote>
  <w:endnote w:type="continuationSeparator" w:id="0">
    <w:p w:rsidR="00675D6D" w:rsidRDefault="00675D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9BE" w:rsidRDefault="004839BE">
    <w:pPr>
      <w:pStyle w:val="Footer"/>
    </w:pPr>
    <w:r>
      <w:t xml:space="preserve">                                                                                                               COD FO53-01, VER.1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D6D" w:rsidRDefault="00675D6D">
      <w:r>
        <w:separator/>
      </w:r>
    </w:p>
  </w:footnote>
  <w:footnote w:type="continuationSeparator" w:id="0">
    <w:p w:rsidR="00675D6D" w:rsidRDefault="00675D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1F4E"/>
    <w:multiLevelType w:val="hybridMultilevel"/>
    <w:tmpl w:val="236A02B4"/>
    <w:lvl w:ilvl="0" w:tplc="4A96C0EE">
      <w:start w:val="3"/>
      <w:numFmt w:val="lowerLetter"/>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1">
    <w:nsid w:val="02300BA4"/>
    <w:multiLevelType w:val="hybridMultilevel"/>
    <w:tmpl w:val="AAD2E71C"/>
    <w:lvl w:ilvl="0" w:tplc="1C24E7B4">
      <w:start w:val="1"/>
      <w:numFmt w:val="lowerLetter"/>
      <w:lvlText w:val="%1)"/>
      <w:lvlJc w:val="left"/>
      <w:pPr>
        <w:tabs>
          <w:tab w:val="num" w:pos="1713"/>
        </w:tabs>
        <w:ind w:left="1713" w:hanging="1005"/>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2">
    <w:nsid w:val="123D5BB1"/>
    <w:multiLevelType w:val="hybridMultilevel"/>
    <w:tmpl w:val="ED767DA2"/>
    <w:lvl w:ilvl="0" w:tplc="88B03C20">
      <w:start w:val="1"/>
      <w:numFmt w:val="lowerLetter"/>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
    <w:nsid w:val="18F93A77"/>
    <w:multiLevelType w:val="hybridMultilevel"/>
    <w:tmpl w:val="C540C4E6"/>
    <w:lvl w:ilvl="0" w:tplc="363628FC">
      <w:start w:val="1"/>
      <w:numFmt w:val="lowerLetter"/>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4">
    <w:nsid w:val="19BE3970"/>
    <w:multiLevelType w:val="hybridMultilevel"/>
    <w:tmpl w:val="88A82F04"/>
    <w:lvl w:ilvl="0" w:tplc="CF047BA2">
      <w:start w:val="1"/>
      <w:numFmt w:val="lowerLetter"/>
      <w:lvlText w:val="%1)"/>
      <w:lvlJc w:val="left"/>
      <w:pPr>
        <w:tabs>
          <w:tab w:val="num" w:pos="960"/>
        </w:tabs>
        <w:ind w:left="960" w:hanging="360"/>
      </w:pPr>
      <w:rPr>
        <w:rFonts w:hint="default"/>
      </w:rPr>
    </w:lvl>
    <w:lvl w:ilvl="1" w:tplc="04180019" w:tentative="1">
      <w:start w:val="1"/>
      <w:numFmt w:val="lowerLetter"/>
      <w:lvlText w:val="%2."/>
      <w:lvlJc w:val="left"/>
      <w:pPr>
        <w:tabs>
          <w:tab w:val="num" w:pos="1680"/>
        </w:tabs>
        <w:ind w:left="1680" w:hanging="360"/>
      </w:pPr>
    </w:lvl>
    <w:lvl w:ilvl="2" w:tplc="0418001B" w:tentative="1">
      <w:start w:val="1"/>
      <w:numFmt w:val="lowerRoman"/>
      <w:lvlText w:val="%3."/>
      <w:lvlJc w:val="right"/>
      <w:pPr>
        <w:tabs>
          <w:tab w:val="num" w:pos="2400"/>
        </w:tabs>
        <w:ind w:left="2400" w:hanging="180"/>
      </w:pPr>
    </w:lvl>
    <w:lvl w:ilvl="3" w:tplc="0418000F" w:tentative="1">
      <w:start w:val="1"/>
      <w:numFmt w:val="decimal"/>
      <w:lvlText w:val="%4."/>
      <w:lvlJc w:val="left"/>
      <w:pPr>
        <w:tabs>
          <w:tab w:val="num" w:pos="3120"/>
        </w:tabs>
        <w:ind w:left="3120" w:hanging="360"/>
      </w:pPr>
    </w:lvl>
    <w:lvl w:ilvl="4" w:tplc="04180019" w:tentative="1">
      <w:start w:val="1"/>
      <w:numFmt w:val="lowerLetter"/>
      <w:lvlText w:val="%5."/>
      <w:lvlJc w:val="left"/>
      <w:pPr>
        <w:tabs>
          <w:tab w:val="num" w:pos="3840"/>
        </w:tabs>
        <w:ind w:left="3840" w:hanging="360"/>
      </w:pPr>
    </w:lvl>
    <w:lvl w:ilvl="5" w:tplc="0418001B" w:tentative="1">
      <w:start w:val="1"/>
      <w:numFmt w:val="lowerRoman"/>
      <w:lvlText w:val="%6."/>
      <w:lvlJc w:val="right"/>
      <w:pPr>
        <w:tabs>
          <w:tab w:val="num" w:pos="4560"/>
        </w:tabs>
        <w:ind w:left="4560" w:hanging="180"/>
      </w:pPr>
    </w:lvl>
    <w:lvl w:ilvl="6" w:tplc="0418000F" w:tentative="1">
      <w:start w:val="1"/>
      <w:numFmt w:val="decimal"/>
      <w:lvlText w:val="%7."/>
      <w:lvlJc w:val="left"/>
      <w:pPr>
        <w:tabs>
          <w:tab w:val="num" w:pos="5280"/>
        </w:tabs>
        <w:ind w:left="5280" w:hanging="360"/>
      </w:pPr>
    </w:lvl>
    <w:lvl w:ilvl="7" w:tplc="04180019" w:tentative="1">
      <w:start w:val="1"/>
      <w:numFmt w:val="lowerLetter"/>
      <w:lvlText w:val="%8."/>
      <w:lvlJc w:val="left"/>
      <w:pPr>
        <w:tabs>
          <w:tab w:val="num" w:pos="6000"/>
        </w:tabs>
        <w:ind w:left="6000" w:hanging="360"/>
      </w:pPr>
    </w:lvl>
    <w:lvl w:ilvl="8" w:tplc="0418001B" w:tentative="1">
      <w:start w:val="1"/>
      <w:numFmt w:val="lowerRoman"/>
      <w:lvlText w:val="%9."/>
      <w:lvlJc w:val="right"/>
      <w:pPr>
        <w:tabs>
          <w:tab w:val="num" w:pos="6720"/>
        </w:tabs>
        <w:ind w:left="6720" w:hanging="180"/>
      </w:pPr>
    </w:lvl>
  </w:abstractNum>
  <w:abstractNum w:abstractNumId="5">
    <w:nsid w:val="1AC10C7E"/>
    <w:multiLevelType w:val="hybridMultilevel"/>
    <w:tmpl w:val="B6381DA6"/>
    <w:lvl w:ilvl="0" w:tplc="3CB40ED0">
      <w:start w:val="1"/>
      <w:numFmt w:val="lowerLetter"/>
      <w:lvlText w:val="%1)"/>
      <w:lvlJc w:val="left"/>
      <w:pPr>
        <w:tabs>
          <w:tab w:val="num" w:pos="840"/>
        </w:tabs>
        <w:ind w:left="840" w:hanging="360"/>
      </w:pPr>
      <w:rPr>
        <w:rFonts w:hint="default"/>
      </w:rPr>
    </w:lvl>
    <w:lvl w:ilvl="1" w:tplc="04180019" w:tentative="1">
      <w:start w:val="1"/>
      <w:numFmt w:val="lowerLetter"/>
      <w:lvlText w:val="%2."/>
      <w:lvlJc w:val="left"/>
      <w:pPr>
        <w:tabs>
          <w:tab w:val="num" w:pos="1560"/>
        </w:tabs>
        <w:ind w:left="1560" w:hanging="360"/>
      </w:pPr>
    </w:lvl>
    <w:lvl w:ilvl="2" w:tplc="0418001B" w:tentative="1">
      <w:start w:val="1"/>
      <w:numFmt w:val="lowerRoman"/>
      <w:lvlText w:val="%3."/>
      <w:lvlJc w:val="right"/>
      <w:pPr>
        <w:tabs>
          <w:tab w:val="num" w:pos="2280"/>
        </w:tabs>
        <w:ind w:left="2280" w:hanging="180"/>
      </w:pPr>
    </w:lvl>
    <w:lvl w:ilvl="3" w:tplc="0418000F" w:tentative="1">
      <w:start w:val="1"/>
      <w:numFmt w:val="decimal"/>
      <w:lvlText w:val="%4."/>
      <w:lvlJc w:val="left"/>
      <w:pPr>
        <w:tabs>
          <w:tab w:val="num" w:pos="3000"/>
        </w:tabs>
        <w:ind w:left="3000" w:hanging="360"/>
      </w:pPr>
    </w:lvl>
    <w:lvl w:ilvl="4" w:tplc="04180019" w:tentative="1">
      <w:start w:val="1"/>
      <w:numFmt w:val="lowerLetter"/>
      <w:lvlText w:val="%5."/>
      <w:lvlJc w:val="left"/>
      <w:pPr>
        <w:tabs>
          <w:tab w:val="num" w:pos="3720"/>
        </w:tabs>
        <w:ind w:left="3720" w:hanging="360"/>
      </w:pPr>
    </w:lvl>
    <w:lvl w:ilvl="5" w:tplc="0418001B" w:tentative="1">
      <w:start w:val="1"/>
      <w:numFmt w:val="lowerRoman"/>
      <w:lvlText w:val="%6."/>
      <w:lvlJc w:val="right"/>
      <w:pPr>
        <w:tabs>
          <w:tab w:val="num" w:pos="4440"/>
        </w:tabs>
        <w:ind w:left="4440" w:hanging="180"/>
      </w:pPr>
    </w:lvl>
    <w:lvl w:ilvl="6" w:tplc="0418000F" w:tentative="1">
      <w:start w:val="1"/>
      <w:numFmt w:val="decimal"/>
      <w:lvlText w:val="%7."/>
      <w:lvlJc w:val="left"/>
      <w:pPr>
        <w:tabs>
          <w:tab w:val="num" w:pos="5160"/>
        </w:tabs>
        <w:ind w:left="5160" w:hanging="360"/>
      </w:pPr>
    </w:lvl>
    <w:lvl w:ilvl="7" w:tplc="04180019" w:tentative="1">
      <w:start w:val="1"/>
      <w:numFmt w:val="lowerLetter"/>
      <w:lvlText w:val="%8."/>
      <w:lvlJc w:val="left"/>
      <w:pPr>
        <w:tabs>
          <w:tab w:val="num" w:pos="5880"/>
        </w:tabs>
        <w:ind w:left="5880" w:hanging="360"/>
      </w:pPr>
    </w:lvl>
    <w:lvl w:ilvl="8" w:tplc="0418001B" w:tentative="1">
      <w:start w:val="1"/>
      <w:numFmt w:val="lowerRoman"/>
      <w:lvlText w:val="%9."/>
      <w:lvlJc w:val="right"/>
      <w:pPr>
        <w:tabs>
          <w:tab w:val="num" w:pos="6600"/>
        </w:tabs>
        <w:ind w:left="6600" w:hanging="180"/>
      </w:pPr>
    </w:lvl>
  </w:abstractNum>
  <w:abstractNum w:abstractNumId="6">
    <w:nsid w:val="1DD5332B"/>
    <w:multiLevelType w:val="hybridMultilevel"/>
    <w:tmpl w:val="50B809E0"/>
    <w:lvl w:ilvl="0" w:tplc="4AA62306">
      <w:numFmt w:val="lowerLetter"/>
      <w:lvlText w:val="%1)"/>
      <w:lvlJc w:val="left"/>
      <w:pPr>
        <w:tabs>
          <w:tab w:val="num" w:pos="1080"/>
        </w:tabs>
        <w:ind w:left="108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5265821"/>
    <w:multiLevelType w:val="hybridMultilevel"/>
    <w:tmpl w:val="D4020F86"/>
    <w:lvl w:ilvl="0" w:tplc="0418000F">
      <w:start w:val="1"/>
      <w:numFmt w:val="decimal"/>
      <w:lvlText w:val="%1."/>
      <w:lvlJc w:val="left"/>
      <w:pPr>
        <w:tabs>
          <w:tab w:val="num" w:pos="720"/>
        </w:tabs>
        <w:ind w:left="72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nsid w:val="2A860493"/>
    <w:multiLevelType w:val="hybridMultilevel"/>
    <w:tmpl w:val="5D3657D4"/>
    <w:lvl w:ilvl="0" w:tplc="9D4E3F36">
      <w:start w:val="1"/>
      <w:numFmt w:val="lowerLetter"/>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9">
    <w:nsid w:val="2DED1F33"/>
    <w:multiLevelType w:val="hybridMultilevel"/>
    <w:tmpl w:val="913E76AA"/>
    <w:lvl w:ilvl="0" w:tplc="C552604A">
      <w:numFmt w:val="lowerLetter"/>
      <w:lvlText w:val="%1)"/>
      <w:lvlJc w:val="left"/>
      <w:pPr>
        <w:tabs>
          <w:tab w:val="num" w:pos="1080"/>
        </w:tabs>
        <w:ind w:left="108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19D5FB7"/>
    <w:multiLevelType w:val="hybridMultilevel"/>
    <w:tmpl w:val="F438BF90"/>
    <w:lvl w:ilvl="0" w:tplc="04023B58">
      <w:start w:val="2"/>
      <w:numFmt w:val="lowerLetter"/>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11">
    <w:nsid w:val="5426028A"/>
    <w:multiLevelType w:val="hybridMultilevel"/>
    <w:tmpl w:val="8D440E62"/>
    <w:lvl w:ilvl="0" w:tplc="FFECA5B4">
      <w:start w:val="1"/>
      <w:numFmt w:val="lowerLetter"/>
      <w:lvlText w:val="%1)"/>
      <w:lvlJc w:val="left"/>
      <w:pPr>
        <w:tabs>
          <w:tab w:val="num" w:pos="1065"/>
        </w:tabs>
        <w:ind w:left="1065" w:hanging="360"/>
      </w:pPr>
      <w:rPr>
        <w:rFonts w:hint="default"/>
      </w:rPr>
    </w:lvl>
    <w:lvl w:ilvl="1" w:tplc="04180019" w:tentative="1">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12">
    <w:nsid w:val="66120E5F"/>
    <w:multiLevelType w:val="hybridMultilevel"/>
    <w:tmpl w:val="1390D2BE"/>
    <w:lvl w:ilvl="0" w:tplc="FD00910C">
      <w:start w:val="1"/>
      <w:numFmt w:val="lowerLetter"/>
      <w:lvlText w:val="%1)"/>
      <w:lvlJc w:val="left"/>
      <w:pPr>
        <w:tabs>
          <w:tab w:val="num" w:pos="1320"/>
        </w:tabs>
        <w:ind w:left="1320" w:hanging="360"/>
      </w:pPr>
      <w:rPr>
        <w:rFonts w:hint="default"/>
      </w:rPr>
    </w:lvl>
    <w:lvl w:ilvl="1" w:tplc="04180019" w:tentative="1">
      <w:start w:val="1"/>
      <w:numFmt w:val="lowerLetter"/>
      <w:lvlText w:val="%2."/>
      <w:lvlJc w:val="left"/>
      <w:pPr>
        <w:tabs>
          <w:tab w:val="num" w:pos="2040"/>
        </w:tabs>
        <w:ind w:left="2040" w:hanging="360"/>
      </w:pPr>
    </w:lvl>
    <w:lvl w:ilvl="2" w:tplc="0418001B" w:tentative="1">
      <w:start w:val="1"/>
      <w:numFmt w:val="lowerRoman"/>
      <w:lvlText w:val="%3."/>
      <w:lvlJc w:val="right"/>
      <w:pPr>
        <w:tabs>
          <w:tab w:val="num" w:pos="2760"/>
        </w:tabs>
        <w:ind w:left="2760" w:hanging="180"/>
      </w:pPr>
    </w:lvl>
    <w:lvl w:ilvl="3" w:tplc="0418000F" w:tentative="1">
      <w:start w:val="1"/>
      <w:numFmt w:val="decimal"/>
      <w:lvlText w:val="%4."/>
      <w:lvlJc w:val="left"/>
      <w:pPr>
        <w:tabs>
          <w:tab w:val="num" w:pos="3480"/>
        </w:tabs>
        <w:ind w:left="3480" w:hanging="360"/>
      </w:pPr>
    </w:lvl>
    <w:lvl w:ilvl="4" w:tplc="04180019" w:tentative="1">
      <w:start w:val="1"/>
      <w:numFmt w:val="lowerLetter"/>
      <w:lvlText w:val="%5."/>
      <w:lvlJc w:val="left"/>
      <w:pPr>
        <w:tabs>
          <w:tab w:val="num" w:pos="4200"/>
        </w:tabs>
        <w:ind w:left="4200" w:hanging="360"/>
      </w:pPr>
    </w:lvl>
    <w:lvl w:ilvl="5" w:tplc="0418001B" w:tentative="1">
      <w:start w:val="1"/>
      <w:numFmt w:val="lowerRoman"/>
      <w:lvlText w:val="%6."/>
      <w:lvlJc w:val="right"/>
      <w:pPr>
        <w:tabs>
          <w:tab w:val="num" w:pos="4920"/>
        </w:tabs>
        <w:ind w:left="4920" w:hanging="180"/>
      </w:pPr>
    </w:lvl>
    <w:lvl w:ilvl="6" w:tplc="0418000F" w:tentative="1">
      <w:start w:val="1"/>
      <w:numFmt w:val="decimal"/>
      <w:lvlText w:val="%7."/>
      <w:lvlJc w:val="left"/>
      <w:pPr>
        <w:tabs>
          <w:tab w:val="num" w:pos="5640"/>
        </w:tabs>
        <w:ind w:left="5640" w:hanging="360"/>
      </w:pPr>
    </w:lvl>
    <w:lvl w:ilvl="7" w:tplc="04180019" w:tentative="1">
      <w:start w:val="1"/>
      <w:numFmt w:val="lowerLetter"/>
      <w:lvlText w:val="%8."/>
      <w:lvlJc w:val="left"/>
      <w:pPr>
        <w:tabs>
          <w:tab w:val="num" w:pos="6360"/>
        </w:tabs>
        <w:ind w:left="6360" w:hanging="360"/>
      </w:pPr>
    </w:lvl>
    <w:lvl w:ilvl="8" w:tplc="0418001B" w:tentative="1">
      <w:start w:val="1"/>
      <w:numFmt w:val="lowerRoman"/>
      <w:lvlText w:val="%9."/>
      <w:lvlJc w:val="right"/>
      <w:pPr>
        <w:tabs>
          <w:tab w:val="num" w:pos="7080"/>
        </w:tabs>
        <w:ind w:left="7080" w:hanging="180"/>
      </w:pPr>
    </w:lvl>
  </w:abstractNum>
  <w:num w:numId="1">
    <w:abstractNumId w:val="7"/>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1"/>
  </w:num>
  <w:num w:numId="6">
    <w:abstractNumId w:val="3"/>
  </w:num>
  <w:num w:numId="7">
    <w:abstractNumId w:val="9"/>
  </w:num>
  <w:num w:numId="8">
    <w:abstractNumId w:val="2"/>
  </w:num>
  <w:num w:numId="9">
    <w:abstractNumId w:val="8"/>
  </w:num>
  <w:num w:numId="10">
    <w:abstractNumId w:val="12"/>
  </w:num>
  <w:num w:numId="11">
    <w:abstractNumId w:val="4"/>
  </w:num>
  <w:num w:numId="12">
    <w:abstractNumId w:val="1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B05B76"/>
    <w:rsid w:val="00005E7F"/>
    <w:rsid w:val="000877FF"/>
    <w:rsid w:val="000C201F"/>
    <w:rsid w:val="000D3C7C"/>
    <w:rsid w:val="00195DE4"/>
    <w:rsid w:val="001F494D"/>
    <w:rsid w:val="00215A91"/>
    <w:rsid w:val="002A0022"/>
    <w:rsid w:val="002B60B2"/>
    <w:rsid w:val="002C1DD1"/>
    <w:rsid w:val="002D7D53"/>
    <w:rsid w:val="002E4F3F"/>
    <w:rsid w:val="00313C89"/>
    <w:rsid w:val="0034519E"/>
    <w:rsid w:val="003525A4"/>
    <w:rsid w:val="00381625"/>
    <w:rsid w:val="003C1CA0"/>
    <w:rsid w:val="003C26D1"/>
    <w:rsid w:val="00467F47"/>
    <w:rsid w:val="004734DF"/>
    <w:rsid w:val="004820D6"/>
    <w:rsid w:val="0048220C"/>
    <w:rsid w:val="004839BE"/>
    <w:rsid w:val="00495D6E"/>
    <w:rsid w:val="0049623A"/>
    <w:rsid w:val="00496244"/>
    <w:rsid w:val="004C6C11"/>
    <w:rsid w:val="004D27B4"/>
    <w:rsid w:val="0054010D"/>
    <w:rsid w:val="00547715"/>
    <w:rsid w:val="005C53BC"/>
    <w:rsid w:val="005E3A29"/>
    <w:rsid w:val="0063310C"/>
    <w:rsid w:val="00641B55"/>
    <w:rsid w:val="00675D6D"/>
    <w:rsid w:val="006E54DB"/>
    <w:rsid w:val="006F738C"/>
    <w:rsid w:val="00711DA7"/>
    <w:rsid w:val="00773811"/>
    <w:rsid w:val="0077795D"/>
    <w:rsid w:val="007D3F66"/>
    <w:rsid w:val="008013AD"/>
    <w:rsid w:val="0083566C"/>
    <w:rsid w:val="00863E41"/>
    <w:rsid w:val="00864F44"/>
    <w:rsid w:val="008E616D"/>
    <w:rsid w:val="00997972"/>
    <w:rsid w:val="009A2E27"/>
    <w:rsid w:val="00A24E13"/>
    <w:rsid w:val="00A81730"/>
    <w:rsid w:val="00A93E77"/>
    <w:rsid w:val="00AC7343"/>
    <w:rsid w:val="00AF1504"/>
    <w:rsid w:val="00B05B76"/>
    <w:rsid w:val="00B14A78"/>
    <w:rsid w:val="00B41D43"/>
    <w:rsid w:val="00B72336"/>
    <w:rsid w:val="00B920AB"/>
    <w:rsid w:val="00B92C8D"/>
    <w:rsid w:val="00BD07E2"/>
    <w:rsid w:val="00D22022"/>
    <w:rsid w:val="00D41A62"/>
    <w:rsid w:val="00DF5048"/>
    <w:rsid w:val="00E0725A"/>
    <w:rsid w:val="00E132A0"/>
    <w:rsid w:val="00EA4BE4"/>
    <w:rsid w:val="00F26E74"/>
    <w:rsid w:val="00F866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DE4"/>
    <w:rP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A78"/>
    <w:pPr>
      <w:tabs>
        <w:tab w:val="center" w:pos="4536"/>
        <w:tab w:val="right" w:pos="9072"/>
      </w:tabs>
    </w:pPr>
  </w:style>
  <w:style w:type="paragraph" w:styleId="Footer">
    <w:name w:val="footer"/>
    <w:basedOn w:val="Normal"/>
    <w:rsid w:val="00B14A78"/>
    <w:pPr>
      <w:tabs>
        <w:tab w:val="center" w:pos="4536"/>
        <w:tab w:val="right" w:pos="9072"/>
      </w:tabs>
    </w:pPr>
  </w:style>
  <w:style w:type="paragraph" w:styleId="BalloonText">
    <w:name w:val="Balloon Text"/>
    <w:basedOn w:val="Normal"/>
    <w:semiHidden/>
    <w:rsid w:val="004962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1882</Words>
  <Characters>10728</Characters>
  <Application>Microsoft Office Word</Application>
  <DocSecurity>0</DocSecurity>
  <Lines>89</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ANEXA LA HOTĂRÂREA CONSILIULUI LOCAL</vt:lpstr>
      <vt:lpstr>ANEXA LA HOTĂRÂREA CONSILIULUI LOCAL</vt:lpstr>
    </vt:vector>
  </TitlesOfParts>
  <Company>pmt</Company>
  <LinksUpToDate>false</LinksUpToDate>
  <CharactersWithSpaces>12585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LA HOTĂRÂREA CONSILIULUI LOCAL</dc:title>
  <dc:subject/>
  <dc:creator>imanolache</dc:creator>
  <cp:keywords/>
  <dc:description/>
  <cp:lastModifiedBy>imanolache</cp:lastModifiedBy>
  <cp:revision>2</cp:revision>
  <cp:lastPrinted>2013-06-10T08:55:00Z</cp:lastPrinted>
  <dcterms:created xsi:type="dcterms:W3CDTF">2015-11-24T06:44:00Z</dcterms:created>
  <dcterms:modified xsi:type="dcterms:W3CDTF">2015-11-24T06:44:00Z</dcterms:modified>
</cp:coreProperties>
</file>