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734">
        <w:rPr>
          <w:sz w:val="22"/>
          <w:szCs w:val="22"/>
        </w:rPr>
        <w:t>ROMÂNIA</w:t>
      </w:r>
    </w:p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JUDEȚUL TIMIȘ</w:t>
      </w:r>
    </w:p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MUNICIPIUL TIMIȘOARA</w:t>
      </w:r>
    </w:p>
    <w:p w:rsidR="00E84A6D" w:rsidRPr="00D77734" w:rsidRDefault="00E84A6D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DIRECȚIA ECONOMICĂ</w:t>
      </w:r>
    </w:p>
    <w:p w:rsidR="002A2F2A" w:rsidRDefault="00E84A6D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Biroul Guvernanță Corporativă și Monitorizare Societăți</w:t>
      </w:r>
      <w:r w:rsidR="00452673">
        <w:rPr>
          <w:rFonts w:eastAsiaTheme="minorHAnsi"/>
          <w:bCs/>
          <w:color w:val="000000"/>
          <w:sz w:val="22"/>
          <w:szCs w:val="22"/>
          <w:lang w:val="en-US" w:eastAsia="en-US"/>
        </w:rPr>
        <w:t>,</w:t>
      </w:r>
    </w:p>
    <w:p w:rsidR="00E84A6D" w:rsidRPr="00D77734" w:rsidRDefault="00452673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Instituții și Servicii Publice</w:t>
      </w:r>
    </w:p>
    <w:p w:rsidR="00092FDE" w:rsidRPr="008A565C" w:rsidRDefault="00E84A6D" w:rsidP="009552E2">
      <w:pPr>
        <w:pBdr>
          <w:bottom w:val="single" w:sz="12" w:space="1" w:color="auto"/>
        </w:pBdr>
        <w:ind w:left="720"/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C95411"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 xml:space="preserve">. </w:t>
      </w:r>
      <w:r w:rsidR="009552E2">
        <w:rPr>
          <w:color w:val="000000"/>
          <w:sz w:val="22"/>
          <w:szCs w:val="22"/>
        </w:rPr>
        <w:t>TMI2023-004965/07.08.2023</w:t>
      </w:r>
    </w:p>
    <w:p w:rsidR="00E84A6D" w:rsidRPr="00D77734" w:rsidRDefault="00E84A6D" w:rsidP="00D77734">
      <w:pPr>
        <w:spacing w:line="276" w:lineRule="auto"/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D77734">
        <w:rPr>
          <w:i/>
          <w:sz w:val="18"/>
          <w:szCs w:val="18"/>
        </w:rPr>
        <w:t>Bd. C.D. Loga nr. 1, Timişoara, tel: +40 256 – 408.300</w:t>
      </w:r>
      <w:r w:rsidRPr="00D77734">
        <w:rPr>
          <w:i/>
          <w:color w:val="0000FF"/>
          <w:sz w:val="18"/>
          <w:szCs w:val="18"/>
        </w:rPr>
        <w:t xml:space="preserve">, </w:t>
      </w:r>
      <w:r w:rsidRPr="00D77734">
        <w:rPr>
          <w:i/>
          <w:sz w:val="18"/>
          <w:szCs w:val="18"/>
        </w:rPr>
        <w:t>e-mail:</w:t>
      </w:r>
      <w:r w:rsidR="00F07C62" w:rsidRPr="00D77734">
        <w:rPr>
          <w:i/>
          <w:color w:val="0000FF"/>
          <w:sz w:val="18"/>
          <w:szCs w:val="18"/>
        </w:rPr>
        <w:t>steliana.stanciu</w:t>
      </w:r>
      <w:r w:rsidRPr="00D77734">
        <w:rPr>
          <w:i/>
          <w:color w:val="0000FF"/>
          <w:sz w:val="18"/>
          <w:szCs w:val="18"/>
        </w:rPr>
        <w:t>@primariatm.ro</w:t>
      </w:r>
    </w:p>
    <w:p w:rsidR="00F07C62" w:rsidRDefault="00F07C62" w:rsidP="00D77734">
      <w:pPr>
        <w:autoSpaceDE w:val="0"/>
        <w:autoSpaceDN w:val="0"/>
        <w:adjustRightInd w:val="0"/>
        <w:spacing w:line="276" w:lineRule="auto"/>
        <w:jc w:val="both"/>
        <w:rPr>
          <w:b/>
          <w:lang w:val="pt-BR"/>
        </w:rPr>
      </w:pPr>
    </w:p>
    <w:p w:rsidR="003C1E65" w:rsidRPr="00D77734" w:rsidRDefault="003C1E65" w:rsidP="00D77734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</w:rPr>
      </w:pPr>
    </w:p>
    <w:p w:rsidR="002F0676" w:rsidRPr="002A2F2A" w:rsidRDefault="002F0676" w:rsidP="00D77734">
      <w:pPr>
        <w:spacing w:line="276" w:lineRule="auto"/>
        <w:contextualSpacing/>
        <w:jc w:val="center"/>
      </w:pPr>
      <w:r w:rsidRPr="002A2F2A">
        <w:t>RAPORT DE SPECIALITATE</w:t>
      </w:r>
    </w:p>
    <w:p w:rsidR="009552E2" w:rsidRDefault="009552E2" w:rsidP="009552E2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9552E2">
        <w:rPr>
          <w:bCs/>
          <w:color w:val="000000"/>
        </w:rPr>
        <w:t xml:space="preserve">privind </w:t>
      </w:r>
      <w:r>
        <w:rPr>
          <w:bCs/>
          <w:color w:val="000000"/>
        </w:rPr>
        <w:t>aprobarea rectificării</w:t>
      </w:r>
      <w:r w:rsidRPr="009552E2">
        <w:rPr>
          <w:bCs/>
          <w:color w:val="000000"/>
        </w:rPr>
        <w:t xml:space="preserve"> bugetului de venituri și cheltuieli al Societății HORTICULTURA S.A. pe anul 2023</w:t>
      </w:r>
    </w:p>
    <w:p w:rsidR="009552E2" w:rsidRPr="009552E2" w:rsidRDefault="009552E2" w:rsidP="009552E2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</w:p>
    <w:p w:rsidR="002F0676" w:rsidRPr="0089464C" w:rsidRDefault="002F0676" w:rsidP="0089464C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D77734">
        <w:t>Având în vedere Referatul de aprobare a proiectului de hotărâre al Primarului Municipiului Timişoara şi Proiectul de hotărâre</w:t>
      </w:r>
      <w:r w:rsidRPr="00D77734">
        <w:rPr>
          <w:b/>
        </w:rPr>
        <w:t xml:space="preserve"> </w:t>
      </w:r>
      <w:r w:rsidR="0089464C" w:rsidRPr="009552E2">
        <w:rPr>
          <w:bCs/>
          <w:color w:val="000000"/>
        </w:rPr>
        <w:t xml:space="preserve">privind </w:t>
      </w:r>
      <w:r w:rsidR="0089464C">
        <w:rPr>
          <w:bCs/>
          <w:color w:val="000000"/>
        </w:rPr>
        <w:t>aprobarea rectificării</w:t>
      </w:r>
      <w:r w:rsidR="0089464C" w:rsidRPr="009552E2">
        <w:rPr>
          <w:bCs/>
          <w:color w:val="000000"/>
        </w:rPr>
        <w:t xml:space="preserve"> bugetului de venituri și cheltuieli al Societății HORTICULTURA S.A. pe anul 2023</w:t>
      </w:r>
      <w:r w:rsidR="00452673">
        <w:t>;</w:t>
      </w:r>
    </w:p>
    <w:p w:rsidR="0089464C" w:rsidRDefault="0089464C" w:rsidP="00452673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adresa Societății Horticultura S.A. înregistrată la Primăria Municipiului Timișoara cu nr. MTM2023-013886/03.08.2023 privind rectificarea bugetului de venituri și cheltuieli al Societății HORTICULTURA S.A. pe anul 2023;</w:t>
      </w:r>
    </w:p>
    <w:p w:rsidR="0089464C" w:rsidRDefault="00452673" w:rsidP="0089464C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t xml:space="preserve">Având în vedere Decizia Consiliului de Administrație </w:t>
      </w:r>
      <w:r w:rsidR="00A94A45">
        <w:t>H</w:t>
      </w:r>
      <w:r w:rsidR="00136E91">
        <w:t xml:space="preserve">orticultura </w:t>
      </w:r>
      <w:r w:rsidR="00A94A45" w:rsidRPr="00D77734">
        <w:t>S.A.</w:t>
      </w:r>
      <w:r>
        <w:t xml:space="preserve"> nr. </w:t>
      </w:r>
      <w:r w:rsidR="0089464C">
        <w:rPr>
          <w:color w:val="000000"/>
        </w:rPr>
        <w:t>5/25.07.2023 privind aprobarea rectificării bugetului de venituri și cheltuieli pe anul 2023;</w:t>
      </w:r>
    </w:p>
    <w:p w:rsidR="0089464C" w:rsidRDefault="0089464C" w:rsidP="0032683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Hotărârea Consiliului Local al Municipiului Timișoara nr. 162/25.04.2023 privind aprobarea bugetului de venituri și cheltuieli pentru anul 2023 al Societății Horticultura S.A. Timișoara;</w:t>
      </w:r>
    </w:p>
    <w:p w:rsidR="0032683E" w:rsidRDefault="0032683E" w:rsidP="0032683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dispozițiile Ordinului Ministerului Finanțelor Publice nr. 3818/2019 privind aprobarea formatului şi structurii bugetului de venituri şi cheltuieli al operatorilor economici, precum şi a anexelor de fundamentare a acestuia;</w:t>
      </w:r>
    </w:p>
    <w:p w:rsidR="00452673" w:rsidRDefault="00452673" w:rsidP="0032683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Având în vedere dispozițiile </w:t>
      </w:r>
      <w:r w:rsidRPr="00D77734">
        <w:rPr>
          <w:rStyle w:val="spar3"/>
          <w:rFonts w:ascii="Times New Roman" w:hAnsi="Times New Roman"/>
          <w:sz w:val="24"/>
          <w:szCs w:val="24"/>
        </w:rPr>
        <w:t>Ordonanței de Guvern nr. 26/2013</w:t>
      </w:r>
      <w:r w:rsidRPr="00D77734">
        <w:t xml:space="preserve"> privind întărirea disciplinei financiare la nivelul unor operatori economici la care statul sau unităţile administrativ-teritoriale sunt acţionari unici ori majoritari sau deţin direct ori indirect o participaţie majoritară</w:t>
      </w:r>
      <w:r>
        <w:t>;</w:t>
      </w:r>
    </w:p>
    <w:p w:rsidR="005649CD" w:rsidRPr="00D77734" w:rsidRDefault="005649CD" w:rsidP="00D77734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D77734">
        <w:t>Facem următoarele precizări:</w:t>
      </w:r>
    </w:p>
    <w:p w:rsidR="00F07C62" w:rsidRPr="00A310F5" w:rsidRDefault="00F07C62" w:rsidP="00A310F5">
      <w:pPr>
        <w:pStyle w:val="shdr"/>
        <w:spacing w:line="276" w:lineRule="auto"/>
        <w:ind w:firstLine="636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D77734">
        <w:rPr>
          <w:rStyle w:val="spar3"/>
          <w:rFonts w:ascii="Times New Roman" w:hAnsi="Times New Roman"/>
          <w:b w:val="0"/>
          <w:bCs w:val="0"/>
          <w:sz w:val="24"/>
          <w:szCs w:val="24"/>
        </w:rPr>
        <w:t>Prevederile Ordonanței de Guvern nr. 26/2013</w:t>
      </w:r>
      <w:r w:rsidR="00645C44">
        <w:rPr>
          <w:sz w:val="24"/>
          <w:szCs w:val="24"/>
        </w:rPr>
        <w:t xml:space="preserve"> 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se aplică operatorilor economici care sunt organizaţi şi funcţionează în baza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nr. 15/1990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privind reorganizarea unităţilor economice de stat ca regii autonome şi societăţi comerciale, cu modificările şi completările ulterioare, şi 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societăţilor nr. 31/1990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>, republicată, cu modificările şi completările ulterioare, după cum urmează</w:t>
      </w:r>
      <w:r w:rsidR="0089464C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(...) </w:t>
      </w:r>
      <w:r w:rsidRPr="00D77734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societăţilor comerciale la care unităţile administrativ-teritoriale sunt acţionari unici sau deţin o participaţie majoritară, după caz</w:t>
      </w:r>
      <w:r w:rsidR="00D77734" w:rsidRPr="00D77734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.</w:t>
      </w:r>
    </w:p>
    <w:p w:rsidR="00285F6E" w:rsidRDefault="00A310F5" w:rsidP="00A310F5">
      <w:pPr>
        <w:pStyle w:val="sartttl"/>
        <w:spacing w:line="276" w:lineRule="auto"/>
        <w:ind w:firstLine="708"/>
        <w:jc w:val="both"/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</w:pPr>
      <w:r w:rsidRPr="00A310F5">
        <w:rPr>
          <w:rFonts w:ascii="Times New Roman" w:hAnsi="Times New Roman"/>
          <w:b w:val="0"/>
          <w:color w:val="auto"/>
          <w:sz w:val="24"/>
          <w:szCs w:val="24"/>
        </w:rPr>
        <w:t>În conformitate cu prevederile a</w:t>
      </w:r>
      <w:r w:rsidR="00285F6E" w:rsidRPr="00A310F5">
        <w:rPr>
          <w:rFonts w:ascii="Times New Roman" w:hAnsi="Times New Roman"/>
          <w:b w:val="0"/>
          <w:color w:val="auto"/>
          <w:sz w:val="24"/>
          <w:szCs w:val="24"/>
        </w:rPr>
        <w:t>rt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="00285F6E" w:rsidRPr="00A310F5">
        <w:rPr>
          <w:rFonts w:ascii="Times New Roman" w:hAnsi="Times New Roman"/>
          <w:b w:val="0"/>
          <w:color w:val="auto"/>
          <w:sz w:val="24"/>
          <w:szCs w:val="24"/>
        </w:rPr>
        <w:t xml:space="preserve"> 4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, alin. (1)</w:t>
      </w:r>
      <w:r w:rsidR="0089464C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lit. a)</w:t>
      </w:r>
      <w:r w:rsidR="00645C44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din O</w:t>
      </w:r>
      <w:r w:rsidR="006F4460">
        <w:rPr>
          <w:rFonts w:ascii="Times New Roman" w:hAnsi="Times New Roman"/>
          <w:b w:val="0"/>
          <w:color w:val="auto"/>
          <w:sz w:val="24"/>
          <w:szCs w:val="24"/>
        </w:rPr>
        <w:t xml:space="preserve">rdonanța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G</w:t>
      </w:r>
      <w:r w:rsidR="006F4460">
        <w:rPr>
          <w:rFonts w:ascii="Times New Roman" w:hAnsi="Times New Roman"/>
          <w:b w:val="0"/>
          <w:color w:val="auto"/>
          <w:sz w:val="24"/>
          <w:szCs w:val="24"/>
        </w:rPr>
        <w:t>uvernului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 xml:space="preserve"> nr. 26/2013</w:t>
      </w:r>
      <w:r w:rsidRPr="00A310F5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i/>
          <w:color w:val="auto"/>
          <w:sz w:val="24"/>
          <w:szCs w:val="24"/>
        </w:rPr>
        <w:t>b</w:t>
      </w:r>
      <w:r w:rsidR="00285F6E" w:rsidRPr="00A310F5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ugetele de venituri şi cheltuieli ale operatorilor economici se aprobă </w:t>
      </w:r>
      <w:r w:rsidR="00285F6E" w:rsidRPr="00A310F5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pri</w:t>
      </w:r>
      <w:r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 xml:space="preserve">n hotărâre a consiliului local </w:t>
      </w:r>
      <w:r w:rsidR="00285F6E" w:rsidRPr="00A310F5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iniţiată de ordonatorii principali de credite în subordinea, în coordonarea, sub autoritatea sau în portofoliul cărora se află</w:t>
      </w:r>
      <w:r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.</w:t>
      </w:r>
    </w:p>
    <w:p w:rsidR="00610BA1" w:rsidRPr="006F4460" w:rsidRDefault="00610BA1" w:rsidP="00610BA1">
      <w:pPr>
        <w:ind w:firstLine="708"/>
        <w:jc w:val="both"/>
        <w:rPr>
          <w:rStyle w:val="salnbdy"/>
          <w:rFonts w:ascii="Times New Roman" w:hAnsi="Times New Roman"/>
          <w:i/>
          <w:sz w:val="24"/>
          <w:szCs w:val="24"/>
        </w:rPr>
      </w:pPr>
      <w:r w:rsidRPr="00A310F5">
        <w:lastRenderedPageBreak/>
        <w:t>În conformitate cu prevederile</w:t>
      </w:r>
      <w:r>
        <w:t xml:space="preserve"> art. 10 alin. (2) și alin. (4) din OG nr. 26/2013 </w:t>
      </w:r>
      <w:r w:rsidRPr="006F4460">
        <w:rPr>
          <w:rStyle w:val="salnbdy"/>
          <w:rFonts w:ascii="Times New Roman" w:hAnsi="Times New Roman"/>
          <w:i/>
          <w:sz w:val="24"/>
          <w:szCs w:val="24"/>
        </w:rPr>
        <w:t xml:space="preserve">Operatorii economici pot proceda la rectificarea bugetelor de venituri şi cheltuieli, conform prevederilor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4</w:t>
      </w:r>
      <w:r w:rsidRPr="006F4460">
        <w:rPr>
          <w:rStyle w:val="salnbdy"/>
          <w:rFonts w:ascii="Times New Roman" w:hAnsi="Times New Roman"/>
          <w:i/>
          <w:sz w:val="24"/>
          <w:szCs w:val="24"/>
        </w:rPr>
        <w:t>, atunci când din motive temeinic justificate sunt necesare modificări ale nivelului următorilor indicatori economico-financiari aprobaţi, astfel:</w:t>
      </w:r>
    </w:p>
    <w:p w:rsidR="00610BA1" w:rsidRPr="006F4460" w:rsidRDefault="00610BA1" w:rsidP="00610BA1">
      <w:pPr>
        <w:jc w:val="both"/>
        <w:rPr>
          <w:i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depăşirea limitelor maxime ale indicatorilor economico-financiari prevăzuţi 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a)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,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 cu respectarea obiectivelor de politică salarială stabilită prin legea anuală a bugetului de stat şi a prevederilor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9 alin. (3)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610BA1" w:rsidRPr="006F4460" w:rsidRDefault="00610BA1" w:rsidP="00610BA1">
      <w:pPr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b)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reducerea profitului brut/majorarea pierderii şi/sau a dividendelor cuvenite bugetului de stat sau local, în situaţia în care nu se respectă prevederile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b)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610BA1" w:rsidRPr="006F4460" w:rsidRDefault="00610BA1" w:rsidP="00610BA1">
      <w:pPr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reducerea productivităţii muncii;</w:t>
      </w:r>
    </w:p>
    <w:p w:rsidR="00610BA1" w:rsidRPr="006F4460" w:rsidRDefault="00610BA1" w:rsidP="00610BA1">
      <w:pPr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creşterea nivelului cheltuielilor totale la 1.000 lei venituri totale;</w:t>
      </w:r>
    </w:p>
    <w:p w:rsidR="00610BA1" w:rsidRPr="006F4460" w:rsidRDefault="00610BA1" w:rsidP="00610BA1">
      <w:pPr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e)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depăşirea nivelului plăţilor restante;</w:t>
      </w:r>
    </w:p>
    <w:p w:rsidR="00610BA1" w:rsidRPr="006F4460" w:rsidRDefault="00610BA1" w:rsidP="00610BA1">
      <w:pPr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f)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în alte situaţii impuse de prevederile legale.</w:t>
      </w:r>
    </w:p>
    <w:p w:rsidR="00610BA1" w:rsidRPr="00610BA1" w:rsidRDefault="00610BA1" w:rsidP="00610BA1">
      <w:pPr>
        <w:ind w:firstLine="708"/>
        <w:jc w:val="both"/>
        <w:rPr>
          <w:i/>
          <w:shd w:val="clear" w:color="auto" w:fill="FFFFFF"/>
        </w:rPr>
      </w:pP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Rectificarea bugetelor de venituri şi cheltuieli prevăzută 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se aprobă, în condiţiile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4 alin. (1)-(3)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, până la data de 31 octombrie a anului curent, cu excepţia situaţiilor prevăzute 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 lit. f)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>, care se aprobă până la finele exerciţiului financiar al anului curent.</w:t>
      </w:r>
    </w:p>
    <w:p w:rsidR="007F27FF" w:rsidRDefault="007F27FF" w:rsidP="00D7773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D77734">
        <w:rPr>
          <w:bCs/>
        </w:rPr>
        <w:t xml:space="preserve">În temeiul art. 129 alin. (2) lit. a)  din Ordonanța de Urgență a Guvernului nr. 57/2019 privind Codul administrativ, </w:t>
      </w:r>
      <w:r w:rsidRPr="00D77734">
        <w:rPr>
          <w:rFonts w:eastAsia="Calibri"/>
        </w:rPr>
        <w:t xml:space="preserve">consiliul local exercită </w:t>
      </w:r>
      <w:r w:rsidRPr="00D77734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3C1E65" w:rsidRDefault="007F27FF" w:rsidP="003C1E6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D77734">
        <w:rPr>
          <w:rFonts w:eastAsia="Calibri"/>
        </w:rPr>
        <w:t xml:space="preserve">Potrivit prevederilor art. 129 alin (3) lit. d) din </w:t>
      </w:r>
      <w:r w:rsidRPr="00D77734">
        <w:rPr>
          <w:bCs/>
        </w:rPr>
        <w:t>Ordonanța de Urgență a Guvernului nr. 57/2019 privind Codul administrativ,</w:t>
      </w:r>
      <w:r w:rsidRPr="00D77734">
        <w:rPr>
          <w:rFonts w:eastAsia="Calibri"/>
        </w:rPr>
        <w:t xml:space="preserve"> consiliul local </w:t>
      </w:r>
      <w:r w:rsidRPr="00D7773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910348" w:rsidRDefault="007F27FF" w:rsidP="009103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D77734">
        <w:t>Având în vedere prevederile legale expuse în prezentul raport, apreciem că</w:t>
      </w:r>
      <w:r w:rsidRPr="00D77734">
        <w:rPr>
          <w:b/>
        </w:rPr>
        <w:t xml:space="preserve"> </w:t>
      </w:r>
      <w:r w:rsidRPr="00D77734">
        <w:t xml:space="preserve">Proiectul de hotărâre </w:t>
      </w:r>
      <w:r w:rsidR="00910348" w:rsidRPr="009552E2">
        <w:rPr>
          <w:bCs/>
          <w:color w:val="000000"/>
        </w:rPr>
        <w:t xml:space="preserve">privind </w:t>
      </w:r>
      <w:r w:rsidR="00910348">
        <w:rPr>
          <w:bCs/>
          <w:color w:val="000000"/>
        </w:rPr>
        <w:t>aprobarea rectificării</w:t>
      </w:r>
      <w:r w:rsidR="00910348" w:rsidRPr="009552E2">
        <w:rPr>
          <w:bCs/>
          <w:color w:val="000000"/>
        </w:rPr>
        <w:t xml:space="preserve"> bugetului de venituri și cheltuieli al Societății HORTICULTURA S.A. pe anul 2023</w:t>
      </w:r>
      <w:r w:rsidRPr="00D77734">
        <w:rPr>
          <w:rFonts w:eastAsiaTheme="minorHAnsi"/>
          <w:bCs/>
          <w:color w:val="000000"/>
        </w:rPr>
        <w:t xml:space="preserve">, </w:t>
      </w:r>
      <w:r w:rsidRPr="00D77734">
        <w:t>îndeplinește condițiile pentru a fi supus dezbaterii și aprobării plenului consiliului local.</w:t>
      </w:r>
    </w:p>
    <w:p w:rsidR="007F27FF" w:rsidRPr="00D77734" w:rsidRDefault="007F27FF" w:rsidP="00A94A45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BC58F9" w:rsidRPr="00D77734" w:rsidRDefault="00BC58F9" w:rsidP="00D77734">
      <w:pPr>
        <w:autoSpaceDE w:val="0"/>
        <w:autoSpaceDN w:val="0"/>
        <w:adjustRightInd w:val="0"/>
        <w:spacing w:line="276" w:lineRule="auto"/>
        <w:ind w:firstLine="708"/>
        <w:jc w:val="both"/>
        <w:rPr>
          <w:lang w:val="en-US"/>
        </w:rPr>
      </w:pPr>
    </w:p>
    <w:p w:rsidR="007F27FF" w:rsidRPr="00D77734" w:rsidRDefault="007F27FF" w:rsidP="00D77734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F27FF" w:rsidRPr="00D77734" w:rsidRDefault="007F27FF" w:rsidP="00D77734">
      <w:pPr>
        <w:spacing w:line="276" w:lineRule="auto"/>
        <w:jc w:val="both"/>
      </w:pPr>
      <w:r w:rsidRPr="00D77734">
        <w:t xml:space="preserve">    Director Economic,</w:t>
      </w:r>
    </w:p>
    <w:p w:rsidR="007F27FF" w:rsidRPr="00D77734" w:rsidRDefault="007F27FF" w:rsidP="00D77734">
      <w:pPr>
        <w:spacing w:line="276" w:lineRule="auto"/>
        <w:jc w:val="both"/>
      </w:pPr>
      <w:r w:rsidRPr="00D77734">
        <w:t xml:space="preserve">       Steliana Stanciu</w:t>
      </w:r>
    </w:p>
    <w:p w:rsidR="007F27FF" w:rsidRPr="00D77734" w:rsidRDefault="007F27FF" w:rsidP="00D77734">
      <w:pPr>
        <w:spacing w:line="276" w:lineRule="auto"/>
        <w:ind w:left="6480"/>
        <w:jc w:val="both"/>
      </w:pPr>
      <w:r w:rsidRPr="00D77734">
        <w:t xml:space="preserve">   Consilier BGCMS</w:t>
      </w:r>
      <w:r w:rsidR="00452673">
        <w:t>ISP</w:t>
      </w:r>
      <w:r w:rsidRPr="00D77734">
        <w:t>,</w:t>
      </w:r>
    </w:p>
    <w:p w:rsidR="007F27FF" w:rsidRPr="00D77734" w:rsidRDefault="007F27FF" w:rsidP="00D77734">
      <w:pPr>
        <w:spacing w:line="276" w:lineRule="auto"/>
        <w:ind w:left="5040" w:firstLine="720"/>
        <w:jc w:val="both"/>
      </w:pPr>
      <w:r w:rsidRPr="00D77734">
        <w:t xml:space="preserve">                    Violeta Lazăr</w:t>
      </w:r>
    </w:p>
    <w:p w:rsidR="007F27FF" w:rsidRPr="00D77734" w:rsidRDefault="007F27FF" w:rsidP="00D77734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7F27FF" w:rsidRPr="00D77734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20D" w:rsidRDefault="0099620D" w:rsidP="00851794">
      <w:r>
        <w:separator/>
      </w:r>
    </w:p>
  </w:endnote>
  <w:endnote w:type="continuationSeparator" w:id="1">
    <w:p w:rsidR="0099620D" w:rsidRDefault="0099620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20D" w:rsidRDefault="0099620D" w:rsidP="00851794">
      <w:r>
        <w:separator/>
      </w:r>
    </w:p>
  </w:footnote>
  <w:footnote w:type="continuationSeparator" w:id="1">
    <w:p w:rsidR="0099620D" w:rsidRDefault="0099620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31"/>
  </w:num>
  <w:num w:numId="4">
    <w:abstractNumId w:val="14"/>
  </w:num>
  <w:num w:numId="5">
    <w:abstractNumId w:val="3"/>
  </w:num>
  <w:num w:numId="6">
    <w:abstractNumId w:val="12"/>
  </w:num>
  <w:num w:numId="7">
    <w:abstractNumId w:val="17"/>
  </w:num>
  <w:num w:numId="8">
    <w:abstractNumId w:val="33"/>
  </w:num>
  <w:num w:numId="9">
    <w:abstractNumId w:val="20"/>
  </w:num>
  <w:num w:numId="10">
    <w:abstractNumId w:val="5"/>
  </w:num>
  <w:num w:numId="11">
    <w:abstractNumId w:val="24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5"/>
  </w:num>
  <w:num w:numId="20">
    <w:abstractNumId w:val="13"/>
  </w:num>
  <w:num w:numId="21">
    <w:abstractNumId w:val="27"/>
  </w:num>
  <w:num w:numId="22">
    <w:abstractNumId w:val="23"/>
  </w:num>
  <w:num w:numId="23">
    <w:abstractNumId w:val="0"/>
  </w:num>
  <w:num w:numId="24">
    <w:abstractNumId w:val="18"/>
  </w:num>
  <w:num w:numId="25">
    <w:abstractNumId w:val="10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8"/>
  </w:num>
  <w:num w:numId="30">
    <w:abstractNumId w:val="26"/>
  </w:num>
  <w:num w:numId="31">
    <w:abstractNumId w:val="15"/>
  </w:num>
  <w:num w:numId="32">
    <w:abstractNumId w:val="29"/>
  </w:num>
  <w:num w:numId="33">
    <w:abstractNumId w:val="6"/>
  </w:num>
  <w:num w:numId="34">
    <w:abstractNumId w:val="22"/>
  </w:num>
  <w:num w:numId="35">
    <w:abstractNumId w:val="16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5565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49BC"/>
    <w:rsid w:val="00022455"/>
    <w:rsid w:val="00044743"/>
    <w:rsid w:val="0006151C"/>
    <w:rsid w:val="00070CC4"/>
    <w:rsid w:val="00077B75"/>
    <w:rsid w:val="00091529"/>
    <w:rsid w:val="00092FDE"/>
    <w:rsid w:val="000A6FFF"/>
    <w:rsid w:val="000B0762"/>
    <w:rsid w:val="000B1C3F"/>
    <w:rsid w:val="000C14A3"/>
    <w:rsid w:val="000C65AC"/>
    <w:rsid w:val="000D06A1"/>
    <w:rsid w:val="000D1579"/>
    <w:rsid w:val="000D23E9"/>
    <w:rsid w:val="000D67E8"/>
    <w:rsid w:val="000E0FCD"/>
    <w:rsid w:val="000E22B2"/>
    <w:rsid w:val="000F019B"/>
    <w:rsid w:val="000F2909"/>
    <w:rsid w:val="00107814"/>
    <w:rsid w:val="00110135"/>
    <w:rsid w:val="001108F1"/>
    <w:rsid w:val="001125D6"/>
    <w:rsid w:val="00136D53"/>
    <w:rsid w:val="00136E91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119E"/>
    <w:rsid w:val="001F4469"/>
    <w:rsid w:val="00210CA8"/>
    <w:rsid w:val="002205DC"/>
    <w:rsid w:val="00220CA6"/>
    <w:rsid w:val="00224649"/>
    <w:rsid w:val="002250FA"/>
    <w:rsid w:val="002339A1"/>
    <w:rsid w:val="002407EE"/>
    <w:rsid w:val="00267A17"/>
    <w:rsid w:val="00272F5D"/>
    <w:rsid w:val="002761A4"/>
    <w:rsid w:val="00285F6E"/>
    <w:rsid w:val="00290771"/>
    <w:rsid w:val="00291167"/>
    <w:rsid w:val="002A2F2A"/>
    <w:rsid w:val="002A4B1D"/>
    <w:rsid w:val="002A5F05"/>
    <w:rsid w:val="002B4CFC"/>
    <w:rsid w:val="002C088D"/>
    <w:rsid w:val="002C4539"/>
    <w:rsid w:val="002D0031"/>
    <w:rsid w:val="002D4011"/>
    <w:rsid w:val="002D582E"/>
    <w:rsid w:val="002E72F6"/>
    <w:rsid w:val="002E7B38"/>
    <w:rsid w:val="002F0676"/>
    <w:rsid w:val="002F083C"/>
    <w:rsid w:val="002F2148"/>
    <w:rsid w:val="002F41DD"/>
    <w:rsid w:val="002F4556"/>
    <w:rsid w:val="002F797B"/>
    <w:rsid w:val="0032683E"/>
    <w:rsid w:val="00344F75"/>
    <w:rsid w:val="00354557"/>
    <w:rsid w:val="003547B2"/>
    <w:rsid w:val="00364BF2"/>
    <w:rsid w:val="00366A28"/>
    <w:rsid w:val="003841DA"/>
    <w:rsid w:val="003846A1"/>
    <w:rsid w:val="00385EE6"/>
    <w:rsid w:val="00391A2A"/>
    <w:rsid w:val="00394E69"/>
    <w:rsid w:val="003A16E2"/>
    <w:rsid w:val="003A7041"/>
    <w:rsid w:val="003B5621"/>
    <w:rsid w:val="003C18CD"/>
    <w:rsid w:val="003C1E65"/>
    <w:rsid w:val="003D1FA0"/>
    <w:rsid w:val="003E0946"/>
    <w:rsid w:val="003E1277"/>
    <w:rsid w:val="0040120A"/>
    <w:rsid w:val="004063FC"/>
    <w:rsid w:val="0041247C"/>
    <w:rsid w:val="00435550"/>
    <w:rsid w:val="00444ACF"/>
    <w:rsid w:val="00451233"/>
    <w:rsid w:val="00452673"/>
    <w:rsid w:val="004531F5"/>
    <w:rsid w:val="00454642"/>
    <w:rsid w:val="00457B55"/>
    <w:rsid w:val="0046090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FDF"/>
    <w:rsid w:val="00514392"/>
    <w:rsid w:val="00516866"/>
    <w:rsid w:val="00527E3B"/>
    <w:rsid w:val="0053415F"/>
    <w:rsid w:val="00535173"/>
    <w:rsid w:val="005432D3"/>
    <w:rsid w:val="005444A4"/>
    <w:rsid w:val="00545F15"/>
    <w:rsid w:val="00560578"/>
    <w:rsid w:val="00560C90"/>
    <w:rsid w:val="00560F76"/>
    <w:rsid w:val="00562CE9"/>
    <w:rsid w:val="005649CD"/>
    <w:rsid w:val="005714E1"/>
    <w:rsid w:val="005718CB"/>
    <w:rsid w:val="00571D0B"/>
    <w:rsid w:val="00576A6B"/>
    <w:rsid w:val="005809EE"/>
    <w:rsid w:val="00584FD8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0BA1"/>
    <w:rsid w:val="00614D1B"/>
    <w:rsid w:val="00644E9E"/>
    <w:rsid w:val="00645C44"/>
    <w:rsid w:val="00646F1E"/>
    <w:rsid w:val="00657822"/>
    <w:rsid w:val="006736E9"/>
    <w:rsid w:val="00674C3D"/>
    <w:rsid w:val="006A0DD9"/>
    <w:rsid w:val="006B4742"/>
    <w:rsid w:val="006B4876"/>
    <w:rsid w:val="006C1403"/>
    <w:rsid w:val="006C1B23"/>
    <w:rsid w:val="006C545D"/>
    <w:rsid w:val="006E6CAE"/>
    <w:rsid w:val="006F36B4"/>
    <w:rsid w:val="006F3C66"/>
    <w:rsid w:val="006F4460"/>
    <w:rsid w:val="00736ADE"/>
    <w:rsid w:val="00745E04"/>
    <w:rsid w:val="00751CE5"/>
    <w:rsid w:val="00755AF3"/>
    <w:rsid w:val="007659EB"/>
    <w:rsid w:val="007670CD"/>
    <w:rsid w:val="00783432"/>
    <w:rsid w:val="007846AB"/>
    <w:rsid w:val="00786A55"/>
    <w:rsid w:val="007977C3"/>
    <w:rsid w:val="007B04E5"/>
    <w:rsid w:val="007C126C"/>
    <w:rsid w:val="007F263D"/>
    <w:rsid w:val="007F27FF"/>
    <w:rsid w:val="00811206"/>
    <w:rsid w:val="008262CB"/>
    <w:rsid w:val="00851794"/>
    <w:rsid w:val="0086434E"/>
    <w:rsid w:val="00866BB9"/>
    <w:rsid w:val="00866C1C"/>
    <w:rsid w:val="0089464C"/>
    <w:rsid w:val="00897D8B"/>
    <w:rsid w:val="008A565C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10348"/>
    <w:rsid w:val="00913F52"/>
    <w:rsid w:val="0091747B"/>
    <w:rsid w:val="00924BA1"/>
    <w:rsid w:val="00935289"/>
    <w:rsid w:val="00941E3A"/>
    <w:rsid w:val="00953C57"/>
    <w:rsid w:val="009552E2"/>
    <w:rsid w:val="0095606D"/>
    <w:rsid w:val="00963A75"/>
    <w:rsid w:val="00966573"/>
    <w:rsid w:val="0098012D"/>
    <w:rsid w:val="00990474"/>
    <w:rsid w:val="00990481"/>
    <w:rsid w:val="009919CF"/>
    <w:rsid w:val="00993C7C"/>
    <w:rsid w:val="0099620D"/>
    <w:rsid w:val="009978E2"/>
    <w:rsid w:val="009B44B0"/>
    <w:rsid w:val="009E41F8"/>
    <w:rsid w:val="009F223A"/>
    <w:rsid w:val="00A039A8"/>
    <w:rsid w:val="00A307B7"/>
    <w:rsid w:val="00A310F5"/>
    <w:rsid w:val="00A330D0"/>
    <w:rsid w:val="00A33A7A"/>
    <w:rsid w:val="00A35625"/>
    <w:rsid w:val="00A35F4B"/>
    <w:rsid w:val="00A56BD8"/>
    <w:rsid w:val="00A5730C"/>
    <w:rsid w:val="00A66EB6"/>
    <w:rsid w:val="00A73560"/>
    <w:rsid w:val="00A75DE5"/>
    <w:rsid w:val="00A80250"/>
    <w:rsid w:val="00A94A45"/>
    <w:rsid w:val="00AB2A31"/>
    <w:rsid w:val="00AB358A"/>
    <w:rsid w:val="00AC32E6"/>
    <w:rsid w:val="00AE21F3"/>
    <w:rsid w:val="00AF2A94"/>
    <w:rsid w:val="00AF5193"/>
    <w:rsid w:val="00AF682F"/>
    <w:rsid w:val="00B03525"/>
    <w:rsid w:val="00B12DFE"/>
    <w:rsid w:val="00B14B0F"/>
    <w:rsid w:val="00B3366D"/>
    <w:rsid w:val="00B33F5E"/>
    <w:rsid w:val="00B35198"/>
    <w:rsid w:val="00B71A54"/>
    <w:rsid w:val="00B7562F"/>
    <w:rsid w:val="00B92678"/>
    <w:rsid w:val="00BA4EB0"/>
    <w:rsid w:val="00BA6605"/>
    <w:rsid w:val="00BB14F0"/>
    <w:rsid w:val="00BC2342"/>
    <w:rsid w:val="00BC50DC"/>
    <w:rsid w:val="00BC58F9"/>
    <w:rsid w:val="00BE37ED"/>
    <w:rsid w:val="00BE44FA"/>
    <w:rsid w:val="00BE5FAB"/>
    <w:rsid w:val="00BF09EB"/>
    <w:rsid w:val="00BF5E10"/>
    <w:rsid w:val="00C13530"/>
    <w:rsid w:val="00C14D1B"/>
    <w:rsid w:val="00C1640C"/>
    <w:rsid w:val="00C250D0"/>
    <w:rsid w:val="00C25F69"/>
    <w:rsid w:val="00C26608"/>
    <w:rsid w:val="00C31B59"/>
    <w:rsid w:val="00C32F7A"/>
    <w:rsid w:val="00C40C98"/>
    <w:rsid w:val="00C46207"/>
    <w:rsid w:val="00C52790"/>
    <w:rsid w:val="00C54CCA"/>
    <w:rsid w:val="00C578A5"/>
    <w:rsid w:val="00C65F00"/>
    <w:rsid w:val="00C76D75"/>
    <w:rsid w:val="00C92725"/>
    <w:rsid w:val="00C95411"/>
    <w:rsid w:val="00CA2339"/>
    <w:rsid w:val="00CA3126"/>
    <w:rsid w:val="00CE0907"/>
    <w:rsid w:val="00CF0233"/>
    <w:rsid w:val="00D04853"/>
    <w:rsid w:val="00D22F61"/>
    <w:rsid w:val="00D27C86"/>
    <w:rsid w:val="00D32396"/>
    <w:rsid w:val="00D332DC"/>
    <w:rsid w:val="00D44EDA"/>
    <w:rsid w:val="00D57509"/>
    <w:rsid w:val="00D57561"/>
    <w:rsid w:val="00D57AD9"/>
    <w:rsid w:val="00D57BBB"/>
    <w:rsid w:val="00D61AAD"/>
    <w:rsid w:val="00D72345"/>
    <w:rsid w:val="00D738B6"/>
    <w:rsid w:val="00D7632A"/>
    <w:rsid w:val="00D767EC"/>
    <w:rsid w:val="00D77734"/>
    <w:rsid w:val="00D95F02"/>
    <w:rsid w:val="00DA049E"/>
    <w:rsid w:val="00DB0A3F"/>
    <w:rsid w:val="00DC2D25"/>
    <w:rsid w:val="00DD5885"/>
    <w:rsid w:val="00DF198A"/>
    <w:rsid w:val="00DF784C"/>
    <w:rsid w:val="00E20F82"/>
    <w:rsid w:val="00E23A7C"/>
    <w:rsid w:val="00E369D8"/>
    <w:rsid w:val="00E678F2"/>
    <w:rsid w:val="00E716CC"/>
    <w:rsid w:val="00E84A6D"/>
    <w:rsid w:val="00EA5EFB"/>
    <w:rsid w:val="00EC345E"/>
    <w:rsid w:val="00ED09D4"/>
    <w:rsid w:val="00ED17B4"/>
    <w:rsid w:val="00EE067D"/>
    <w:rsid w:val="00EF2BF7"/>
    <w:rsid w:val="00F07C62"/>
    <w:rsid w:val="00F2496F"/>
    <w:rsid w:val="00F25D05"/>
    <w:rsid w:val="00F26321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  <w:rsid w:val="00FF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F07C62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733</Words>
  <Characters>4254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9</cp:revision>
  <cp:lastPrinted>2023-08-07T07:43:00Z</cp:lastPrinted>
  <dcterms:created xsi:type="dcterms:W3CDTF">2023-08-07T06:43:00Z</dcterms:created>
  <dcterms:modified xsi:type="dcterms:W3CDTF">2023-08-07T11:24:00Z</dcterms:modified>
</cp:coreProperties>
</file>