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ROMÂNIA</w:t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MUNICIPIUL TIMISOARA</w:t>
      </w:r>
    </w:p>
    <w:p w:rsidR="000A5DDC" w:rsidRPr="002669A6" w:rsidRDefault="000A5DDC" w:rsidP="000A5DDC">
      <w:pPr>
        <w:jc w:val="both"/>
        <w:rPr>
          <w:b/>
        </w:rPr>
      </w:pPr>
      <w:r w:rsidRPr="002669A6">
        <w:rPr>
          <w:b/>
        </w:rPr>
        <w:t>PRIMAR</w:t>
      </w:r>
    </w:p>
    <w:p w:rsidR="000A5DDC" w:rsidRPr="00E04C5C" w:rsidRDefault="000A5DDC" w:rsidP="000A5DDC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>EXPUNERE DE MOTIVE</w:t>
      </w:r>
      <w:r>
        <w:rPr>
          <w:b/>
          <w:color w:val="000000"/>
          <w:sz w:val="28"/>
          <w:szCs w:val="28"/>
          <w:u w:val="single"/>
        </w:rPr>
        <w:t xml:space="preserve">  PRIVIND OPORTUNITATEA PROIECTULUI DE HOTĂRÂRE</w:t>
      </w:r>
    </w:p>
    <w:p w:rsidR="000A5DDC" w:rsidRPr="00E04C5C" w:rsidRDefault="000A5DDC" w:rsidP="000A5DDC">
      <w:pPr>
        <w:spacing w:before="324"/>
        <w:jc w:val="center"/>
        <w:rPr>
          <w:b/>
          <w:i/>
          <w:color w:val="000000"/>
          <w:spacing w:val="-16"/>
          <w:w w:val="105"/>
        </w:rPr>
      </w:pPr>
      <w:r w:rsidRPr="00E04C5C">
        <w:rPr>
          <w:b/>
          <w:i/>
          <w:color w:val="000000"/>
          <w:spacing w:val="-16"/>
          <w:w w:val="105"/>
        </w:rPr>
        <w:t xml:space="preserve">Sectiunea 1 </w:t>
      </w:r>
      <w:r w:rsidRPr="00E04C5C">
        <w:rPr>
          <w:b/>
          <w:i/>
          <w:color w:val="000000"/>
          <w:spacing w:val="-16"/>
          <w:w w:val="105"/>
        </w:rPr>
        <w:br/>
      </w:r>
      <w:r w:rsidRPr="000A5DDC">
        <w:rPr>
          <w:b/>
          <w:i/>
          <w:color w:val="000000"/>
          <w:spacing w:val="-8"/>
          <w:w w:val="105"/>
          <w:u w:val="single"/>
        </w:rPr>
        <w:t>Titlul proiectului de hotărâre</w:t>
      </w:r>
    </w:p>
    <w:p w:rsidR="00AD3B8A" w:rsidRPr="007F7B8C" w:rsidRDefault="000A5DDC" w:rsidP="00AD3B8A">
      <w:pPr>
        <w:jc w:val="center"/>
        <w:rPr>
          <w:i/>
          <w:sz w:val="22"/>
          <w:szCs w:val="22"/>
          <w:lang w:val="ro-RO"/>
        </w:rPr>
      </w:pPr>
      <w:r w:rsidRPr="007F7B8C">
        <w:rPr>
          <w:i/>
          <w:color w:val="000000"/>
          <w:spacing w:val="-6"/>
          <w:sz w:val="22"/>
          <w:szCs w:val="22"/>
        </w:rPr>
        <w:t xml:space="preserve">Proiect de hotărâre </w:t>
      </w:r>
      <w:r w:rsidR="00AD3B8A" w:rsidRPr="007F7B8C">
        <w:rPr>
          <w:i/>
          <w:sz w:val="22"/>
          <w:szCs w:val="22"/>
          <w:lang w:val="ro-RO"/>
        </w:rPr>
        <w:t>modificarea organigramei</w:t>
      </w:r>
      <w:r w:rsidR="004C5B6E" w:rsidRPr="007F7B8C">
        <w:rPr>
          <w:i/>
          <w:sz w:val="22"/>
          <w:szCs w:val="22"/>
          <w:lang w:val="ro-RO"/>
        </w:rPr>
        <w:t>,</w:t>
      </w:r>
      <w:r w:rsidR="00AD3B8A" w:rsidRPr="007F7B8C">
        <w:rPr>
          <w:i/>
          <w:sz w:val="22"/>
          <w:szCs w:val="22"/>
          <w:lang w:val="ro-RO"/>
        </w:rPr>
        <w:t xml:space="preserve">  statului de functii </w:t>
      </w:r>
      <w:r w:rsidR="004C5B6E" w:rsidRPr="007F7B8C">
        <w:rPr>
          <w:i/>
          <w:sz w:val="22"/>
          <w:szCs w:val="22"/>
          <w:lang w:val="ro-RO"/>
        </w:rPr>
        <w:t xml:space="preserve"> și regulamentului de organizare </w:t>
      </w:r>
      <w:r w:rsidR="00DE0F91" w:rsidRPr="007F7B8C">
        <w:rPr>
          <w:i/>
          <w:sz w:val="22"/>
          <w:szCs w:val="22"/>
          <w:lang w:val="ro-RO"/>
        </w:rPr>
        <w:t xml:space="preserve">si functionare pentru </w:t>
      </w:r>
      <w:r w:rsidR="00AD3B8A" w:rsidRPr="007F7B8C">
        <w:rPr>
          <w:i/>
          <w:sz w:val="22"/>
          <w:szCs w:val="22"/>
          <w:lang w:val="ro-RO"/>
        </w:rPr>
        <w:t>Casa de Cultură a Municipiului Timisoara</w:t>
      </w:r>
    </w:p>
    <w:p w:rsidR="000A5DDC" w:rsidRDefault="000A5DDC" w:rsidP="00AD3B8A">
      <w:pPr>
        <w:jc w:val="center"/>
        <w:rPr>
          <w:b/>
          <w:i/>
          <w:color w:val="000000"/>
          <w:spacing w:val="-7"/>
          <w:w w:val="105"/>
        </w:rPr>
      </w:pPr>
      <w:r w:rsidRPr="00E04C5C">
        <w:rPr>
          <w:b/>
          <w:i/>
          <w:color w:val="000000"/>
          <w:spacing w:val="-20"/>
          <w:w w:val="105"/>
        </w:rPr>
        <w:t xml:space="preserve">Sectiunea a 2 - a </w:t>
      </w:r>
      <w:r w:rsidRPr="00E04C5C">
        <w:rPr>
          <w:b/>
          <w:i/>
          <w:color w:val="000000"/>
          <w:spacing w:val="-20"/>
          <w:w w:val="105"/>
        </w:rPr>
        <w:br/>
      </w:r>
      <w:r w:rsidRPr="00E04C5C">
        <w:rPr>
          <w:b/>
          <w:i/>
          <w:color w:val="000000"/>
          <w:spacing w:val="-7"/>
          <w:w w:val="105"/>
        </w:rPr>
        <w:t>Motivul emiterii proiectului de hotărâre</w:t>
      </w:r>
    </w:p>
    <w:p w:rsidR="000A5DDC" w:rsidRDefault="000A5DDC" w:rsidP="000A5DD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AD3B8A" w:rsidRPr="007F7B8C" w:rsidRDefault="0047134D" w:rsidP="00AD3B8A">
      <w:pPr>
        <w:autoSpaceDE w:val="0"/>
        <w:autoSpaceDN w:val="0"/>
        <w:adjustRightInd w:val="0"/>
        <w:ind w:left="720" w:firstLine="720"/>
        <w:jc w:val="both"/>
        <w:rPr>
          <w:b/>
          <w:bCs/>
          <w:color w:val="000000"/>
          <w:sz w:val="22"/>
          <w:szCs w:val="22"/>
        </w:rPr>
      </w:pPr>
      <w:r w:rsidRPr="007F7B8C">
        <w:rPr>
          <w:color w:val="000000"/>
          <w:spacing w:val="-5"/>
          <w:sz w:val="22"/>
          <w:szCs w:val="22"/>
        </w:rPr>
        <w:t>În</w:t>
      </w:r>
      <w:r w:rsidR="00AD3B8A" w:rsidRPr="007F7B8C">
        <w:rPr>
          <w:color w:val="000000"/>
          <w:spacing w:val="-5"/>
          <w:sz w:val="22"/>
          <w:szCs w:val="22"/>
        </w:rPr>
        <w:t xml:space="preserve"> prezent organigrama si statul de functii pentru Casa de Cultură a municipiului Timisoara sunt aprobate prin HCL nr.</w:t>
      </w:r>
      <w:r w:rsidR="00AD3B8A" w:rsidRPr="007F7B8C">
        <w:rPr>
          <w:b/>
          <w:bCs/>
          <w:color w:val="000000"/>
          <w:sz w:val="22"/>
          <w:szCs w:val="22"/>
        </w:rPr>
        <w:t xml:space="preserve"> </w:t>
      </w:r>
      <w:r w:rsidR="005F2F12" w:rsidRPr="007F7B8C">
        <w:rPr>
          <w:b/>
          <w:bCs/>
          <w:color w:val="000000"/>
          <w:sz w:val="22"/>
          <w:szCs w:val="22"/>
        </w:rPr>
        <w:t>334</w:t>
      </w:r>
      <w:r w:rsidR="00AD3B8A" w:rsidRPr="007F7B8C">
        <w:rPr>
          <w:b/>
          <w:bCs/>
          <w:color w:val="000000"/>
          <w:sz w:val="22"/>
          <w:szCs w:val="22"/>
        </w:rPr>
        <w:t xml:space="preserve"> din data: </w:t>
      </w:r>
      <w:r w:rsidR="005F2F12" w:rsidRPr="007F7B8C">
        <w:rPr>
          <w:b/>
          <w:bCs/>
          <w:color w:val="000000"/>
          <w:sz w:val="22"/>
          <w:szCs w:val="22"/>
        </w:rPr>
        <w:t>15</w:t>
      </w:r>
      <w:r w:rsidR="00AD3B8A" w:rsidRPr="007F7B8C">
        <w:rPr>
          <w:b/>
          <w:bCs/>
          <w:color w:val="000000"/>
          <w:sz w:val="22"/>
          <w:szCs w:val="22"/>
        </w:rPr>
        <w:t>/0</w:t>
      </w:r>
      <w:r w:rsidR="005F2F12" w:rsidRPr="007F7B8C">
        <w:rPr>
          <w:b/>
          <w:bCs/>
          <w:color w:val="000000"/>
          <w:sz w:val="22"/>
          <w:szCs w:val="22"/>
        </w:rPr>
        <w:t>9</w:t>
      </w:r>
      <w:r w:rsidR="00AD3B8A" w:rsidRPr="007F7B8C">
        <w:rPr>
          <w:b/>
          <w:bCs/>
          <w:color w:val="000000"/>
          <w:sz w:val="22"/>
          <w:szCs w:val="22"/>
        </w:rPr>
        <w:t>/201</w:t>
      </w:r>
      <w:r w:rsidR="005F2F12" w:rsidRPr="007F7B8C">
        <w:rPr>
          <w:b/>
          <w:bCs/>
          <w:color w:val="000000"/>
          <w:sz w:val="22"/>
          <w:szCs w:val="22"/>
        </w:rPr>
        <w:t>7.</w:t>
      </w:r>
    </w:p>
    <w:p w:rsidR="004C5B6E" w:rsidRPr="007F7B8C" w:rsidRDefault="005F2F12" w:rsidP="004C5B6E">
      <w:pPr>
        <w:autoSpaceDE w:val="0"/>
        <w:autoSpaceDN w:val="0"/>
        <w:adjustRightInd w:val="0"/>
        <w:ind w:left="720" w:firstLine="720"/>
        <w:jc w:val="both"/>
        <w:rPr>
          <w:bCs/>
          <w:color w:val="000000"/>
          <w:sz w:val="22"/>
          <w:szCs w:val="22"/>
        </w:rPr>
      </w:pPr>
      <w:r w:rsidRPr="007F7B8C">
        <w:rPr>
          <w:bCs/>
          <w:sz w:val="22"/>
          <w:szCs w:val="22"/>
        </w:rPr>
        <w:t>Av</w:t>
      </w:r>
      <w:r w:rsidRPr="007F7B8C">
        <w:rPr>
          <w:bCs/>
          <w:sz w:val="22"/>
          <w:szCs w:val="22"/>
          <w:lang w:val="ro-RO"/>
        </w:rPr>
        <w:t xml:space="preserve">ând în vedere prevederile </w:t>
      </w:r>
      <w:r w:rsidR="004C5B6E" w:rsidRPr="007F7B8C">
        <w:rPr>
          <w:bCs/>
          <w:sz w:val="22"/>
          <w:szCs w:val="22"/>
          <w:lang w:val="ro-RO"/>
        </w:rPr>
        <w:t xml:space="preserve">art. II pct.3 din </w:t>
      </w:r>
      <w:r w:rsidRPr="007F7B8C">
        <w:rPr>
          <w:rFonts w:eastAsiaTheme="minorHAnsi"/>
          <w:b/>
          <w:bCs/>
          <w:sz w:val="22"/>
          <w:szCs w:val="22"/>
        </w:rPr>
        <w:t>Leg</w:t>
      </w:r>
      <w:r w:rsidR="004C5B6E" w:rsidRPr="007F7B8C">
        <w:rPr>
          <w:rFonts w:eastAsiaTheme="minorHAnsi"/>
          <w:b/>
          <w:bCs/>
          <w:sz w:val="22"/>
          <w:szCs w:val="22"/>
        </w:rPr>
        <w:t xml:space="preserve">ea </w:t>
      </w:r>
      <w:r w:rsidRPr="007F7B8C">
        <w:rPr>
          <w:rFonts w:eastAsiaTheme="minorHAnsi"/>
          <w:b/>
          <w:bCs/>
          <w:sz w:val="22"/>
          <w:szCs w:val="22"/>
        </w:rPr>
        <w:t xml:space="preserve"> nr. 303 din 3 decembrie 2008 </w:t>
      </w:r>
      <w:r w:rsidRPr="007F7B8C">
        <w:rPr>
          <w:rFonts w:eastAsiaTheme="minorHAnsi"/>
          <w:sz w:val="22"/>
          <w:szCs w:val="22"/>
        </w:rPr>
        <w:t xml:space="preserve">privind aprobarea </w:t>
      </w:r>
      <w:r w:rsidRPr="007F7B8C">
        <w:rPr>
          <w:rFonts w:eastAsiaTheme="minorHAnsi"/>
          <w:vanish/>
          <w:sz w:val="22"/>
          <w:szCs w:val="22"/>
        </w:rPr>
        <w:t>&lt;LLNK 12008     7130 301   0 45&gt;</w:t>
      </w:r>
      <w:r w:rsidRPr="007F7B8C">
        <w:rPr>
          <w:rFonts w:eastAsiaTheme="minorHAnsi"/>
          <w:sz w:val="22"/>
          <w:szCs w:val="22"/>
        </w:rPr>
        <w:t xml:space="preserve">Ordonanţei de urgenţă a Guvernului nr. 7/2008 pentru modificarea şi completarea </w:t>
      </w:r>
      <w:r w:rsidRPr="007F7B8C">
        <w:rPr>
          <w:rFonts w:eastAsiaTheme="minorHAnsi"/>
          <w:vanish/>
          <w:sz w:val="22"/>
          <w:szCs w:val="22"/>
        </w:rPr>
        <w:t>&lt;LLNK 12005    39130 301   0 33&gt;</w:t>
      </w:r>
      <w:r w:rsidRPr="007F7B8C">
        <w:rPr>
          <w:rFonts w:eastAsiaTheme="minorHAnsi"/>
          <w:sz w:val="22"/>
          <w:szCs w:val="22"/>
        </w:rPr>
        <w:t xml:space="preserve">Ordonanţei Guvernului nr. 39/2005 privind cinematografia, precum şi pentru modificarea </w:t>
      </w:r>
      <w:r w:rsidRPr="007F7B8C">
        <w:rPr>
          <w:rFonts w:eastAsiaTheme="minorHAnsi"/>
          <w:vanish/>
          <w:sz w:val="22"/>
          <w:szCs w:val="22"/>
        </w:rPr>
        <w:t>&lt;LLNK 12006   328 10 201   0 18&gt;</w:t>
      </w:r>
      <w:r w:rsidRPr="007F7B8C">
        <w:rPr>
          <w:rFonts w:eastAsiaTheme="minorHAnsi"/>
          <w:sz w:val="22"/>
          <w:szCs w:val="22"/>
        </w:rPr>
        <w:t xml:space="preserve">Legii nr. 328/2006 pentru aprobarea </w:t>
      </w:r>
      <w:r w:rsidRPr="007F7B8C">
        <w:rPr>
          <w:rFonts w:eastAsiaTheme="minorHAnsi"/>
          <w:vanish/>
          <w:sz w:val="22"/>
          <w:szCs w:val="22"/>
        </w:rPr>
        <w:t>&lt;LLNK 12005    39130 301   0 33&gt;</w:t>
      </w:r>
      <w:r w:rsidRPr="007F7B8C">
        <w:rPr>
          <w:rFonts w:eastAsiaTheme="minorHAnsi"/>
          <w:sz w:val="22"/>
          <w:szCs w:val="22"/>
        </w:rPr>
        <w:t xml:space="preserve">Ordonanţei Guvernului nr. 39/2005 privind cinematografia și </w:t>
      </w:r>
      <w:r w:rsidRPr="007F7B8C">
        <w:rPr>
          <w:bCs/>
          <w:color w:val="000000"/>
          <w:sz w:val="22"/>
          <w:szCs w:val="22"/>
        </w:rPr>
        <w:t xml:space="preserve"> Procesul Verbal  de Predare-Primire  nr.30951/11.12.2017</w:t>
      </w:r>
      <w:r w:rsidR="004C5B6E" w:rsidRPr="007F7B8C">
        <w:rPr>
          <w:bCs/>
          <w:color w:val="000000"/>
          <w:sz w:val="22"/>
          <w:szCs w:val="22"/>
        </w:rPr>
        <w:t>, potrivit carora : ”</w:t>
      </w:r>
      <w:r w:rsidR="004C5B6E" w:rsidRPr="007F7B8C">
        <w:rPr>
          <w:rFonts w:ascii="Courier New" w:eastAsiaTheme="minorHAnsi" w:hAnsi="Courier New" w:cs="Courier New"/>
          <w:sz w:val="22"/>
          <w:szCs w:val="22"/>
        </w:rPr>
        <w:t xml:space="preserve"> </w:t>
      </w:r>
      <w:r w:rsidR="004C5B6E" w:rsidRPr="007F7B8C">
        <w:rPr>
          <w:rFonts w:eastAsiaTheme="minorHAnsi"/>
          <w:i/>
          <w:sz w:val="22"/>
          <w:szCs w:val="22"/>
        </w:rPr>
        <w:t xml:space="preserve">Odată cu transferul imobilelor prevăzute la pct. 1, consiliile locale vor prelua de la Regia Autonomă de Distribuţie şi Exploatare a Filmelor «România-Film» personalul aferent, cu respectarea prevederilor </w:t>
      </w:r>
      <w:r w:rsidR="004C5B6E" w:rsidRPr="007F7B8C">
        <w:rPr>
          <w:rFonts w:eastAsiaTheme="minorHAnsi"/>
          <w:i/>
          <w:vanish/>
          <w:sz w:val="22"/>
          <w:szCs w:val="22"/>
        </w:rPr>
        <w:t>&lt;LLNK 12003    53 10 201   0 17&gt;</w:t>
      </w:r>
      <w:r w:rsidR="004C5B6E" w:rsidRPr="007F7B8C">
        <w:rPr>
          <w:rFonts w:eastAsiaTheme="minorHAnsi"/>
          <w:i/>
          <w:color w:val="0000FF"/>
          <w:sz w:val="22"/>
          <w:szCs w:val="22"/>
          <w:u w:val="single"/>
        </w:rPr>
        <w:t>Legii nr. 53/2003</w:t>
      </w:r>
      <w:r w:rsidR="004C5B6E" w:rsidRPr="007F7B8C">
        <w:rPr>
          <w:rFonts w:eastAsiaTheme="minorHAnsi"/>
          <w:i/>
          <w:sz w:val="22"/>
          <w:szCs w:val="22"/>
        </w:rPr>
        <w:t xml:space="preserve"> - Codul muncii, cu modificările şi completările ulterioare</w:t>
      </w:r>
      <w:r w:rsidR="004C5B6E" w:rsidRPr="007F7B8C">
        <w:rPr>
          <w:rFonts w:ascii="Courier New" w:eastAsiaTheme="minorHAnsi" w:hAnsi="Courier New" w:cs="Courier New"/>
          <w:sz w:val="22"/>
          <w:szCs w:val="22"/>
        </w:rPr>
        <w:t>.”</w:t>
      </w:r>
    </w:p>
    <w:p w:rsidR="000A5DDC" w:rsidRPr="00E04C5C" w:rsidRDefault="000A5DDC" w:rsidP="000A5DDC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DE0F91" w:rsidRPr="007F7B8C" w:rsidRDefault="00DE0F91" w:rsidP="00AD3B8A">
      <w:pPr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7F7B8C">
        <w:rPr>
          <w:sz w:val="22"/>
          <w:szCs w:val="22"/>
        </w:rPr>
        <w:t xml:space="preserve">Personalul aferent cinematografelor preluate de Consiliul Local al municipiului Timișoara  consta in </w:t>
      </w:r>
      <w:r w:rsidR="007F7B8C">
        <w:rPr>
          <w:sz w:val="22"/>
          <w:szCs w:val="22"/>
        </w:rPr>
        <w:t>2</w:t>
      </w:r>
      <w:r w:rsidRPr="007F7B8C">
        <w:rPr>
          <w:sz w:val="22"/>
          <w:szCs w:val="22"/>
        </w:rPr>
        <w:t xml:space="preserve"> casieri</w:t>
      </w:r>
      <w:r w:rsidR="007F7B8C">
        <w:rPr>
          <w:sz w:val="22"/>
          <w:szCs w:val="22"/>
        </w:rPr>
        <w:t xml:space="preserve"> si un  operator imagine</w:t>
      </w:r>
      <w:r w:rsidRPr="007F7B8C">
        <w:rPr>
          <w:sz w:val="22"/>
          <w:szCs w:val="22"/>
        </w:rPr>
        <w:t xml:space="preserve"> .Preluarea acestora presupune modificarea </w:t>
      </w:r>
      <w:r w:rsidR="00822762">
        <w:rPr>
          <w:sz w:val="22"/>
          <w:szCs w:val="22"/>
        </w:rPr>
        <w:t>o</w:t>
      </w:r>
      <w:r w:rsidRPr="007F7B8C">
        <w:rPr>
          <w:sz w:val="22"/>
          <w:szCs w:val="22"/>
        </w:rPr>
        <w:t>rganigramei si statului de functii a Casei de Cultura a Municipiului Timisoara  , astfel:</w:t>
      </w:r>
    </w:p>
    <w:p w:rsidR="00DE0F91" w:rsidRDefault="00DE0F91" w:rsidP="00DE0F91">
      <w:pPr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7F7B8C">
        <w:rPr>
          <w:sz w:val="22"/>
          <w:szCs w:val="22"/>
        </w:rPr>
        <w:t xml:space="preserve">- </w:t>
      </w:r>
      <w:r w:rsidR="00822762">
        <w:rPr>
          <w:sz w:val="22"/>
          <w:szCs w:val="22"/>
        </w:rPr>
        <w:t>D</w:t>
      </w:r>
      <w:r w:rsidRPr="007F7B8C">
        <w:rPr>
          <w:sz w:val="22"/>
          <w:szCs w:val="22"/>
        </w:rPr>
        <w:t>epartamentul Cenacluri/Cercuri Artistice îsi va schimba denumirea in Departamentul Cenacluri/ Cercuri Artistice și Cinematograf</w:t>
      </w:r>
      <w:r w:rsidR="007F7B8C">
        <w:rPr>
          <w:sz w:val="22"/>
          <w:szCs w:val="22"/>
        </w:rPr>
        <w:t>i</w:t>
      </w:r>
      <w:r w:rsidRPr="007F7B8C">
        <w:rPr>
          <w:sz w:val="22"/>
          <w:szCs w:val="22"/>
        </w:rPr>
        <w:t>e ,   numărul de posturi din cadrul acestuia mărindu-se de la 3 la 6</w:t>
      </w:r>
      <w:r w:rsidR="00822762">
        <w:rPr>
          <w:sz w:val="22"/>
          <w:szCs w:val="22"/>
        </w:rPr>
        <w:t xml:space="preserve"> cu 2 controlori de bilete  si 1 operator(lumini, sunet, imagine), studii medii.</w:t>
      </w:r>
    </w:p>
    <w:p w:rsidR="007F7B8C" w:rsidRDefault="007F7B8C" w:rsidP="00DE0F91">
      <w:pPr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- numărul de posturi din cadrul Biroului Organizare Evenimente se reduce de la 1+6 la 1+5, un post vacant de operator sunet</w:t>
      </w:r>
      <w:r w:rsidR="00996137">
        <w:rPr>
          <w:sz w:val="22"/>
          <w:szCs w:val="22"/>
        </w:rPr>
        <w:t>, studii superioare</w:t>
      </w:r>
      <w:r>
        <w:rPr>
          <w:sz w:val="22"/>
          <w:szCs w:val="22"/>
        </w:rPr>
        <w:t xml:space="preserve"> se transforma in operator</w:t>
      </w:r>
      <w:r w:rsidR="00996137">
        <w:rPr>
          <w:sz w:val="22"/>
          <w:szCs w:val="22"/>
        </w:rPr>
        <w:t xml:space="preserve"> (lumini, </w:t>
      </w:r>
      <w:r>
        <w:rPr>
          <w:sz w:val="22"/>
          <w:szCs w:val="22"/>
        </w:rPr>
        <w:t xml:space="preserve"> sunet</w:t>
      </w:r>
      <w:r w:rsidR="00996137">
        <w:rPr>
          <w:sz w:val="22"/>
          <w:szCs w:val="22"/>
        </w:rPr>
        <w:t>,</w:t>
      </w:r>
      <w:r w:rsidR="00822762">
        <w:rPr>
          <w:sz w:val="22"/>
          <w:szCs w:val="22"/>
        </w:rPr>
        <w:t xml:space="preserve"> </w:t>
      </w:r>
      <w:r>
        <w:rPr>
          <w:sz w:val="22"/>
          <w:szCs w:val="22"/>
        </w:rPr>
        <w:t>imagine</w:t>
      </w:r>
      <w:r w:rsidR="00996137">
        <w:rPr>
          <w:sz w:val="22"/>
          <w:szCs w:val="22"/>
        </w:rPr>
        <w:t>) , studii medii</w:t>
      </w:r>
      <w:r>
        <w:rPr>
          <w:sz w:val="22"/>
          <w:szCs w:val="22"/>
        </w:rPr>
        <w:t xml:space="preserve"> si se muta in cadrul </w:t>
      </w:r>
      <w:r w:rsidR="006855B8" w:rsidRPr="007F7B8C">
        <w:rPr>
          <w:sz w:val="22"/>
          <w:szCs w:val="22"/>
        </w:rPr>
        <w:t>Departamentul</w:t>
      </w:r>
      <w:r w:rsidR="006855B8">
        <w:rPr>
          <w:sz w:val="22"/>
          <w:szCs w:val="22"/>
        </w:rPr>
        <w:t>ui</w:t>
      </w:r>
      <w:r w:rsidR="006855B8" w:rsidRPr="007F7B8C">
        <w:rPr>
          <w:sz w:val="22"/>
          <w:szCs w:val="22"/>
        </w:rPr>
        <w:t xml:space="preserve"> Cenacluri/ Cercuri Artistice și Cinematograf</w:t>
      </w:r>
      <w:r w:rsidR="006855B8">
        <w:rPr>
          <w:sz w:val="22"/>
          <w:szCs w:val="22"/>
        </w:rPr>
        <w:t>i</w:t>
      </w:r>
      <w:r w:rsidR="006855B8" w:rsidRPr="007F7B8C">
        <w:rPr>
          <w:sz w:val="22"/>
          <w:szCs w:val="22"/>
        </w:rPr>
        <w:t>e</w:t>
      </w:r>
      <w:r w:rsidR="00822762">
        <w:rPr>
          <w:sz w:val="22"/>
          <w:szCs w:val="22"/>
        </w:rPr>
        <w:t>.</w:t>
      </w:r>
    </w:p>
    <w:p w:rsidR="007F7B8C" w:rsidRPr="007F7B8C" w:rsidRDefault="007F7B8C" w:rsidP="00DE0F91">
      <w:pPr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numărul total de posturi  </w:t>
      </w:r>
      <w:r w:rsidR="006855B8">
        <w:rPr>
          <w:sz w:val="22"/>
          <w:szCs w:val="22"/>
        </w:rPr>
        <w:t xml:space="preserve">al Casei de Cultura a municipiului Timisoara </w:t>
      </w:r>
      <w:r>
        <w:rPr>
          <w:sz w:val="22"/>
          <w:szCs w:val="22"/>
        </w:rPr>
        <w:t xml:space="preserve">se </w:t>
      </w:r>
      <w:r w:rsidR="006855B8">
        <w:rPr>
          <w:sz w:val="22"/>
          <w:szCs w:val="22"/>
        </w:rPr>
        <w:t>mareste cu 2 posturi.</w:t>
      </w:r>
    </w:p>
    <w:p w:rsidR="00AD3B8A" w:rsidRPr="007F7B8C" w:rsidRDefault="000A5DDC" w:rsidP="00AD3B8A">
      <w:pPr>
        <w:autoSpaceDE w:val="0"/>
        <w:autoSpaceDN w:val="0"/>
        <w:adjustRightInd w:val="0"/>
        <w:ind w:left="720" w:firstLine="720"/>
        <w:jc w:val="both"/>
        <w:rPr>
          <w:sz w:val="22"/>
          <w:szCs w:val="22"/>
        </w:rPr>
      </w:pPr>
      <w:r w:rsidRPr="007F7B8C">
        <w:rPr>
          <w:sz w:val="22"/>
          <w:szCs w:val="22"/>
        </w:rPr>
        <w:t>Prin  modificarea</w:t>
      </w:r>
      <w:r w:rsidR="00AD3B8A" w:rsidRPr="007F7B8C">
        <w:rPr>
          <w:sz w:val="22"/>
          <w:szCs w:val="22"/>
        </w:rPr>
        <w:t xml:space="preserve"> organigramei si statului de functii pentru Casa de Cultură a muncipiului</w:t>
      </w:r>
      <w:r w:rsidR="00E136B6" w:rsidRPr="007F7B8C">
        <w:rPr>
          <w:sz w:val="22"/>
          <w:szCs w:val="22"/>
        </w:rPr>
        <w:t xml:space="preserve"> Timisoara  se doreste astfel inglobarea acestei noi activitati in cadrul prioritatilor cultural ale autorității publice locale</w:t>
      </w:r>
      <w:r w:rsidR="00AD3B8A" w:rsidRPr="007F7B8C">
        <w:rPr>
          <w:sz w:val="22"/>
          <w:szCs w:val="22"/>
        </w:rPr>
        <w:t xml:space="preserve">  .</w:t>
      </w:r>
    </w:p>
    <w:p w:rsidR="000A5DDC" w:rsidRPr="007F7B8C" w:rsidRDefault="00E136B6" w:rsidP="00DB59E1">
      <w:pPr>
        <w:autoSpaceDE w:val="0"/>
        <w:autoSpaceDN w:val="0"/>
        <w:adjustRightInd w:val="0"/>
        <w:ind w:left="720" w:firstLine="720"/>
        <w:jc w:val="both"/>
        <w:rPr>
          <w:rFonts w:eastAsiaTheme="minorHAnsi"/>
          <w:sz w:val="22"/>
          <w:szCs w:val="22"/>
        </w:rPr>
      </w:pPr>
      <w:r w:rsidRPr="007F7B8C">
        <w:rPr>
          <w:sz w:val="22"/>
          <w:szCs w:val="22"/>
        </w:rPr>
        <w:t xml:space="preserve">Regulamentul de organizare si functionare , prescurtat ROF  este instrumentul </w:t>
      </w:r>
      <w:r w:rsidRPr="007F7B8C">
        <w:rPr>
          <w:sz w:val="22"/>
          <w:szCs w:val="22"/>
          <w:lang w:val="ro-RO"/>
        </w:rPr>
        <w:t>folosit pentru descrierea detaliata a structurii organizatorice a unui sistem economico-social, in vederea cunoasterii si analizei sale aprofundate</w:t>
      </w:r>
      <w:r w:rsidR="00DB59E1" w:rsidRPr="007F7B8C">
        <w:rPr>
          <w:sz w:val="22"/>
          <w:szCs w:val="22"/>
          <w:lang w:val="ro-RO"/>
        </w:rPr>
        <w:t>. P</w:t>
      </w:r>
      <w:r w:rsidRPr="007F7B8C">
        <w:rPr>
          <w:sz w:val="22"/>
          <w:szCs w:val="22"/>
          <w:lang w:val="ro-RO"/>
        </w:rPr>
        <w:t>otrivit art.81 din Legea administratiei publice locale nr.215/2001</w:t>
      </w:r>
      <w:r w:rsidR="00DB59E1" w:rsidRPr="007F7B8C">
        <w:rPr>
          <w:sz w:val="22"/>
          <w:szCs w:val="22"/>
          <w:lang w:val="ro-RO"/>
        </w:rPr>
        <w:t xml:space="preserve">, Consiliul local </w:t>
      </w:r>
      <w:r w:rsidR="00DB59E1" w:rsidRPr="007F7B8C">
        <w:rPr>
          <w:rFonts w:eastAsiaTheme="minorHAnsi"/>
          <w:sz w:val="22"/>
          <w:szCs w:val="22"/>
        </w:rPr>
        <w:t>aprobă, la propunerea primarului, în condiţiile legii, organigrama, statul de funcţii, numărul de personal şi regulamentul de organizare şi funcţionare ale aparatului de specialitate şi ale serviciilor publice de interes local.</w:t>
      </w:r>
    </w:p>
    <w:p w:rsidR="000A5DDC" w:rsidRDefault="000A5DDC" w:rsidP="0047134D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  <w:r w:rsidRPr="0047134D">
        <w:rPr>
          <w:rFonts w:ascii="Times New Roman" w:hAnsi="Times New Roman"/>
          <w:b/>
          <w:color w:val="000000"/>
          <w:spacing w:val="15"/>
          <w:sz w:val="24"/>
          <w:szCs w:val="24"/>
        </w:rPr>
        <w:t>----</w:t>
      </w:r>
    </w:p>
    <w:p w:rsidR="000A5DDC" w:rsidRDefault="000A5DDC" w:rsidP="000A5DD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A5DDC" w:rsidRPr="007F7B8C" w:rsidRDefault="000A5DDC" w:rsidP="000A5DDC">
      <w:pPr>
        <w:pStyle w:val="ListParagraph"/>
        <w:spacing w:line="240" w:lineRule="auto"/>
        <w:jc w:val="both"/>
        <w:rPr>
          <w:rFonts w:ascii="Times New Roman" w:hAnsi="Times New Roman"/>
          <w:spacing w:val="-1"/>
        </w:rPr>
      </w:pPr>
      <w:r w:rsidRPr="007F7B8C">
        <w:rPr>
          <w:rFonts w:ascii="Times New Roman" w:hAnsi="Times New Roman"/>
          <w:spacing w:val="-1"/>
        </w:rPr>
        <w:t xml:space="preserve">Propunem </w:t>
      </w:r>
      <w:r w:rsidR="00AD3B8A" w:rsidRPr="007F7B8C">
        <w:rPr>
          <w:rFonts w:ascii="Times New Roman" w:hAnsi="Times New Roman"/>
          <w:spacing w:val="-1"/>
        </w:rPr>
        <w:t>aprobarea organigramei</w:t>
      </w:r>
      <w:r w:rsidR="00DB59E1" w:rsidRPr="007F7B8C">
        <w:rPr>
          <w:rFonts w:ascii="Times New Roman" w:hAnsi="Times New Roman"/>
          <w:spacing w:val="-1"/>
        </w:rPr>
        <w:t xml:space="preserve">, </w:t>
      </w:r>
      <w:r w:rsidR="00AD3B8A" w:rsidRPr="007F7B8C">
        <w:rPr>
          <w:rFonts w:ascii="Times New Roman" w:hAnsi="Times New Roman"/>
          <w:spacing w:val="-1"/>
        </w:rPr>
        <w:t>statului de functii</w:t>
      </w:r>
      <w:r w:rsidR="00DB59E1" w:rsidRPr="007F7B8C">
        <w:rPr>
          <w:rFonts w:ascii="Times New Roman" w:hAnsi="Times New Roman"/>
          <w:spacing w:val="-1"/>
        </w:rPr>
        <w:t xml:space="preserve"> si regulamentului de organizare si functionare </w:t>
      </w:r>
      <w:r w:rsidR="00AD3B8A" w:rsidRPr="007F7B8C">
        <w:rPr>
          <w:rFonts w:ascii="Times New Roman" w:hAnsi="Times New Roman"/>
          <w:spacing w:val="-1"/>
        </w:rPr>
        <w:t xml:space="preserve"> pentru Casa de Cultura a municipiului Timisoara, conform anexelor nr.1,2</w:t>
      </w:r>
      <w:r w:rsidR="00DB59E1" w:rsidRPr="007F7B8C">
        <w:rPr>
          <w:rFonts w:ascii="Times New Roman" w:hAnsi="Times New Roman"/>
          <w:spacing w:val="-1"/>
        </w:rPr>
        <w:t>,3</w:t>
      </w:r>
      <w:r w:rsidR="00AD3B8A" w:rsidRPr="007F7B8C">
        <w:rPr>
          <w:rFonts w:ascii="Times New Roman" w:hAnsi="Times New Roman"/>
          <w:spacing w:val="-1"/>
        </w:rPr>
        <w:t>.</w:t>
      </w:r>
    </w:p>
    <w:p w:rsidR="000A5DDC" w:rsidRDefault="000A5DDC" w:rsidP="000A5DDC">
      <w:pPr>
        <w:ind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A5DDC" w:rsidRDefault="000A5DDC" w:rsidP="000A5DDC">
      <w:pPr>
        <w:ind w:firstLine="360"/>
        <w:rPr>
          <w:b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SEF SERVICIU RESURSE UMANE,    </w:t>
      </w:r>
    </w:p>
    <w:p w:rsidR="00E136B6" w:rsidRDefault="000A5DDC" w:rsidP="000A5DDC">
      <w:pPr>
        <w:jc w:val="both"/>
        <w:rPr>
          <w:lang w:val="ro-RO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RODICA AURELIAN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sectPr w:rsidR="00E136B6" w:rsidSect="007F7B8C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61F" w:rsidRDefault="00EF561F" w:rsidP="00933FE8">
      <w:r>
        <w:separator/>
      </w:r>
    </w:p>
  </w:endnote>
  <w:endnote w:type="continuationSeparator" w:id="1">
    <w:p w:rsidR="00EF561F" w:rsidRDefault="00EF561F" w:rsidP="00933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FE8" w:rsidRDefault="00933FE8">
    <w:pPr>
      <w:pStyle w:val="Footer"/>
    </w:pPr>
    <w:r>
      <w:rPr>
        <w:lang w:val="ro-RO"/>
      </w:rPr>
      <w:t xml:space="preserve">                                                                                                                                       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61F" w:rsidRDefault="00EF561F" w:rsidP="00933FE8">
      <w:r>
        <w:separator/>
      </w:r>
    </w:p>
  </w:footnote>
  <w:footnote w:type="continuationSeparator" w:id="1">
    <w:p w:rsidR="00EF561F" w:rsidRDefault="00EF561F" w:rsidP="00933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F3540"/>
    <w:multiLevelType w:val="hybridMultilevel"/>
    <w:tmpl w:val="D1BC9324"/>
    <w:lvl w:ilvl="0" w:tplc="81B8FB0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DDC"/>
    <w:rsid w:val="000A5DDC"/>
    <w:rsid w:val="00135368"/>
    <w:rsid w:val="0047134D"/>
    <w:rsid w:val="004C5B6E"/>
    <w:rsid w:val="005F2F12"/>
    <w:rsid w:val="006855B8"/>
    <w:rsid w:val="00692912"/>
    <w:rsid w:val="007502D4"/>
    <w:rsid w:val="007F7B8C"/>
    <w:rsid w:val="00822762"/>
    <w:rsid w:val="00933FE8"/>
    <w:rsid w:val="00961D30"/>
    <w:rsid w:val="00977355"/>
    <w:rsid w:val="00996137"/>
    <w:rsid w:val="00AD3B8A"/>
    <w:rsid w:val="00BD1103"/>
    <w:rsid w:val="00C77477"/>
    <w:rsid w:val="00DB59E1"/>
    <w:rsid w:val="00DE0F91"/>
    <w:rsid w:val="00E136B6"/>
    <w:rsid w:val="00E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D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0A5DDC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933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3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F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604C-C941-4257-9904-7C299AF8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revision>4</cp:revision>
  <cp:lastPrinted>2017-12-13T12:48:00Z</cp:lastPrinted>
  <dcterms:created xsi:type="dcterms:W3CDTF">2017-12-13T11:51:00Z</dcterms:created>
  <dcterms:modified xsi:type="dcterms:W3CDTF">2017-12-13T12:48:00Z</dcterms:modified>
</cp:coreProperties>
</file>