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0A23D" w14:textId="77777777"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14:anchorId="167B8F4F" wp14:editId="1D35839F">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14:paraId="615CA293" w14:textId="77777777" w:rsidR="000B5371" w:rsidRPr="00954293" w:rsidRDefault="000B5371" w:rsidP="00F25E5C">
      <w:pPr>
        <w:spacing w:line="276" w:lineRule="auto"/>
        <w:ind w:left="720"/>
        <w:rPr>
          <w:sz w:val="22"/>
          <w:szCs w:val="22"/>
        </w:rPr>
      </w:pPr>
      <w:r w:rsidRPr="00954293">
        <w:rPr>
          <w:sz w:val="22"/>
          <w:szCs w:val="22"/>
        </w:rPr>
        <w:t>JUDEȚUL TIMIȘ</w:t>
      </w:r>
    </w:p>
    <w:p w14:paraId="39D5C5E2" w14:textId="77777777" w:rsidR="000B5371" w:rsidRPr="00954293" w:rsidRDefault="000B5371" w:rsidP="00F25E5C">
      <w:pPr>
        <w:spacing w:line="276" w:lineRule="auto"/>
        <w:ind w:left="720"/>
        <w:rPr>
          <w:sz w:val="22"/>
          <w:szCs w:val="22"/>
        </w:rPr>
      </w:pPr>
      <w:r w:rsidRPr="00954293">
        <w:rPr>
          <w:sz w:val="22"/>
          <w:szCs w:val="22"/>
        </w:rPr>
        <w:t>MUNICIPIUL TIMIȘOARA</w:t>
      </w:r>
    </w:p>
    <w:p w14:paraId="591538D4" w14:textId="77777777" w:rsidR="000B5371" w:rsidRPr="00954293" w:rsidRDefault="000B5371" w:rsidP="00F25E5C">
      <w:pPr>
        <w:spacing w:line="276" w:lineRule="auto"/>
        <w:ind w:left="720"/>
        <w:rPr>
          <w:sz w:val="22"/>
          <w:szCs w:val="22"/>
        </w:rPr>
      </w:pPr>
      <w:r w:rsidRPr="00954293">
        <w:rPr>
          <w:sz w:val="22"/>
          <w:szCs w:val="22"/>
        </w:rPr>
        <w:t>DIRECȚIA ECONOMICĂ</w:t>
      </w:r>
    </w:p>
    <w:p w14:paraId="1E321308" w14:textId="77777777" w:rsidR="00A571EB" w:rsidRDefault="000B5371" w:rsidP="00F25E5C">
      <w:pPr>
        <w:spacing w:line="276" w:lineRule="auto"/>
        <w:ind w:left="720"/>
        <w:rPr>
          <w:sz w:val="22"/>
          <w:szCs w:val="22"/>
        </w:rPr>
      </w:pPr>
      <w:r w:rsidRPr="00954293">
        <w:rPr>
          <w:sz w:val="22"/>
          <w:szCs w:val="22"/>
        </w:rPr>
        <w:t xml:space="preserve">Biroul Guvernanță Corporativă și Monitorizare </w:t>
      </w:r>
    </w:p>
    <w:p w14:paraId="0210D09C" w14:textId="77777777"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14:paraId="5A1F94B6" w14:textId="450C311C"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0A24F6">
        <w:rPr>
          <w:rFonts w:eastAsiaTheme="minorHAnsi"/>
          <w:color w:val="000000"/>
          <w:lang w:eastAsia="en-US"/>
        </w:rPr>
        <w:t>SC2022-22324/09.09.2022</w:t>
      </w:r>
    </w:p>
    <w:p w14:paraId="0898F220" w14:textId="77777777"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14:paraId="6E8D5E3C" w14:textId="77777777" w:rsidR="009D4112" w:rsidRPr="004F6BFE" w:rsidRDefault="009D4112" w:rsidP="00F25E5C">
      <w:pPr>
        <w:tabs>
          <w:tab w:val="left" w:pos="720"/>
        </w:tabs>
        <w:spacing w:line="276" w:lineRule="auto"/>
        <w:rPr>
          <w:lang w:val="it-IT"/>
        </w:rPr>
      </w:pPr>
    </w:p>
    <w:p w14:paraId="40650EDF" w14:textId="77777777" w:rsidR="000B5371" w:rsidRPr="004F6BFE" w:rsidRDefault="000B5371" w:rsidP="002B35F4">
      <w:pPr>
        <w:tabs>
          <w:tab w:val="left" w:pos="720"/>
        </w:tabs>
        <w:spacing w:line="276" w:lineRule="auto"/>
        <w:jc w:val="center"/>
        <w:rPr>
          <w:lang w:val="it-IT"/>
        </w:rPr>
      </w:pPr>
      <w:r w:rsidRPr="004F6BFE">
        <w:rPr>
          <w:lang w:val="it-IT"/>
        </w:rPr>
        <w:t>RAPORT DE SPECIALITATE</w:t>
      </w:r>
    </w:p>
    <w:p w14:paraId="7FF84A37" w14:textId="5278AF60" w:rsidR="002B35F4" w:rsidRPr="00027454" w:rsidRDefault="00027454" w:rsidP="002B35F4">
      <w:pPr>
        <w:spacing w:line="276" w:lineRule="auto"/>
        <w:jc w:val="center"/>
        <w:rPr>
          <w:rFonts w:eastAsiaTheme="minorHAnsi"/>
          <w:color w:val="000000"/>
          <w:lang w:eastAsia="en-US"/>
        </w:rPr>
      </w:pPr>
      <w:r w:rsidRPr="00027454">
        <w:rPr>
          <w:rFonts w:eastAsiaTheme="minorHAnsi"/>
          <w:color w:val="000000"/>
          <w:lang w:eastAsia="en-US"/>
        </w:rPr>
        <w:t>privind mandatarea reprezentanților Municipiului Timișoara în Adunarea Generală a Asociaților la Agenția de Achiziții Publice Timișoara S.R.L. pentru numirea unui membru în Consiliului de Administrație al societății și declanșarea procedurii de selecție pentru ocuparea celor două posturi vacante</w:t>
      </w:r>
    </w:p>
    <w:p w14:paraId="73440B93" w14:textId="77777777" w:rsidR="002B35F4" w:rsidRPr="002B35F4" w:rsidRDefault="002B35F4" w:rsidP="002B35F4">
      <w:pPr>
        <w:spacing w:line="276" w:lineRule="auto"/>
        <w:jc w:val="center"/>
        <w:rPr>
          <w:rFonts w:eastAsiaTheme="minorHAnsi"/>
          <w:color w:val="000000"/>
          <w:lang w:eastAsia="en-US"/>
        </w:rPr>
      </w:pPr>
    </w:p>
    <w:p w14:paraId="147D0050" w14:textId="3A5D3A70" w:rsidR="009D4112" w:rsidRPr="002B35F4" w:rsidRDefault="009D4112" w:rsidP="00027454">
      <w:pPr>
        <w:spacing w:line="276" w:lineRule="auto"/>
        <w:ind w:firstLine="708"/>
        <w:jc w:val="both"/>
        <w:rPr>
          <w:rFonts w:eastAsiaTheme="minorHAnsi"/>
          <w:color w:val="000000"/>
          <w:lang w:eastAsia="en-US"/>
        </w:rPr>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027454" w:rsidRPr="00027454">
        <w:rPr>
          <w:rFonts w:eastAsiaTheme="minorHAnsi"/>
          <w:color w:val="000000"/>
          <w:lang w:eastAsia="en-US"/>
        </w:rPr>
        <w:t>privind mandatarea reprezentanților Municipiului Timișoara în Adunarea Generală a Asociaților la Agenția de Achiziții Publice Timișoara S.R.L. pentru numirea unui membru în Consiliului de Administrație al societății și declanșarea procedurii de selecție pentru ocuparea celor două posturi vacante</w:t>
      </w:r>
      <w:r w:rsidRPr="00A06F02">
        <w:t>;</w:t>
      </w:r>
    </w:p>
    <w:p w14:paraId="1A81C4EC" w14:textId="77777777" w:rsidR="00891294" w:rsidRDefault="00FC42A9" w:rsidP="002B35F4">
      <w:pPr>
        <w:autoSpaceDE w:val="0"/>
        <w:autoSpaceDN w:val="0"/>
        <w:adjustRightInd w:val="0"/>
        <w:jc w:val="both"/>
        <w:rPr>
          <w:color w:val="000000"/>
        </w:rPr>
      </w:pPr>
      <w:r>
        <w:rPr>
          <w:color w:val="000000"/>
        </w:rPr>
        <w:tab/>
        <w:t xml:space="preserve">Având în vedere </w:t>
      </w:r>
      <w:r w:rsidR="00762B7D">
        <w:rPr>
          <w:color w:val="000000"/>
        </w:rPr>
        <w:t>Raportul Comisiei de se</w:t>
      </w:r>
      <w:r w:rsidR="00DC7412">
        <w:rPr>
          <w:color w:val="000000"/>
        </w:rPr>
        <w:t>lecție constituită în baza HCL nr. 64/2021,</w:t>
      </w:r>
      <w:r w:rsidR="00173BF1">
        <w:rPr>
          <w:color w:val="000000"/>
        </w:rPr>
        <w:t xml:space="preserve"> </w:t>
      </w:r>
      <w:r w:rsidR="007B0415">
        <w:rPr>
          <w:color w:val="000000"/>
        </w:rPr>
        <w:t xml:space="preserve">modificată prin HCL nr. </w:t>
      </w:r>
      <w:r w:rsidR="00DB4FB4">
        <w:rPr>
          <w:color w:val="000000"/>
        </w:rPr>
        <w:t xml:space="preserve">341/12.07.2022 </w:t>
      </w:r>
      <w:r w:rsidR="00DC7412">
        <w:rPr>
          <w:color w:val="000000"/>
        </w:rPr>
        <w:t xml:space="preserve">înregistrat </w:t>
      </w:r>
      <w:r w:rsidR="0040268A">
        <w:rPr>
          <w:color w:val="000000"/>
        </w:rPr>
        <w:t>cu nr. SC2022-</w:t>
      </w:r>
      <w:r w:rsidR="00762B7D">
        <w:rPr>
          <w:color w:val="000000"/>
        </w:rPr>
        <w:t xml:space="preserve">22342/09.09.2022 </w:t>
      </w:r>
      <w:r w:rsidR="00204320">
        <w:rPr>
          <w:color w:val="000000"/>
        </w:rPr>
        <w:t xml:space="preserve"> </w:t>
      </w:r>
      <w:r w:rsidR="009360EB">
        <w:rPr>
          <w:color w:val="000000"/>
        </w:rPr>
        <w:t xml:space="preserve">referitor </w:t>
      </w:r>
      <w:r w:rsidR="00762B7D">
        <w:rPr>
          <w:color w:val="000000"/>
        </w:rPr>
        <w:t>la candidaturile depuse pentru funcția de membru în Consiliul de Administrație al Agenției de Achiziții Publice Timișoara S.RL.</w:t>
      </w:r>
      <w:r w:rsidR="00891294" w:rsidRPr="00A80E2E">
        <w:rPr>
          <w:color w:val="000000"/>
        </w:rPr>
        <w:t>;</w:t>
      </w:r>
    </w:p>
    <w:p w14:paraId="7F6C4CA0" w14:textId="56CA1938" w:rsidR="00785DDA" w:rsidRPr="00E86184" w:rsidRDefault="00785DDA" w:rsidP="00E86184">
      <w:pPr>
        <w:ind w:firstLine="720"/>
        <w:jc w:val="both"/>
      </w:pPr>
      <w:r>
        <w:t xml:space="preserve">Având în vedere </w:t>
      </w:r>
      <w:r w:rsidR="00E86184">
        <w:t>a</w:t>
      </w:r>
      <w:r>
        <w:t xml:space="preserve">dresa </w:t>
      </w:r>
      <w:r w:rsidR="002B35F4">
        <w:rPr>
          <w:rFonts w:eastAsiaTheme="minorHAnsi"/>
          <w:color w:val="000000"/>
          <w:lang w:eastAsia="en-US"/>
        </w:rPr>
        <w:t xml:space="preserve">Agenției de Achiziții Publice Timișoara S.R.L. </w:t>
      </w:r>
      <w:r>
        <w:t>nr. SC20</w:t>
      </w:r>
      <w:r w:rsidR="00E86184">
        <w:t>22-</w:t>
      </w:r>
      <w:r w:rsidR="000A24F6">
        <w:t>22764/15.09.2022</w:t>
      </w:r>
      <w:r w:rsidR="00E86184">
        <w:t xml:space="preserve"> </w:t>
      </w:r>
      <w:r>
        <w:t>prin care ne-au fost comunicate</w:t>
      </w:r>
      <w:r w:rsidR="00E86184">
        <w:t xml:space="preserve"> propunerile societății referitoare la</w:t>
      </w:r>
      <w:r>
        <w:t xml:space="preserve"> indicator</w:t>
      </w:r>
      <w:r w:rsidR="000A24F6">
        <w:t xml:space="preserve">ii </w:t>
      </w:r>
      <w:r>
        <w:t>de performanţă pentru membrii Consiliului de Administraţie;</w:t>
      </w:r>
    </w:p>
    <w:p w14:paraId="78C48D7C" w14:textId="77777777" w:rsidR="002B35F4" w:rsidRDefault="00185C1E" w:rsidP="002B35F4">
      <w:pPr>
        <w:autoSpaceDE w:val="0"/>
        <w:autoSpaceDN w:val="0"/>
        <w:adjustRightInd w:val="0"/>
        <w:jc w:val="both"/>
        <w:rPr>
          <w:rFonts w:eastAsiaTheme="minorHAnsi"/>
          <w:color w:val="000000"/>
          <w:lang w:eastAsia="en-US"/>
        </w:rPr>
      </w:pPr>
      <w:r>
        <w:rPr>
          <w:color w:val="000000"/>
        </w:rPr>
        <w:tab/>
      </w:r>
      <w:r w:rsidR="002B35F4">
        <w:rPr>
          <w:rFonts w:eastAsiaTheme="minorHAnsi"/>
          <w:color w:val="000000"/>
          <w:lang w:eastAsia="en-US"/>
        </w:rPr>
        <w:t>Având în vedere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14:paraId="2774B586" w14:textId="77777777" w:rsidR="002B35F4" w:rsidRDefault="002B35F4" w:rsidP="002B35F4">
      <w:pPr>
        <w:autoSpaceDE w:val="0"/>
        <w:autoSpaceDN w:val="0"/>
        <w:adjustRightInd w:val="0"/>
        <w:ind w:firstLine="708"/>
        <w:jc w:val="both"/>
        <w:rPr>
          <w:rFonts w:eastAsiaTheme="minorHAnsi"/>
          <w:color w:val="000000"/>
          <w:lang w:eastAsia="en-US"/>
        </w:rPr>
      </w:pPr>
      <w:r>
        <w:rPr>
          <w:rFonts w:eastAsiaTheme="minorHAnsi"/>
          <w:color w:val="000000"/>
          <w:lang w:eastAsia="en-US"/>
        </w:rPr>
        <w:t>Având în vedere Hotărârea Consiliului Local al Municipiului Timișoara nr. 41/08.02.2022 privind numirea reprezentanților Municipiului Timișoara în Adunarea Generală a Asociaților la Agenția de Achiziții Publice Timișoara S.R.L.;</w:t>
      </w:r>
    </w:p>
    <w:p w14:paraId="4364A9AD" w14:textId="77777777" w:rsidR="002B35F4" w:rsidRDefault="002B35F4" w:rsidP="002B35F4">
      <w:pPr>
        <w:autoSpaceDE w:val="0"/>
        <w:autoSpaceDN w:val="0"/>
        <w:adjustRightInd w:val="0"/>
        <w:ind w:firstLine="708"/>
        <w:jc w:val="both"/>
        <w:rPr>
          <w:rFonts w:eastAsiaTheme="minorHAnsi"/>
          <w:color w:val="000000"/>
          <w:lang w:eastAsia="en-US"/>
        </w:rPr>
      </w:pPr>
      <w:r>
        <w:rPr>
          <w:rFonts w:eastAsiaTheme="minorHAnsi"/>
          <w:color w:val="000000"/>
          <w:lang w:eastAsia="en-US"/>
        </w:rPr>
        <w:t>Având în vedere Hotărârea Consiliului Local al Municipiului Timișoara nr. 234/24.05.2022 privind aprobarea modificării și completării  Procedurii de selecție a administratorilor Societății Agenția de Achiziții Publice Timișoara S.R.L. aprobată prin Hotărârea Consiliului Local al Municipiului Timișoara nr. 5/11.01.2022 privind înființarea unei unități de achiziții publice centralizate în municipiul Timișoara sub forma unei societăți comerciale cu răspundere limitată, cu denumirea Agentia de Achiziții Publice Timișoara S.R.L.;</w:t>
      </w:r>
    </w:p>
    <w:p w14:paraId="07CE1D14" w14:textId="77777777" w:rsidR="00891294" w:rsidRDefault="00891294" w:rsidP="002B35F4">
      <w:pPr>
        <w:autoSpaceDE w:val="0"/>
        <w:autoSpaceDN w:val="0"/>
        <w:adjustRightInd w:val="0"/>
        <w:ind w:firstLine="708"/>
        <w:jc w:val="both"/>
        <w:rPr>
          <w:color w:val="000000"/>
        </w:rPr>
      </w:pPr>
      <w:r>
        <w:rPr>
          <w:color w:val="000000"/>
        </w:rPr>
        <w:t>Facem următoarele precizări:</w:t>
      </w:r>
    </w:p>
    <w:p w14:paraId="093E49D5" w14:textId="77777777" w:rsidR="004E1BC6" w:rsidRDefault="004E1BC6" w:rsidP="004E1BC6">
      <w:pPr>
        <w:autoSpaceDE w:val="0"/>
        <w:autoSpaceDN w:val="0"/>
        <w:adjustRightInd w:val="0"/>
        <w:ind w:firstLine="708"/>
        <w:jc w:val="both"/>
        <w:rPr>
          <w:color w:val="000000"/>
        </w:rPr>
      </w:pPr>
      <w:r>
        <w:rPr>
          <w:color w:val="000000"/>
        </w:rPr>
        <w:lastRenderedPageBreak/>
        <w:t>În urma finalizării procedurii de selecție pentru membrii Consiliului deAdministrație al Agenției de Achiziții Publice Timișoara S.R.L Comisia de selecție propune numirea unui membru, fapt din care rezultă că două posturi rămân vacante.</w:t>
      </w:r>
    </w:p>
    <w:p w14:paraId="35A32162" w14:textId="77777777" w:rsidR="001D3744" w:rsidRPr="004E1BC6" w:rsidRDefault="00B66AF7" w:rsidP="004E1BC6">
      <w:pPr>
        <w:autoSpaceDE w:val="0"/>
        <w:autoSpaceDN w:val="0"/>
        <w:adjustRightInd w:val="0"/>
        <w:ind w:firstLine="708"/>
        <w:jc w:val="both"/>
        <w:rPr>
          <w:color w:val="000000"/>
        </w:rPr>
      </w:pPr>
      <w:r w:rsidRPr="00B66AF7">
        <w:rPr>
          <w:rStyle w:val="slitbdy"/>
          <w:rFonts w:ascii="Times New Roman" w:hAnsi="Times New Roman"/>
          <w:sz w:val="24"/>
          <w:szCs w:val="24"/>
        </w:rPr>
        <w:t>În temeiul art. 12</w:t>
      </w:r>
      <w:r w:rsidR="001D3744">
        <w:rPr>
          <w:rStyle w:val="slitbdy"/>
          <w:rFonts w:ascii="Times New Roman" w:hAnsi="Times New Roman"/>
          <w:sz w:val="24"/>
          <w:szCs w:val="24"/>
        </w:rPr>
        <w:t xml:space="preserve"> lit. a)</w:t>
      </w:r>
      <w:r w:rsidRPr="00B66AF7">
        <w:rPr>
          <w:rStyle w:val="slitbdy"/>
          <w:rFonts w:ascii="Times New Roman" w:hAnsi="Times New Roman"/>
          <w:sz w:val="24"/>
          <w:szCs w:val="24"/>
        </w:rPr>
        <w:t xml:space="preserve"> din</w:t>
      </w:r>
      <w:r w:rsidRPr="00B66AF7">
        <w:rPr>
          <w:rStyle w:val="salnttl1"/>
          <w:rFonts w:ascii="Times New Roman" w:hAnsi="Times New Roman"/>
          <w:color w:val="auto"/>
          <w:sz w:val="24"/>
          <w:szCs w:val="24"/>
          <w:specVanish w:val="0"/>
        </w:rPr>
        <w:t xml:space="preserve"> </w:t>
      </w:r>
      <w:r w:rsidR="001D3744" w:rsidRPr="001D3744">
        <w:rPr>
          <w:rStyle w:val="salnttl1"/>
          <w:rFonts w:ascii="Times New Roman" w:hAnsi="Times New Roman"/>
          <w:b w:val="0"/>
          <w:color w:val="auto"/>
          <w:sz w:val="24"/>
          <w:szCs w:val="24"/>
          <w:specVanish w:val="0"/>
        </w:rPr>
        <w:t>Anexa 1 din</w:t>
      </w:r>
      <w:r w:rsidR="001D3744">
        <w:rPr>
          <w:rStyle w:val="salnttl1"/>
          <w:rFonts w:ascii="Times New Roman" w:hAnsi="Times New Roman"/>
          <w:color w:val="auto"/>
          <w:sz w:val="24"/>
          <w:szCs w:val="24"/>
          <w:specVanish w:val="0"/>
        </w:rPr>
        <w:t xml:space="preserve"> </w:t>
      </w:r>
      <w:r w:rsidRPr="00B66AF7">
        <w:rPr>
          <w:rStyle w:val="salnttl1"/>
          <w:rFonts w:ascii="Times New Roman" w:hAnsi="Times New Roman"/>
          <w:b w:val="0"/>
          <w:color w:val="auto"/>
          <w:sz w:val="24"/>
          <w:szCs w:val="24"/>
          <w:specVanish w:val="0"/>
        </w:rPr>
        <w:t>HG nr. 722/2016</w:t>
      </w:r>
      <w:r w:rsidRPr="00B66AF7">
        <w:rPr>
          <w:rStyle w:val="salnttl1"/>
          <w:rFonts w:ascii="Times New Roman" w:hAnsi="Times New Roman"/>
          <w:color w:val="auto"/>
          <w:sz w:val="24"/>
          <w:szCs w:val="24"/>
          <w:specVanish w:val="0"/>
        </w:rPr>
        <w:t xml:space="preserve"> </w:t>
      </w:r>
      <w:r w:rsidRPr="00B66AF7">
        <w:t xml:space="preserve">pentru aprobarea Normelor metodologice de aplicare a unor prevederi din </w:t>
      </w:r>
      <w:r w:rsidRPr="00B66AF7">
        <w:rPr>
          <w:bCs/>
          <w:shd w:val="clear" w:color="auto" w:fill="FFFFFF"/>
        </w:rPr>
        <w:t>Ordonanţa de urgenţă a Guvernului nr. 109/2011</w:t>
      </w:r>
      <w:r w:rsidRPr="00B66AF7">
        <w:t xml:space="preserve"> privind guvernanţa corporativă a întreprinderilor publice</w:t>
      </w:r>
      <w:r w:rsidR="001D3744">
        <w:t xml:space="preserve">, </w:t>
      </w:r>
      <w:r w:rsidRPr="00B66AF7">
        <w:rPr>
          <w:rStyle w:val="slitbdy"/>
          <w:rFonts w:ascii="Times New Roman" w:hAnsi="Times New Roman"/>
          <w:i/>
          <w:sz w:val="24"/>
          <w:szCs w:val="24"/>
        </w:rPr>
        <w:t>Comisia de selecție</w:t>
      </w:r>
      <w:r w:rsidR="001D3744" w:rsidRPr="001D3744">
        <w:t xml:space="preserve"> </w:t>
      </w:r>
      <w:r w:rsidR="001D3744" w:rsidRPr="001D3744">
        <w:rPr>
          <w:rStyle w:val="slitbdy"/>
          <w:rFonts w:ascii="Times New Roman" w:hAnsi="Times New Roman"/>
          <w:i/>
          <w:sz w:val="24"/>
          <w:szCs w:val="24"/>
        </w:rPr>
        <w:t>în cazul în care nu au fost contractate serviciile unui expert independent, derulează întreaga procedură de selecţie şi propune candidaţii selectaţi în lista scurtă în vederea numirii pentru poziţia de membri în consiliu, pe baza raportului privind numirile finale întocmit în acest scop</w:t>
      </w:r>
      <w:r w:rsidR="001D3744">
        <w:rPr>
          <w:rStyle w:val="slitbdy"/>
          <w:rFonts w:ascii="Times New Roman" w:hAnsi="Times New Roman"/>
          <w:i/>
          <w:sz w:val="24"/>
          <w:szCs w:val="24"/>
        </w:rPr>
        <w:t>.</w:t>
      </w:r>
    </w:p>
    <w:p w14:paraId="4E447E7F" w14:textId="77777777" w:rsidR="00613D5A" w:rsidRDefault="00613D5A" w:rsidP="001D3744">
      <w:pPr>
        <w:autoSpaceDE w:val="0"/>
        <w:autoSpaceDN w:val="0"/>
        <w:adjustRightInd w:val="0"/>
        <w:ind w:firstLine="708"/>
        <w:jc w:val="both"/>
        <w:rPr>
          <w:rStyle w:val="salnbdy"/>
          <w:rFonts w:ascii="Times New Roman" w:hAnsi="Times New Roman"/>
          <w:b/>
          <w:i/>
          <w:color w:val="auto"/>
          <w:sz w:val="24"/>
          <w:szCs w:val="24"/>
        </w:rPr>
      </w:pPr>
      <w:r w:rsidRPr="001D3744">
        <w:rPr>
          <w:rStyle w:val="salnttl1"/>
          <w:rFonts w:ascii="Times New Roman" w:hAnsi="Times New Roman"/>
          <w:b w:val="0"/>
          <w:color w:val="auto"/>
          <w:sz w:val="24"/>
          <w:szCs w:val="24"/>
          <w:specVanish w:val="0"/>
        </w:rPr>
        <w:t>În conformitate cu prevederile art . 44 alin. (7) și (9) lit. b) din HG nr. 722/2016</w:t>
      </w:r>
      <w:r w:rsidRPr="001D3744">
        <w:rPr>
          <w:b/>
        </w:rPr>
        <w:t>,</w:t>
      </w:r>
      <w:r w:rsidR="002B35F4">
        <w:t xml:space="preserve"> </w:t>
      </w:r>
      <w:r w:rsidRPr="00613D5A">
        <w:rPr>
          <w:rStyle w:val="salnbdy"/>
          <w:rFonts w:ascii="Times New Roman" w:hAnsi="Times New Roman"/>
          <w:i/>
          <w:color w:val="auto"/>
          <w:sz w:val="24"/>
          <w:szCs w:val="24"/>
        </w:rPr>
        <w:t>după finalizarea interviurilor, comisia de selecţie sau comitetul de nominalizare şi remunerare întocmeşte raportul pentru numirile finale, care include clasificarea candidaţilor cu motivarea acesteia.</w:t>
      </w:r>
    </w:p>
    <w:p w14:paraId="34B5BC6F" w14:textId="77777777" w:rsidR="00613D5A" w:rsidRDefault="00613D5A" w:rsidP="00204320">
      <w:pPr>
        <w:pStyle w:val="shdr"/>
        <w:spacing w:before="0" w:after="0"/>
        <w:ind w:left="0" w:firstLine="708"/>
        <w:jc w:val="both"/>
        <w:rPr>
          <w:rStyle w:val="slitbdy"/>
          <w:rFonts w:ascii="Times New Roman" w:eastAsia="Times New Roman" w:hAnsi="Times New Roman"/>
          <w:b w:val="0"/>
          <w:sz w:val="24"/>
          <w:szCs w:val="24"/>
        </w:rPr>
      </w:pPr>
      <w:r w:rsidRPr="00613D5A">
        <w:rPr>
          <w:rStyle w:val="salnbdy"/>
          <w:rFonts w:ascii="Times New Roman" w:eastAsia="Times New Roman" w:hAnsi="Times New Roman"/>
          <w:b w:val="0"/>
          <w:sz w:val="24"/>
          <w:szCs w:val="24"/>
        </w:rPr>
        <w:t xml:space="preserve">Raportul se transmite </w:t>
      </w:r>
      <w:r w:rsidRPr="00613D5A">
        <w:rPr>
          <w:rStyle w:val="salnbdy"/>
          <w:rFonts w:ascii="Times New Roman" w:hAnsi="Times New Roman"/>
          <w:b w:val="0"/>
          <w:sz w:val="24"/>
          <w:szCs w:val="24"/>
        </w:rPr>
        <w:t>l</w:t>
      </w:r>
      <w:r w:rsidRPr="00613D5A">
        <w:rPr>
          <w:rStyle w:val="slitbdy"/>
          <w:rFonts w:ascii="Times New Roman" w:eastAsia="Times New Roman" w:hAnsi="Times New Roman"/>
          <w:b w:val="0"/>
          <w:sz w:val="24"/>
          <w:szCs w:val="24"/>
        </w:rPr>
        <w:t>a conducătorul autorităţii publice tutelare, în vederea mandatării reprezentanţilor în adunarea generală a acţionarilor, pentru propunerea de membri în consiliu, în cazul societăţilor.</w:t>
      </w:r>
    </w:p>
    <w:p w14:paraId="3B0AB030" w14:textId="77777777" w:rsidR="00B66AF7" w:rsidRPr="00B66AF7" w:rsidRDefault="00B66AF7" w:rsidP="00B66AF7">
      <w:pPr>
        <w:autoSpaceDE w:val="0"/>
        <w:autoSpaceDN w:val="0"/>
        <w:adjustRightInd w:val="0"/>
        <w:ind w:firstLine="708"/>
        <w:jc w:val="both"/>
        <w:rPr>
          <w:color w:val="000000"/>
        </w:rPr>
      </w:pPr>
      <w:r>
        <w:rPr>
          <w:color w:val="000000"/>
        </w:rPr>
        <w:t>În acest sens, Comisia de selecție constituită prin HCL</w:t>
      </w:r>
      <w:r w:rsidR="00DB4FB4">
        <w:rPr>
          <w:color w:val="000000"/>
        </w:rPr>
        <w:t xml:space="preserve"> nr.</w:t>
      </w:r>
      <w:r>
        <w:rPr>
          <w:color w:val="000000"/>
        </w:rPr>
        <w:t xml:space="preserve"> 64/2021,</w:t>
      </w:r>
      <w:r w:rsidR="00DB4FB4">
        <w:rPr>
          <w:color w:val="000000"/>
        </w:rPr>
        <w:t xml:space="preserve"> modificată prin HCL nr. 341/12.07.2022, </w:t>
      </w:r>
      <w:r>
        <w:rPr>
          <w:color w:val="000000"/>
        </w:rPr>
        <w:t xml:space="preserve"> finalizând procedura de selecție pentru Consiliul de Administrație </w:t>
      </w:r>
      <w:r w:rsidR="002B35F4">
        <w:rPr>
          <w:color w:val="000000"/>
        </w:rPr>
        <w:t>al Agenției de Achiziții Publice Timișoara S.R.L.</w:t>
      </w:r>
      <w:r>
        <w:rPr>
          <w:color w:val="000000"/>
        </w:rPr>
        <w:t>, a înto</w:t>
      </w:r>
      <w:r w:rsidR="0040268A">
        <w:rPr>
          <w:color w:val="000000"/>
        </w:rPr>
        <w:t xml:space="preserve">cmit Raportul </w:t>
      </w:r>
      <w:r w:rsidR="002B35F4">
        <w:rPr>
          <w:color w:val="000000"/>
        </w:rPr>
        <w:t xml:space="preserve">final </w:t>
      </w:r>
      <w:r w:rsidR="0040268A">
        <w:rPr>
          <w:color w:val="000000"/>
        </w:rPr>
        <w:t>nr. SC2022-</w:t>
      </w:r>
      <w:r w:rsidR="00762B7D">
        <w:rPr>
          <w:color w:val="000000"/>
        </w:rPr>
        <w:t xml:space="preserve">2342/09.09.2022 </w:t>
      </w:r>
      <w:r>
        <w:rPr>
          <w:color w:val="000000"/>
        </w:rPr>
        <w:t xml:space="preserve">prin care propune </w:t>
      </w:r>
      <w:r w:rsidR="009E6E39">
        <w:rPr>
          <w:color w:val="000000"/>
        </w:rPr>
        <w:t>numirea unui</w:t>
      </w:r>
      <w:r w:rsidR="009E6E39">
        <w:rPr>
          <w:rStyle w:val="slitbdy"/>
          <w:rFonts w:ascii="Times New Roman" w:hAnsi="Times New Roman"/>
          <w:sz w:val="24"/>
          <w:szCs w:val="24"/>
        </w:rPr>
        <w:t xml:space="preserve"> membru</w:t>
      </w:r>
      <w:r w:rsidRPr="00B66AF7">
        <w:rPr>
          <w:rStyle w:val="slitbdy"/>
          <w:rFonts w:ascii="Times New Roman" w:hAnsi="Times New Roman"/>
          <w:sz w:val="24"/>
          <w:szCs w:val="24"/>
        </w:rPr>
        <w:t xml:space="preserve"> în consiliu</w:t>
      </w:r>
      <w:r>
        <w:rPr>
          <w:rStyle w:val="slitbdy"/>
          <w:rFonts w:ascii="Times New Roman" w:hAnsi="Times New Roman"/>
          <w:sz w:val="24"/>
          <w:szCs w:val="24"/>
        </w:rPr>
        <w:t>.</w:t>
      </w:r>
    </w:p>
    <w:p w14:paraId="2415EE51" w14:textId="77777777" w:rsidR="00785DDA" w:rsidRPr="00003E3E" w:rsidRDefault="00691E37" w:rsidP="00785DDA">
      <w:pPr>
        <w:autoSpaceDE w:val="0"/>
        <w:autoSpaceDN w:val="0"/>
        <w:adjustRightInd w:val="0"/>
        <w:ind w:firstLine="720"/>
        <w:jc w:val="both"/>
        <w:rPr>
          <w:rFonts w:eastAsiaTheme="minorHAnsi"/>
        </w:rPr>
      </w:pPr>
      <w:r>
        <w:t>Totodată, p</w:t>
      </w:r>
      <w:r w:rsidR="00785DDA" w:rsidRPr="00003E3E">
        <w:t>otrivit art. 3 pct. 6 din OUG nr. 109/2011</w:t>
      </w:r>
      <w:r>
        <w:t>,</w:t>
      </w:r>
      <w:r w:rsidR="00785DDA" w:rsidRPr="00003E3E">
        <w:t xml:space="preserve"> autoritatea publică tutelară are competenţe să stabilească</w:t>
      </w:r>
      <w:r w:rsidR="00785DDA" w:rsidRPr="00003E3E">
        <w:rPr>
          <w:rFonts w:ascii="Courier New" w:eastAsiaTheme="minorHAnsi" w:hAnsi="Courier New" w:cs="Courier New"/>
        </w:rPr>
        <w:t xml:space="preserve"> </w:t>
      </w:r>
      <w:r w:rsidR="00785DDA" w:rsidRPr="00003E3E">
        <w:rPr>
          <w:rFonts w:eastAsiaTheme="minorHAnsi"/>
        </w:rPr>
        <w:t>criterii de integritate pentru membrii consiliului de administraţie şi să asigure înscrierea ac</w:t>
      </w:r>
      <w:r>
        <w:rPr>
          <w:rFonts w:eastAsiaTheme="minorHAnsi"/>
        </w:rPr>
        <w:t>estora în contractele de mandat.</w:t>
      </w:r>
    </w:p>
    <w:p w14:paraId="78645AD6" w14:textId="77777777" w:rsidR="00B66AF7" w:rsidRDefault="00785DDA" w:rsidP="00003E3E">
      <w:pPr>
        <w:autoSpaceDE w:val="0"/>
        <w:autoSpaceDN w:val="0"/>
        <w:adjustRightInd w:val="0"/>
        <w:jc w:val="both"/>
        <w:rPr>
          <w:rFonts w:eastAsiaTheme="minorHAnsi"/>
        </w:rPr>
      </w:pPr>
      <w:r w:rsidRPr="00003E3E">
        <w:rPr>
          <w:rFonts w:ascii="Courier" w:eastAsiaTheme="minorHAnsi" w:hAnsi="Courier" w:cs="Courier"/>
        </w:rPr>
        <w:t xml:space="preserve">    </w:t>
      </w:r>
      <w:r w:rsidRPr="00003E3E">
        <w:t>În conformitate cu principiile generale privind stabilirea indicatorilor–cheie de performanţă prevăzuţi în Anexa 2 la H.G. nr. 722/2016</w:t>
      </w:r>
      <w:r w:rsidRPr="00003E3E">
        <w:rPr>
          <w:rFonts w:eastAsiaTheme="minorHAnsi"/>
        </w:rPr>
        <w:t xml:space="preserve"> structurile de guvernanţă corporativă din cadrul fiecărei autorităţi publice tutelare propun conducerii acesteia ceea ce consideră a fi indicatorii financiari şi nefinanciari de performanţă potriviţi, în concordanţă cu interesele întreprinderii publice. Aceştia vor fi folosiţi ca bază de negociere pentru indicatorii de performanţă financiari şi nefinanciari rezultaţi din planul de administrare.</w:t>
      </w:r>
      <w:r w:rsidR="00916165" w:rsidRPr="00003E3E">
        <w:rPr>
          <w:rFonts w:eastAsiaTheme="minorHAnsi"/>
        </w:rPr>
        <w:t xml:space="preserve"> </w:t>
      </w:r>
    </w:p>
    <w:p w14:paraId="3CFDB389" w14:textId="77777777" w:rsidR="009C4C83" w:rsidRPr="00070BB4" w:rsidRDefault="009C4C83" w:rsidP="00070BB4">
      <w:pPr>
        <w:autoSpaceDE w:val="0"/>
        <w:autoSpaceDN w:val="0"/>
        <w:adjustRightInd w:val="0"/>
        <w:ind w:firstLine="708"/>
        <w:jc w:val="both"/>
        <w:rPr>
          <w:rFonts w:eastAsiaTheme="minorEastAsia"/>
          <w:i/>
          <w:color w:val="000000"/>
          <w:shd w:val="clear" w:color="auto" w:fill="FFFFFF"/>
        </w:rPr>
      </w:pPr>
      <w:r>
        <w:rPr>
          <w:rFonts w:eastAsiaTheme="minorHAnsi"/>
        </w:rPr>
        <w:t xml:space="preserve">În continuare rămânând două posturi vacante în Consiliul de Administrație, </w:t>
      </w:r>
      <w:r w:rsidRPr="009C4C83">
        <w:rPr>
          <w:rFonts w:eastAsiaTheme="minorHAnsi"/>
        </w:rPr>
        <w:t>î</w:t>
      </w:r>
      <w:r w:rsidRPr="009C4C83">
        <w:rPr>
          <w:shd w:val="clear" w:color="auto" w:fill="FFFFFF"/>
        </w:rPr>
        <w:t>n conformitate cu prevederile art. 3 lit. b)</w:t>
      </w:r>
      <w:r w:rsidRPr="009C4C83">
        <w:rPr>
          <w:rStyle w:val="salnttl1"/>
          <w:rFonts w:ascii="Times New Roman" w:hAnsi="Times New Roman"/>
          <w:color w:val="auto"/>
          <w:sz w:val="24"/>
          <w:szCs w:val="24"/>
          <w:specVanish w:val="0"/>
        </w:rPr>
        <w:t xml:space="preserve"> </w:t>
      </w:r>
      <w:r w:rsidRPr="009C4C83">
        <w:rPr>
          <w:rStyle w:val="salnttl1"/>
          <w:rFonts w:ascii="Times New Roman" w:hAnsi="Times New Roman"/>
          <w:b w:val="0"/>
          <w:color w:val="auto"/>
          <w:sz w:val="24"/>
          <w:szCs w:val="24"/>
          <w:specVanish w:val="0"/>
        </w:rPr>
        <w:t xml:space="preserve">din Anexa 1 la HG nr. 722/2016 </w:t>
      </w:r>
      <w:r w:rsidRPr="009C4C83">
        <w:rPr>
          <w:rStyle w:val="salnttl1"/>
          <w:rFonts w:ascii="Times New Roman" w:hAnsi="Times New Roman"/>
          <w:b w:val="0"/>
          <w:i/>
          <w:color w:val="auto"/>
          <w:sz w:val="24"/>
          <w:szCs w:val="24"/>
          <w:specVanish w:val="0"/>
        </w:rPr>
        <w:t>p</w:t>
      </w:r>
      <w:r w:rsidRPr="009C4C83">
        <w:rPr>
          <w:rStyle w:val="spar3"/>
          <w:rFonts w:ascii="Times New Roman" w:hAnsi="Times New Roman"/>
          <w:bCs/>
          <w:i/>
          <w:sz w:val="24"/>
          <w:szCs w:val="24"/>
          <w:specVanish w:val="0"/>
        </w:rPr>
        <w:t xml:space="preserve">otrivit </w:t>
      </w:r>
      <w:r w:rsidRPr="004A5AAE">
        <w:rPr>
          <w:rStyle w:val="spar3"/>
          <w:rFonts w:ascii="Times New Roman" w:hAnsi="Times New Roman"/>
          <w:bCs/>
          <w:i/>
          <w:color w:val="auto"/>
          <w:sz w:val="24"/>
          <w:szCs w:val="24"/>
          <w:specVanish w:val="0"/>
        </w:rPr>
        <w:t>art. 64^4</w:t>
      </w:r>
      <w:r w:rsidRPr="009C4C83">
        <w:rPr>
          <w:rStyle w:val="spar3"/>
          <w:rFonts w:ascii="Times New Roman" w:hAnsi="Times New Roman"/>
          <w:bCs/>
          <w:i/>
          <w:sz w:val="24"/>
          <w:szCs w:val="24"/>
          <w:specVanish w:val="0"/>
        </w:rPr>
        <w:t xml:space="preserve"> din ordonanţa de urgenţă </w:t>
      </w:r>
      <w:r w:rsidRPr="004A5AAE">
        <w:rPr>
          <w:rStyle w:val="spar3"/>
          <w:rFonts w:ascii="Times New Roman" w:hAnsi="Times New Roman"/>
          <w:bCs/>
          <w:i/>
          <w:sz w:val="24"/>
          <w:szCs w:val="24"/>
          <w:specVanish w:val="0"/>
        </w:rPr>
        <w:t xml:space="preserve">şi </w:t>
      </w:r>
      <w:r w:rsidRPr="004A5AAE">
        <w:rPr>
          <w:rStyle w:val="spar3"/>
          <w:rFonts w:ascii="Times New Roman" w:hAnsi="Times New Roman"/>
          <w:bCs/>
          <w:i/>
          <w:color w:val="auto"/>
          <w:sz w:val="24"/>
          <w:szCs w:val="24"/>
          <w:specVanish w:val="0"/>
        </w:rPr>
        <w:t>art. V din Legea nr. 111/2016</w:t>
      </w:r>
      <w:r w:rsidRPr="009C4C83">
        <w:rPr>
          <w:rStyle w:val="spar3"/>
          <w:rFonts w:ascii="Times New Roman" w:hAnsi="Times New Roman"/>
          <w:bCs/>
          <w:i/>
          <w:sz w:val="24"/>
          <w:szCs w:val="24"/>
          <w:specVanish w:val="0"/>
        </w:rPr>
        <w:t xml:space="preserve">, declanşarea procedurii de selecţie a membrilor consiliului începe: </w:t>
      </w:r>
      <w:r w:rsidRPr="009C4C83">
        <w:rPr>
          <w:rStyle w:val="slitbdy"/>
          <w:rFonts w:ascii="Times New Roman" w:hAnsi="Times New Roman"/>
          <w:i/>
          <w:sz w:val="24"/>
          <w:szCs w:val="24"/>
        </w:rPr>
        <w:t>în cazul societăţilor la care statul sau o unitate administrativ-teritorială este acţionar unic, la data la care autoritatea publică tutelară emite actul administrativ în acest sens.</w:t>
      </w:r>
    </w:p>
    <w:p w14:paraId="6BDD68E8" w14:textId="77777777" w:rsidR="00891294" w:rsidRDefault="00891294" w:rsidP="00891294">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14:paraId="280E79D4" w14:textId="77777777" w:rsidR="00891294" w:rsidRPr="007E623F" w:rsidRDefault="00891294" w:rsidP="00891294">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14:paraId="4E648312" w14:textId="77777777" w:rsidR="00891294" w:rsidRPr="00A80E2E" w:rsidRDefault="00891294" w:rsidP="00891294">
      <w:pPr>
        <w:pStyle w:val="spar"/>
        <w:ind w:left="0" w:firstLine="708"/>
        <w:jc w:val="both"/>
        <w:rPr>
          <w:color w:val="000000"/>
          <w:shd w:val="clear" w:color="auto" w:fill="FFFFFF"/>
        </w:rPr>
      </w:pPr>
      <w:r w:rsidRPr="00A80E2E">
        <w:rPr>
          <w:bCs/>
        </w:rPr>
        <w:lastRenderedPageBreak/>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14:paraId="01052734" w14:textId="77777777" w:rsidR="00891294" w:rsidRDefault="00891294" w:rsidP="0089129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14:paraId="3DBDAB51" w14:textId="77534723" w:rsidR="00D56F57" w:rsidRDefault="009D4112" w:rsidP="00027454">
      <w:pPr>
        <w:spacing w:line="276" w:lineRule="auto"/>
        <w:ind w:firstLine="708"/>
        <w:jc w:val="both"/>
        <w:rPr>
          <w:rFonts w:eastAsiaTheme="minorHAnsi"/>
          <w:color w:val="000000"/>
          <w:lang w:eastAsia="en-US"/>
        </w:rPr>
      </w:pPr>
      <w:r w:rsidRPr="00A06F02">
        <w:t>Având în vedere prevederile legale expuse în prezentul raport, apreciem că</w:t>
      </w:r>
      <w:r w:rsidRPr="00A06F02">
        <w:rPr>
          <w:b/>
        </w:rPr>
        <w:t xml:space="preserve"> </w:t>
      </w:r>
      <w:r w:rsidRPr="00A06F02">
        <w:t xml:space="preserve">Proiectul de hotărâre </w:t>
      </w:r>
      <w:r w:rsidR="00027454" w:rsidRPr="00027454">
        <w:rPr>
          <w:rFonts w:eastAsiaTheme="minorHAnsi"/>
          <w:color w:val="000000"/>
          <w:lang w:eastAsia="en-US"/>
        </w:rPr>
        <w:t>privind mandatarea reprezentanților Municipiului Timișoara în Adunarea Generală a Asociaților la Agenția de Achiziții Publice Timișoara S.R.L. pentru numirea unui membru în Consiliului de Administrație al societății și declanșarea procedurii de selecție pentru ocuparea celor două posturi vacante</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14:paraId="30620976" w14:textId="77777777" w:rsidR="00A8552C" w:rsidRPr="00D56F57" w:rsidRDefault="00602032" w:rsidP="00D56F57">
      <w:pPr>
        <w:spacing w:line="276" w:lineRule="auto"/>
        <w:ind w:firstLine="708"/>
        <w:jc w:val="both"/>
        <w:rPr>
          <w:rFonts w:eastAsiaTheme="minorHAnsi"/>
          <w:color w:val="000000"/>
          <w:lang w:eastAsia="en-US"/>
        </w:rPr>
      </w:pPr>
      <w:r w:rsidRPr="00A06F02">
        <w:t xml:space="preserve">   </w:t>
      </w:r>
    </w:p>
    <w:p w14:paraId="3C11BA4D" w14:textId="77777777"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14:paraId="0F24EBED" w14:textId="77777777"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B5DA" w14:textId="77777777" w:rsidR="00076D47" w:rsidRDefault="00076D47" w:rsidP="009D4112">
      <w:r>
        <w:separator/>
      </w:r>
    </w:p>
  </w:endnote>
  <w:endnote w:type="continuationSeparator" w:id="0">
    <w:p w14:paraId="04A29197" w14:textId="77777777" w:rsidR="00076D47" w:rsidRDefault="00076D47" w:rsidP="009D4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2861"/>
      <w:gridCol w:w="3349"/>
      <w:gridCol w:w="2862"/>
    </w:tblGrid>
    <w:tr w:rsidR="009D4112" w:rsidRPr="00E7175C" w14:paraId="282A8C7A" w14:textId="77777777" w:rsidTr="00D026BD">
      <w:trPr>
        <w:trHeight w:val="1142"/>
      </w:trPr>
      <w:tc>
        <w:tcPr>
          <w:tcW w:w="2250" w:type="pct"/>
          <w:tcBorders>
            <w:bottom w:val="single" w:sz="4" w:space="0" w:color="4F81BD"/>
          </w:tcBorders>
        </w:tcPr>
        <w:p w14:paraId="0714DC8A" w14:textId="77777777" w:rsidR="009D4112" w:rsidRPr="00E7175C" w:rsidRDefault="009D4112" w:rsidP="00D026BD">
          <w:pPr>
            <w:tabs>
              <w:tab w:val="left" w:pos="720"/>
              <w:tab w:val="left" w:pos="1440"/>
            </w:tabs>
            <w:rPr>
              <w:lang w:val="it-IT"/>
            </w:rPr>
          </w:pPr>
        </w:p>
      </w:tc>
      <w:tc>
        <w:tcPr>
          <w:tcW w:w="500" w:type="pct"/>
          <w:vMerge w:val="restart"/>
          <w:noWrap/>
        </w:tcPr>
        <w:p w14:paraId="465D3FD2" w14:textId="77777777" w:rsidR="009D4112" w:rsidRPr="00E7175C" w:rsidRDefault="009D4112" w:rsidP="00D026BD">
          <w:pPr>
            <w:tabs>
              <w:tab w:val="left" w:pos="720"/>
              <w:tab w:val="left" w:pos="1440"/>
            </w:tabs>
            <w:rPr>
              <w:lang w:val="it-IT"/>
            </w:rPr>
          </w:pPr>
          <w:r w:rsidRPr="00D37223">
            <w:rPr>
              <w:noProof/>
            </w:rPr>
            <w:drawing>
              <wp:inline distT="0" distB="0" distL="0" distR="0" wp14:anchorId="55CE817A" wp14:editId="6E4A0ED1">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14:paraId="02664325" w14:textId="77777777" w:rsidR="009D4112" w:rsidRPr="00E7175C" w:rsidRDefault="009D4112" w:rsidP="00D026BD">
          <w:pPr>
            <w:tabs>
              <w:tab w:val="left" w:pos="720"/>
              <w:tab w:val="left" w:pos="1440"/>
            </w:tabs>
            <w:rPr>
              <w:lang w:val="it-IT"/>
            </w:rPr>
          </w:pPr>
        </w:p>
      </w:tc>
    </w:tr>
    <w:tr w:rsidR="009D4112" w:rsidRPr="009D4112" w14:paraId="43913C92" w14:textId="77777777" w:rsidTr="00D026BD">
      <w:trPr>
        <w:trHeight w:val="150"/>
      </w:trPr>
      <w:tc>
        <w:tcPr>
          <w:tcW w:w="2250" w:type="pct"/>
          <w:tcBorders>
            <w:top w:val="single" w:sz="4" w:space="0" w:color="4F81BD"/>
          </w:tcBorders>
        </w:tcPr>
        <w:p w14:paraId="035BFA58" w14:textId="77777777" w:rsidR="009D4112" w:rsidRDefault="009D4112" w:rsidP="00D026BD">
          <w:pPr>
            <w:pStyle w:val="Header"/>
            <w:rPr>
              <w:rFonts w:ascii="Cambria" w:hAnsi="Cambria"/>
              <w:b/>
              <w:bCs/>
            </w:rPr>
          </w:pPr>
        </w:p>
      </w:tc>
      <w:tc>
        <w:tcPr>
          <w:tcW w:w="500" w:type="pct"/>
          <w:vMerge/>
        </w:tcPr>
        <w:p w14:paraId="7A9FBA29" w14:textId="77777777" w:rsidR="009D4112" w:rsidRDefault="009D4112" w:rsidP="00D026BD">
          <w:pPr>
            <w:pStyle w:val="Header"/>
            <w:jc w:val="center"/>
            <w:rPr>
              <w:rFonts w:ascii="Cambria" w:hAnsi="Cambria"/>
              <w:b/>
              <w:bCs/>
            </w:rPr>
          </w:pPr>
        </w:p>
      </w:tc>
      <w:tc>
        <w:tcPr>
          <w:tcW w:w="2250" w:type="pct"/>
          <w:tcBorders>
            <w:top w:val="single" w:sz="4" w:space="0" w:color="4F81BD"/>
          </w:tcBorders>
        </w:tcPr>
        <w:p w14:paraId="5CB5BFF0" w14:textId="77777777"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14:paraId="35CD7379" w14:textId="77777777" w:rsidR="009D4112" w:rsidRDefault="009D4112">
    <w:pPr>
      <w:pStyle w:val="Footer"/>
    </w:pPr>
    <w:r>
      <w:tab/>
    </w:r>
    <w:r>
      <w:tab/>
      <w:t xml:space="preserve">Cod FO 53-01,ver.2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F1D9" w14:textId="77777777" w:rsidR="00076D47" w:rsidRDefault="00076D47" w:rsidP="009D4112">
      <w:r>
        <w:separator/>
      </w:r>
    </w:p>
  </w:footnote>
  <w:footnote w:type="continuationSeparator" w:id="0">
    <w:p w14:paraId="04B57476" w14:textId="77777777" w:rsidR="00076D47" w:rsidRDefault="00076D47" w:rsidP="009D4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15:restartNumberingAfterBreak="0">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16cid:durableId="803229670">
    <w:abstractNumId w:val="2"/>
  </w:num>
  <w:num w:numId="2" w16cid:durableId="1278558172">
    <w:abstractNumId w:val="0"/>
  </w:num>
  <w:num w:numId="3" w16cid:durableId="792671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371"/>
    <w:rsid w:val="00000D9B"/>
    <w:rsid w:val="00003E3E"/>
    <w:rsid w:val="00015397"/>
    <w:rsid w:val="00021337"/>
    <w:rsid w:val="00027454"/>
    <w:rsid w:val="00040A50"/>
    <w:rsid w:val="0004237E"/>
    <w:rsid w:val="0004745C"/>
    <w:rsid w:val="00057541"/>
    <w:rsid w:val="00061D6F"/>
    <w:rsid w:val="00070BB4"/>
    <w:rsid w:val="00076D47"/>
    <w:rsid w:val="00092A94"/>
    <w:rsid w:val="000968EA"/>
    <w:rsid w:val="000A24F6"/>
    <w:rsid w:val="000B5371"/>
    <w:rsid w:val="000C1826"/>
    <w:rsid w:val="000D1CCF"/>
    <w:rsid w:val="00110067"/>
    <w:rsid w:val="0011362C"/>
    <w:rsid w:val="00122B9D"/>
    <w:rsid w:val="00126C50"/>
    <w:rsid w:val="00140786"/>
    <w:rsid w:val="001466AF"/>
    <w:rsid w:val="0015424A"/>
    <w:rsid w:val="00170C5F"/>
    <w:rsid w:val="00173BF1"/>
    <w:rsid w:val="00185C1E"/>
    <w:rsid w:val="001D3744"/>
    <w:rsid w:val="001E323A"/>
    <w:rsid w:val="001F1C7C"/>
    <w:rsid w:val="0020170B"/>
    <w:rsid w:val="00204320"/>
    <w:rsid w:val="002232BF"/>
    <w:rsid w:val="002311D6"/>
    <w:rsid w:val="00236651"/>
    <w:rsid w:val="00240335"/>
    <w:rsid w:val="002558FA"/>
    <w:rsid w:val="00276622"/>
    <w:rsid w:val="00280D3C"/>
    <w:rsid w:val="00283B5E"/>
    <w:rsid w:val="00291900"/>
    <w:rsid w:val="0029254D"/>
    <w:rsid w:val="002A2A95"/>
    <w:rsid w:val="002B35F4"/>
    <w:rsid w:val="002C7FE8"/>
    <w:rsid w:val="002E1B27"/>
    <w:rsid w:val="00306880"/>
    <w:rsid w:val="003508EA"/>
    <w:rsid w:val="00382891"/>
    <w:rsid w:val="003C6175"/>
    <w:rsid w:val="003D4073"/>
    <w:rsid w:val="003F1575"/>
    <w:rsid w:val="004014BC"/>
    <w:rsid w:val="0040268A"/>
    <w:rsid w:val="00444656"/>
    <w:rsid w:val="00455487"/>
    <w:rsid w:val="00457FF2"/>
    <w:rsid w:val="00460684"/>
    <w:rsid w:val="00472100"/>
    <w:rsid w:val="00481C7F"/>
    <w:rsid w:val="0049482E"/>
    <w:rsid w:val="004A100C"/>
    <w:rsid w:val="004A36FE"/>
    <w:rsid w:val="004A3B3F"/>
    <w:rsid w:val="004A5AAE"/>
    <w:rsid w:val="004D003E"/>
    <w:rsid w:val="004E1BC6"/>
    <w:rsid w:val="004F6BFE"/>
    <w:rsid w:val="005134C4"/>
    <w:rsid w:val="00522069"/>
    <w:rsid w:val="0054090A"/>
    <w:rsid w:val="00541F2E"/>
    <w:rsid w:val="005C2DEC"/>
    <w:rsid w:val="005C3227"/>
    <w:rsid w:val="00602032"/>
    <w:rsid w:val="00611CCE"/>
    <w:rsid w:val="00613D5A"/>
    <w:rsid w:val="006526B2"/>
    <w:rsid w:val="00664D3E"/>
    <w:rsid w:val="006679DA"/>
    <w:rsid w:val="00691E37"/>
    <w:rsid w:val="006A53DB"/>
    <w:rsid w:val="006D45F1"/>
    <w:rsid w:val="006D6149"/>
    <w:rsid w:val="006F0F61"/>
    <w:rsid w:val="00703A29"/>
    <w:rsid w:val="00707166"/>
    <w:rsid w:val="007076D7"/>
    <w:rsid w:val="00721F9F"/>
    <w:rsid w:val="00723240"/>
    <w:rsid w:val="00731677"/>
    <w:rsid w:val="00746B85"/>
    <w:rsid w:val="00762B7D"/>
    <w:rsid w:val="00765C46"/>
    <w:rsid w:val="00780F6F"/>
    <w:rsid w:val="00783E47"/>
    <w:rsid w:val="00785DDA"/>
    <w:rsid w:val="00792C4A"/>
    <w:rsid w:val="00793357"/>
    <w:rsid w:val="007959DD"/>
    <w:rsid w:val="007A5C41"/>
    <w:rsid w:val="007B0415"/>
    <w:rsid w:val="007D30C9"/>
    <w:rsid w:val="00813F86"/>
    <w:rsid w:val="008229A9"/>
    <w:rsid w:val="00830947"/>
    <w:rsid w:val="00834E0D"/>
    <w:rsid w:val="008420BD"/>
    <w:rsid w:val="008609F7"/>
    <w:rsid w:val="0086370A"/>
    <w:rsid w:val="00863F53"/>
    <w:rsid w:val="00881527"/>
    <w:rsid w:val="00883EA8"/>
    <w:rsid w:val="00891294"/>
    <w:rsid w:val="008B6B45"/>
    <w:rsid w:val="008C6962"/>
    <w:rsid w:val="008C75AD"/>
    <w:rsid w:val="008D1E7D"/>
    <w:rsid w:val="009029F3"/>
    <w:rsid w:val="00907CB0"/>
    <w:rsid w:val="00916165"/>
    <w:rsid w:val="009360EB"/>
    <w:rsid w:val="00954293"/>
    <w:rsid w:val="009914B9"/>
    <w:rsid w:val="0099395F"/>
    <w:rsid w:val="009B654F"/>
    <w:rsid w:val="009C0626"/>
    <w:rsid w:val="009C4C83"/>
    <w:rsid w:val="009D4112"/>
    <w:rsid w:val="009D4899"/>
    <w:rsid w:val="009E6E39"/>
    <w:rsid w:val="00A06F02"/>
    <w:rsid w:val="00A15A2F"/>
    <w:rsid w:val="00A50D7E"/>
    <w:rsid w:val="00A571EB"/>
    <w:rsid w:val="00A76C85"/>
    <w:rsid w:val="00A8552C"/>
    <w:rsid w:val="00AF4B37"/>
    <w:rsid w:val="00B3491A"/>
    <w:rsid w:val="00B351A6"/>
    <w:rsid w:val="00B455AE"/>
    <w:rsid w:val="00B54329"/>
    <w:rsid w:val="00B57E40"/>
    <w:rsid w:val="00B66AF7"/>
    <w:rsid w:val="00B8169F"/>
    <w:rsid w:val="00B917A7"/>
    <w:rsid w:val="00BC777E"/>
    <w:rsid w:val="00BE5571"/>
    <w:rsid w:val="00BF69D0"/>
    <w:rsid w:val="00C231FA"/>
    <w:rsid w:val="00C337C6"/>
    <w:rsid w:val="00C402EE"/>
    <w:rsid w:val="00C47417"/>
    <w:rsid w:val="00C81AF0"/>
    <w:rsid w:val="00C854E6"/>
    <w:rsid w:val="00CB0899"/>
    <w:rsid w:val="00CC2C2F"/>
    <w:rsid w:val="00CD7F3B"/>
    <w:rsid w:val="00CF77D5"/>
    <w:rsid w:val="00D21F3F"/>
    <w:rsid w:val="00D2768A"/>
    <w:rsid w:val="00D35369"/>
    <w:rsid w:val="00D47F28"/>
    <w:rsid w:val="00D56F57"/>
    <w:rsid w:val="00D6540E"/>
    <w:rsid w:val="00D77CEA"/>
    <w:rsid w:val="00D91DC8"/>
    <w:rsid w:val="00D9438A"/>
    <w:rsid w:val="00DA0756"/>
    <w:rsid w:val="00DB1519"/>
    <w:rsid w:val="00DB4FB4"/>
    <w:rsid w:val="00DC7412"/>
    <w:rsid w:val="00DE593D"/>
    <w:rsid w:val="00DF5E44"/>
    <w:rsid w:val="00E1233D"/>
    <w:rsid w:val="00E12824"/>
    <w:rsid w:val="00E162B0"/>
    <w:rsid w:val="00E47A17"/>
    <w:rsid w:val="00E56200"/>
    <w:rsid w:val="00E56987"/>
    <w:rsid w:val="00E86184"/>
    <w:rsid w:val="00EA38E5"/>
    <w:rsid w:val="00EC0F8E"/>
    <w:rsid w:val="00F1233A"/>
    <w:rsid w:val="00F210E4"/>
    <w:rsid w:val="00F25E5C"/>
    <w:rsid w:val="00F44AFF"/>
    <w:rsid w:val="00F4718E"/>
    <w:rsid w:val="00FC42A9"/>
    <w:rsid w:val="00FE52D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29C4A"/>
  <w15:docId w15:val="{FF79FC68-EFF9-4FC0-9BB2-B01355D9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 w:type="paragraph" w:customStyle="1" w:styleId="sartden">
    <w:name w:val="s_art_den"/>
    <w:basedOn w:val="Normal"/>
    <w:rsid w:val="009C4C83"/>
    <w:rPr>
      <w:rFonts w:ascii="Verdana" w:eastAsiaTheme="minorEastAsia" w:hAnsi="Verdana"/>
      <w:b/>
      <w:bCs/>
      <w:color w:val="24689B"/>
      <w:sz w:val="16"/>
      <w:szCs w:val="16"/>
    </w:rPr>
  </w:style>
  <w:style w:type="character" w:customStyle="1" w:styleId="spar3">
    <w:name w:val="s_par3"/>
    <w:basedOn w:val="DefaultParagraphFont"/>
    <w:rsid w:val="009C4C83"/>
    <w:rPr>
      <w:rFonts w:ascii="Verdana" w:hAnsi="Verdana" w:hint="default"/>
      <w:b w:val="0"/>
      <w:bCs w:val="0"/>
      <w:vanish w:val="0"/>
      <w:webHidden w:val="0"/>
      <w:color w:val="000000"/>
      <w:sz w:val="16"/>
      <w:szCs w:val="16"/>
      <w:shd w:val="clear" w:color="auto" w:fill="FFFFFF"/>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1100</Words>
  <Characters>6385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Lazar Violeta</cp:lastModifiedBy>
  <cp:revision>3</cp:revision>
  <cp:lastPrinted>2022-05-11T12:11:00Z</cp:lastPrinted>
  <dcterms:created xsi:type="dcterms:W3CDTF">2022-09-15T06:39:00Z</dcterms:created>
  <dcterms:modified xsi:type="dcterms:W3CDTF">2022-09-15T06:41:00Z</dcterms:modified>
</cp:coreProperties>
</file>