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2C4" w:rsidRPr="00DA0A23" w:rsidRDefault="009072C4" w:rsidP="007664FC">
      <w:pPr>
        <w:rPr>
          <w:b/>
          <w:lang w:val="ro-RO"/>
        </w:rPr>
      </w:pPr>
      <w:r w:rsidRPr="00DA0A23">
        <w:rPr>
          <w:b/>
          <w:lang w:val="ro-RO"/>
        </w:rPr>
        <w:t>ROMÂNIA</w:t>
      </w:r>
      <w:r w:rsidRPr="00DA0A23">
        <w:rPr>
          <w:b/>
          <w:lang w:val="ro-RO"/>
        </w:rPr>
        <w:tab/>
      </w:r>
      <w:r w:rsidRPr="00DA0A23">
        <w:rPr>
          <w:b/>
          <w:lang w:val="ro-RO"/>
        </w:rPr>
        <w:tab/>
      </w:r>
      <w:r w:rsidRPr="00DA0A23">
        <w:rPr>
          <w:b/>
          <w:lang w:val="ro-RO"/>
        </w:rPr>
        <w:tab/>
      </w:r>
      <w:r w:rsidRPr="00DA0A23">
        <w:rPr>
          <w:b/>
          <w:lang w:val="ro-RO"/>
        </w:rPr>
        <w:tab/>
      </w:r>
      <w:r w:rsidRPr="00DA0A23">
        <w:rPr>
          <w:b/>
          <w:lang w:val="ro-RO"/>
        </w:rPr>
        <w:tab/>
      </w:r>
      <w:r w:rsidRPr="00DA0A23">
        <w:rPr>
          <w:b/>
          <w:lang w:val="ro-RO"/>
        </w:rPr>
        <w:tab/>
      </w:r>
      <w:r w:rsidRPr="00DA0A23">
        <w:rPr>
          <w:b/>
          <w:lang w:val="ro-RO"/>
        </w:rPr>
        <w:tab/>
      </w:r>
      <w:r w:rsidRPr="00DA0A23">
        <w:rPr>
          <w:b/>
          <w:lang w:val="ro-RO"/>
        </w:rPr>
        <w:tab/>
      </w:r>
    </w:p>
    <w:p w:rsidR="009072C4" w:rsidRPr="00DA0A23" w:rsidRDefault="009072C4" w:rsidP="007664FC">
      <w:pPr>
        <w:rPr>
          <w:b/>
          <w:lang w:val="ro-RO"/>
        </w:rPr>
      </w:pPr>
      <w:r w:rsidRPr="00DA0A23">
        <w:rPr>
          <w:b/>
          <w:lang w:val="ro-RO"/>
        </w:rPr>
        <w:t>JUDETUL TIMIŞ</w:t>
      </w:r>
      <w:r w:rsidRPr="00DA0A23">
        <w:rPr>
          <w:b/>
          <w:lang w:val="ro-RO"/>
        </w:rPr>
        <w:tab/>
      </w:r>
      <w:r w:rsidRPr="00DA0A23">
        <w:rPr>
          <w:b/>
          <w:lang w:val="ro-RO"/>
        </w:rPr>
        <w:tab/>
      </w:r>
      <w:r w:rsidRPr="00DA0A23">
        <w:rPr>
          <w:b/>
          <w:lang w:val="ro-RO"/>
        </w:rPr>
        <w:tab/>
      </w:r>
      <w:r w:rsidRPr="00DA0A23">
        <w:rPr>
          <w:b/>
          <w:lang w:val="ro-RO"/>
        </w:rPr>
        <w:tab/>
      </w:r>
      <w:r w:rsidRPr="00DA0A23">
        <w:rPr>
          <w:b/>
          <w:lang w:val="ro-RO"/>
        </w:rPr>
        <w:tab/>
      </w:r>
      <w:r w:rsidRPr="00DA0A23">
        <w:rPr>
          <w:b/>
          <w:lang w:val="ro-RO"/>
        </w:rPr>
        <w:tab/>
      </w:r>
      <w:r w:rsidRPr="00DA0A23">
        <w:rPr>
          <w:b/>
          <w:lang w:val="ro-RO"/>
        </w:rPr>
        <w:tab/>
        <w:t xml:space="preserve">  </w:t>
      </w:r>
    </w:p>
    <w:p w:rsidR="009072C4" w:rsidRPr="00DA0A23" w:rsidRDefault="009072C4" w:rsidP="007664FC">
      <w:pPr>
        <w:rPr>
          <w:b/>
          <w:lang w:val="ro-RO"/>
        </w:rPr>
      </w:pPr>
      <w:r w:rsidRPr="00DA0A23">
        <w:rPr>
          <w:b/>
          <w:lang w:val="ro-RO"/>
        </w:rPr>
        <w:t>MUNICIPIUL TIMISOARA</w:t>
      </w:r>
    </w:p>
    <w:p w:rsidR="009072C4" w:rsidRPr="00DA0A23" w:rsidRDefault="009072C4" w:rsidP="007664FC">
      <w:pPr>
        <w:rPr>
          <w:b/>
          <w:lang w:val="ro-RO"/>
        </w:rPr>
      </w:pPr>
      <w:r w:rsidRPr="00DA0A23">
        <w:rPr>
          <w:b/>
          <w:lang w:val="ro-RO"/>
        </w:rPr>
        <w:t>PRIMĂRIA</w:t>
      </w:r>
      <w:r w:rsidRPr="00DA0A23">
        <w:rPr>
          <w:b/>
          <w:lang w:val="ro-RO"/>
        </w:rPr>
        <w:tab/>
      </w:r>
      <w:r w:rsidRPr="00DA0A23">
        <w:rPr>
          <w:b/>
          <w:lang w:val="ro-RO"/>
        </w:rPr>
        <w:tab/>
      </w:r>
      <w:r w:rsidRPr="00DA0A23">
        <w:rPr>
          <w:b/>
          <w:lang w:val="ro-RO"/>
        </w:rPr>
        <w:tab/>
      </w:r>
      <w:r w:rsidRPr="00DA0A23">
        <w:rPr>
          <w:b/>
          <w:lang w:val="ro-RO"/>
        </w:rPr>
        <w:tab/>
      </w:r>
      <w:r w:rsidRPr="00DA0A23">
        <w:rPr>
          <w:b/>
          <w:lang w:val="ro-RO"/>
        </w:rPr>
        <w:tab/>
        <w:t xml:space="preserve">     </w:t>
      </w:r>
    </w:p>
    <w:p w:rsidR="009072C4" w:rsidRPr="00DA0A23" w:rsidRDefault="009072C4" w:rsidP="007664FC">
      <w:pPr>
        <w:jc w:val="both"/>
        <w:rPr>
          <w:b/>
          <w:lang w:val="ro-RO"/>
        </w:rPr>
      </w:pPr>
    </w:p>
    <w:p w:rsidR="009072C4" w:rsidRPr="00DA0A23" w:rsidRDefault="009072C4" w:rsidP="007664FC">
      <w:pPr>
        <w:jc w:val="both"/>
        <w:rPr>
          <w:b/>
          <w:lang w:val="ro-RO"/>
        </w:rPr>
      </w:pPr>
    </w:p>
    <w:p w:rsidR="009072C4" w:rsidRPr="00DA0A23" w:rsidRDefault="009072C4" w:rsidP="007664FC">
      <w:pPr>
        <w:jc w:val="both"/>
        <w:rPr>
          <w:b/>
          <w:lang w:val="ro-RO"/>
        </w:rPr>
      </w:pPr>
    </w:p>
    <w:p w:rsidR="009072C4" w:rsidRPr="00DA0A23" w:rsidRDefault="009072C4" w:rsidP="007664FC">
      <w:pPr>
        <w:jc w:val="center"/>
        <w:rPr>
          <w:b/>
          <w:lang w:val="ro-RO"/>
        </w:rPr>
      </w:pPr>
      <w:r w:rsidRPr="00DA0A23">
        <w:rPr>
          <w:b/>
          <w:lang w:val="ro-RO"/>
        </w:rPr>
        <w:t>RAPORT DE SPECIALITATE</w:t>
      </w:r>
    </w:p>
    <w:p w:rsidR="009072C4" w:rsidRPr="00DA0A23" w:rsidRDefault="009072C4" w:rsidP="00E7680F">
      <w:pPr>
        <w:spacing w:before="360" w:after="360"/>
        <w:ind w:left="57"/>
        <w:jc w:val="center"/>
        <w:rPr>
          <w:color w:val="000000"/>
          <w:spacing w:val="-16"/>
          <w:w w:val="105"/>
          <w:lang w:val="ro-RO"/>
        </w:rPr>
      </w:pPr>
      <w:r w:rsidRPr="00DA0A23">
        <w:rPr>
          <w:color w:val="000000"/>
          <w:spacing w:val="-16"/>
          <w:w w:val="105"/>
          <w:lang w:val="ro-RO"/>
        </w:rPr>
        <w:t>Proiect de hotărâre privind modificarea Hotărârii Consiliului Local nr. 265/20.12.2016 privind aprobarea preţului local al energiei termice livrată de  Compania Locală de Termoficare COLTERM S.A. şi ulterior modificată prin Hotărârea Consiliului Local nr. 392/17.10.2017 şi Hotărârea Consiliului Local nr. 670/12.12.2018</w:t>
      </w:r>
    </w:p>
    <w:p w:rsidR="009072C4" w:rsidRPr="00DA0A23" w:rsidRDefault="009072C4" w:rsidP="00DA0A23">
      <w:pPr>
        <w:ind w:left="57" w:firstLine="651"/>
        <w:jc w:val="both"/>
        <w:rPr>
          <w:color w:val="000000"/>
          <w:spacing w:val="-16"/>
          <w:w w:val="105"/>
          <w:lang w:val="ro-RO"/>
        </w:rPr>
      </w:pPr>
      <w:r w:rsidRPr="00DA0A23">
        <w:rPr>
          <w:lang w:val="ro-RO"/>
        </w:rPr>
        <w:t xml:space="preserve">Având în vedere </w:t>
      </w:r>
      <w:r>
        <w:rPr>
          <w:lang w:val="ro-RO"/>
        </w:rPr>
        <w:t>Referatul de aprobare al proiectului de hotărâre</w:t>
      </w:r>
      <w:r w:rsidRPr="00DA0A23">
        <w:rPr>
          <w:lang w:val="ro-RO"/>
        </w:rPr>
        <w:t xml:space="preserve"> a</w:t>
      </w:r>
      <w:r>
        <w:rPr>
          <w:lang w:val="ro-RO"/>
        </w:rPr>
        <w:t>l</w:t>
      </w:r>
      <w:r w:rsidRPr="00DA0A23">
        <w:rPr>
          <w:lang w:val="ro-RO"/>
        </w:rPr>
        <w:t xml:space="preserve"> Primarului Municipiului Timişoara şi Proiectul de hotărâre </w:t>
      </w:r>
      <w:r w:rsidRPr="00DA0A23">
        <w:rPr>
          <w:color w:val="000000"/>
          <w:spacing w:val="-16"/>
          <w:w w:val="105"/>
          <w:lang w:val="ro-RO"/>
        </w:rPr>
        <w:t>privind modificarea Hotărârii Consiliului Local nr. 265/20.12.2016 privind aprobarea preţului local al energiei termice livrată de  Compania Locală de Termoficare COLTERM S.A. şi ulterior modificată prin Hotărârea Consiliului Local nr. 392/17.10.2017 şi Hotărârea Consiliului Local nr. 670/12.12.2018,</w:t>
      </w:r>
    </w:p>
    <w:p w:rsidR="009072C4" w:rsidRPr="00DA0A23" w:rsidRDefault="009072C4" w:rsidP="00E7680F">
      <w:pPr>
        <w:pStyle w:val="ListParagraph"/>
        <w:tabs>
          <w:tab w:val="decimal" w:pos="360"/>
          <w:tab w:val="decimal" w:pos="432"/>
        </w:tabs>
        <w:spacing w:after="0" w:line="240" w:lineRule="auto"/>
        <w:ind w:left="0"/>
        <w:jc w:val="both"/>
        <w:rPr>
          <w:rFonts w:ascii="Times New Roman" w:hAnsi="Times New Roman"/>
          <w:sz w:val="24"/>
          <w:szCs w:val="24"/>
        </w:rPr>
      </w:pPr>
      <w:r w:rsidRPr="00DA0A23">
        <w:rPr>
          <w:rFonts w:ascii="Times New Roman" w:hAnsi="Times New Roman"/>
          <w:sz w:val="24"/>
          <w:szCs w:val="24"/>
        </w:rPr>
        <w:tab/>
      </w:r>
      <w:r w:rsidRPr="00DA0A23">
        <w:rPr>
          <w:rFonts w:ascii="Times New Roman" w:hAnsi="Times New Roman"/>
          <w:sz w:val="24"/>
          <w:szCs w:val="24"/>
        </w:rPr>
        <w:tab/>
        <w:t xml:space="preserve">Având în vedere prevederile art. 124 din Legea nr. 123/10.07.2017 actualizată, prin care s-au introdus preţuri diferenţiate pentru furnizarea gazelor naturale </w:t>
      </w:r>
      <w:r w:rsidRPr="00DA0A23">
        <w:rPr>
          <w:rStyle w:val="salnbdy"/>
          <w:rFonts w:ascii="Times New Roman" w:hAnsi="Times New Roman"/>
          <w:color w:val="auto"/>
          <w:sz w:val="24"/>
          <w:szCs w:val="24"/>
        </w:rPr>
        <w:t>pentru cantitatea de gaze naturale utilizată la producerea de energie termică destinată consumului populaţiei</w:t>
      </w:r>
      <w:r w:rsidRPr="00DA0A23">
        <w:rPr>
          <w:rStyle w:val="salnbdy"/>
          <w:rFonts w:ascii="Times New Roman" w:hAnsi="Times New Roman"/>
          <w:color w:val="0000FF"/>
          <w:sz w:val="24"/>
          <w:szCs w:val="24"/>
        </w:rPr>
        <w:t xml:space="preserve"> </w:t>
      </w:r>
      <w:r w:rsidRPr="00DA0A23">
        <w:rPr>
          <w:rFonts w:ascii="Times New Roman" w:hAnsi="Times New Roman"/>
          <w:sz w:val="24"/>
          <w:szCs w:val="24"/>
        </w:rPr>
        <w:t xml:space="preserve">şi agenţi economici (non-casnici), precum şi Decizia ANRE nr. 1223/28.06.2019 privind preţurile reglementate pentru energia termică livrată din CET Freidorf  şi Avizul ANRE nr. 55/12.08.2019 privind preţurile pentru energia termică produsă în cogenerare şi livrată din centralela de cogenerare CET Sud Timişoara, Compania locală de termoficare Colterm S.A. solicită prin adresa nr. 22849/22.10.2019, înregistrată </w:t>
      </w:r>
      <w:smartTag w:uri="urn:schemas-microsoft-com:office:smarttags" w:element="PersonName">
        <w:smartTagPr>
          <w:attr w:name="ProductID" w:val="la Primăria Muncipiului"/>
        </w:smartTagPr>
        <w:r w:rsidRPr="00DA0A23">
          <w:rPr>
            <w:rFonts w:ascii="Times New Roman" w:hAnsi="Times New Roman"/>
            <w:sz w:val="24"/>
            <w:szCs w:val="24"/>
          </w:rPr>
          <w:t>la Primăria Muncipiului</w:t>
        </w:r>
      </w:smartTag>
      <w:r w:rsidRPr="00DA0A23">
        <w:rPr>
          <w:rFonts w:ascii="Times New Roman" w:hAnsi="Times New Roman"/>
          <w:sz w:val="24"/>
          <w:szCs w:val="24"/>
        </w:rPr>
        <w:t xml:space="preserve"> Timişoara cu nr. RE2019-2156/22.10.2019 stabilirea de  preţuri diferenţiate pentru tipurile de consumatori casnici şi non-casnici.</w:t>
      </w:r>
    </w:p>
    <w:p w:rsidR="009072C4" w:rsidRPr="00DA0A23" w:rsidRDefault="009072C4" w:rsidP="00E7680F">
      <w:pPr>
        <w:pStyle w:val="ListParagraph"/>
        <w:tabs>
          <w:tab w:val="decimal" w:pos="360"/>
          <w:tab w:val="decimal" w:pos="432"/>
        </w:tabs>
        <w:spacing w:after="0" w:line="240" w:lineRule="auto"/>
        <w:ind w:left="0"/>
        <w:jc w:val="both"/>
        <w:rPr>
          <w:rFonts w:ascii="Times New Roman" w:hAnsi="Times New Roman"/>
          <w:sz w:val="24"/>
          <w:szCs w:val="24"/>
        </w:rPr>
      </w:pPr>
      <w:r w:rsidRPr="00DA0A23">
        <w:rPr>
          <w:rFonts w:ascii="Times New Roman" w:hAnsi="Times New Roman"/>
          <w:sz w:val="24"/>
          <w:szCs w:val="24"/>
        </w:rPr>
        <w:tab/>
      </w:r>
      <w:r w:rsidRPr="00DA0A23">
        <w:rPr>
          <w:rFonts w:ascii="Times New Roman" w:hAnsi="Times New Roman"/>
          <w:sz w:val="24"/>
          <w:szCs w:val="24"/>
        </w:rPr>
        <w:tab/>
        <w:t xml:space="preserve">În conformitate cu prevederile Legii nr.325/2006, Compania Locală de Termoficare COLTERM S.A. a </w:t>
      </w:r>
      <w:r w:rsidRPr="00DA0A23">
        <w:rPr>
          <w:rFonts w:ascii="Times New Roman" w:hAnsi="Times New Roman"/>
          <w:color w:val="000000"/>
          <w:sz w:val="24"/>
          <w:szCs w:val="24"/>
        </w:rPr>
        <w:t>întocmit şi a trimis spre avizare către A.N.R.E. documentaţia</w:t>
      </w:r>
      <w:r w:rsidRPr="00DA0A23">
        <w:rPr>
          <w:rFonts w:ascii="Times New Roman" w:hAnsi="Times New Roman"/>
          <w:sz w:val="24"/>
          <w:szCs w:val="24"/>
        </w:rPr>
        <w:t xml:space="preserve"> de modificare/ajustarea a preţurilor şi tarifelor locale pentru serviciile publice de alimentare cu energie termică produsă centralizat, exclusiv energia termică produsă în cogenerare.</w:t>
      </w:r>
    </w:p>
    <w:p w:rsidR="009072C4" w:rsidRPr="00DA0A23" w:rsidRDefault="009072C4" w:rsidP="00E7680F">
      <w:pPr>
        <w:pStyle w:val="ListParagraph"/>
        <w:tabs>
          <w:tab w:val="decimal" w:pos="360"/>
          <w:tab w:val="decimal" w:pos="432"/>
        </w:tabs>
        <w:spacing w:after="0" w:line="240" w:lineRule="auto"/>
        <w:ind w:left="0"/>
        <w:jc w:val="both"/>
        <w:rPr>
          <w:rFonts w:ascii="Times New Roman" w:hAnsi="Times New Roman"/>
          <w:sz w:val="24"/>
          <w:szCs w:val="24"/>
        </w:rPr>
      </w:pPr>
      <w:r w:rsidRPr="00DA0A23">
        <w:rPr>
          <w:rFonts w:ascii="Times New Roman" w:hAnsi="Times New Roman"/>
          <w:sz w:val="24"/>
          <w:szCs w:val="24"/>
        </w:rPr>
        <w:tab/>
      </w:r>
      <w:r w:rsidRPr="00DA0A23">
        <w:rPr>
          <w:rFonts w:ascii="Times New Roman" w:hAnsi="Times New Roman"/>
          <w:sz w:val="24"/>
          <w:szCs w:val="24"/>
        </w:rPr>
        <w:tab/>
        <w:t xml:space="preserve">Deoarece până în momentul de faţă nu au survenit modificări ale legii nr. 325/2006, prin adresa nr.81918/26.10.2018 ANRE  precizează că </w:t>
      </w:r>
      <w:r w:rsidRPr="00DA0A23">
        <w:rPr>
          <w:rFonts w:ascii="Times New Roman" w:hAnsi="Times New Roman"/>
          <w:i/>
          <w:sz w:val="24"/>
          <w:szCs w:val="24"/>
        </w:rPr>
        <w:t>“până la intrarea în vigoare a modificărilor şi completărilor Legii nr.325/2006 şi emiterea prin ordin al preşedintelui ANRE a reglementărilor prevăzute de legea menţionată, trebuie solicitat autorităţii administraţiei publice locale aprobarea preţurilor de producere a energiei termice şi a tarifelor de transport şi distribuţie a energiei termice prin emiterea unei hotărâri în acest sens”</w:t>
      </w:r>
      <w:r w:rsidRPr="00DA0A23">
        <w:rPr>
          <w:rFonts w:ascii="Times New Roman" w:hAnsi="Times New Roman"/>
          <w:sz w:val="24"/>
          <w:szCs w:val="24"/>
        </w:rPr>
        <w:t xml:space="preserve">. </w:t>
      </w:r>
    </w:p>
    <w:p w:rsidR="009072C4" w:rsidRPr="00DA0A23" w:rsidRDefault="009072C4" w:rsidP="00E7680F">
      <w:pPr>
        <w:pStyle w:val="ListParagraph"/>
        <w:tabs>
          <w:tab w:val="decimal" w:pos="360"/>
          <w:tab w:val="decimal" w:pos="432"/>
        </w:tabs>
        <w:spacing w:after="0" w:line="240" w:lineRule="auto"/>
        <w:ind w:left="0"/>
        <w:jc w:val="both"/>
        <w:rPr>
          <w:rFonts w:ascii="Times New Roman" w:hAnsi="Times New Roman"/>
          <w:sz w:val="24"/>
          <w:szCs w:val="24"/>
        </w:rPr>
      </w:pPr>
      <w:r w:rsidRPr="00DA0A23">
        <w:rPr>
          <w:rFonts w:ascii="Times New Roman" w:hAnsi="Times New Roman"/>
          <w:sz w:val="24"/>
          <w:szCs w:val="24"/>
        </w:rPr>
        <w:tab/>
      </w:r>
      <w:r w:rsidRPr="00DA0A23">
        <w:rPr>
          <w:rFonts w:ascii="Times New Roman" w:hAnsi="Times New Roman"/>
          <w:sz w:val="24"/>
          <w:szCs w:val="24"/>
        </w:rPr>
        <w:tab/>
        <w:t xml:space="preserve">A.N.R.E. a  condiţionat emiterea unui aviz interimar privind respectivele preţuri şi tarife de aprobarea în prealabil a acestora printr-o hotărâre de consiliu local. </w:t>
      </w:r>
    </w:p>
    <w:p w:rsidR="009072C4" w:rsidRPr="00DA0A23" w:rsidRDefault="009072C4" w:rsidP="00DF03B3">
      <w:pPr>
        <w:jc w:val="both"/>
        <w:rPr>
          <w:b/>
          <w:u w:val="single"/>
          <w:lang w:val="ro-RO" w:eastAsia="ro-RO"/>
        </w:rPr>
      </w:pPr>
      <w:r w:rsidRPr="00DA0A23">
        <w:rPr>
          <w:b/>
          <w:u w:val="single"/>
          <w:lang w:val="ro-RO" w:eastAsia="ro-RO"/>
        </w:rPr>
        <w:t>Prezentare SACET</w:t>
      </w:r>
    </w:p>
    <w:p w:rsidR="009072C4" w:rsidRPr="00DA0A23" w:rsidRDefault="009072C4" w:rsidP="00DF03B3">
      <w:pPr>
        <w:ind w:firstLine="708"/>
        <w:jc w:val="both"/>
        <w:rPr>
          <w:lang w:val="ro-RO" w:eastAsia="ro-RO"/>
        </w:rPr>
      </w:pPr>
      <w:r w:rsidRPr="00DA0A23">
        <w:rPr>
          <w:lang w:val="ro-RO" w:eastAsia="ro-RO"/>
        </w:rPr>
        <w:t>Energia termică furnizată din SACET Timişoara este produsă în următoarele unită</w:t>
      </w:r>
      <w:r w:rsidRPr="00DA0A23">
        <w:rPr>
          <w:rFonts w:ascii="Tahoma" w:hAnsi="Tahoma"/>
          <w:lang w:val="ro-RO" w:eastAsia="ro-RO"/>
        </w:rPr>
        <w:t>ț</w:t>
      </w:r>
      <w:r w:rsidRPr="00DA0A23">
        <w:rPr>
          <w:lang w:val="ro-RO" w:eastAsia="ro-RO"/>
        </w:rPr>
        <w:t>i:</w:t>
      </w:r>
    </w:p>
    <w:p w:rsidR="009072C4" w:rsidRPr="00DA0A23" w:rsidRDefault="009072C4" w:rsidP="00DF03B3">
      <w:pPr>
        <w:ind w:left="709"/>
        <w:jc w:val="both"/>
        <w:rPr>
          <w:lang w:val="ro-RO" w:eastAsia="ro-RO"/>
        </w:rPr>
      </w:pPr>
      <w:r w:rsidRPr="00DA0A23">
        <w:rPr>
          <w:lang w:val="ro-RO" w:eastAsia="ro-RO"/>
        </w:rPr>
        <w:t>-</w:t>
      </w:r>
      <w:r w:rsidRPr="00DA0A23">
        <w:rPr>
          <w:lang w:val="ro-RO" w:eastAsia="ro-RO"/>
        </w:rPr>
        <w:tab/>
        <w:t xml:space="preserve">În cogenerare </w:t>
      </w:r>
      <w:smartTag w:uri="urn:schemas-microsoft-com:office:smarttags" w:element="PersonName">
        <w:smartTagPr>
          <w:attr w:name="ProductID" w:val="la CET Sud"/>
        </w:smartTagPr>
        <w:r w:rsidRPr="00DA0A23">
          <w:rPr>
            <w:lang w:val="ro-RO" w:eastAsia="ro-RO"/>
          </w:rPr>
          <w:t>la CET Sud</w:t>
        </w:r>
      </w:smartTag>
      <w:r w:rsidRPr="00DA0A23">
        <w:rPr>
          <w:lang w:val="ro-RO" w:eastAsia="ro-RO"/>
        </w:rPr>
        <w:t xml:space="preserve"> </w:t>
      </w:r>
      <w:r w:rsidRPr="00DA0A23">
        <w:rPr>
          <w:rFonts w:ascii="Tahoma" w:hAnsi="Tahoma"/>
          <w:lang w:val="ro-RO" w:eastAsia="ro-RO"/>
        </w:rPr>
        <w:t>ș</w:t>
      </w:r>
      <w:r w:rsidRPr="00DA0A23">
        <w:rPr>
          <w:lang w:val="ro-RO" w:eastAsia="ro-RO"/>
        </w:rPr>
        <w:t>i CET Freidorf;</w:t>
      </w:r>
    </w:p>
    <w:p w:rsidR="009072C4" w:rsidRPr="00DA0A23" w:rsidRDefault="009072C4" w:rsidP="00DF03B3">
      <w:pPr>
        <w:ind w:left="709"/>
        <w:jc w:val="both"/>
        <w:rPr>
          <w:lang w:val="ro-RO" w:eastAsia="ro-RO"/>
        </w:rPr>
      </w:pPr>
      <w:r w:rsidRPr="00DA0A23">
        <w:rPr>
          <w:lang w:val="ro-RO" w:eastAsia="ro-RO"/>
        </w:rPr>
        <w:t>-</w:t>
      </w:r>
      <w:r w:rsidRPr="00DA0A23">
        <w:rPr>
          <w:lang w:val="ro-RO" w:eastAsia="ro-RO"/>
        </w:rPr>
        <w:tab/>
        <w:t xml:space="preserve">În </w:t>
      </w:r>
      <w:r>
        <w:rPr>
          <w:lang w:val="ro-RO" w:eastAsia="ro-RO"/>
        </w:rPr>
        <w:t>ore</w:t>
      </w:r>
      <w:r w:rsidRPr="00DA0A23">
        <w:rPr>
          <w:lang w:val="ro-RO" w:eastAsia="ro-RO"/>
        </w:rPr>
        <w:t xml:space="preserve"> de vârf </w:t>
      </w:r>
      <w:smartTag w:uri="urn:schemas-microsoft-com:office:smarttags" w:element="PersonName">
        <w:smartTagPr>
          <w:attr w:name="ProductID" w:val="la CT Centru"/>
        </w:smartTagPr>
        <w:r w:rsidRPr="00DA0A23">
          <w:rPr>
            <w:lang w:val="ro-RO" w:eastAsia="ro-RO"/>
          </w:rPr>
          <w:t>la CT Centru</w:t>
        </w:r>
      </w:smartTag>
      <w:r w:rsidRPr="00DA0A23">
        <w:rPr>
          <w:lang w:val="ro-RO" w:eastAsia="ro-RO"/>
        </w:rPr>
        <w:t xml:space="preserve"> şi în centrale de cartier.</w:t>
      </w:r>
    </w:p>
    <w:p w:rsidR="009072C4" w:rsidRPr="00DA0A23" w:rsidRDefault="009072C4" w:rsidP="00DF03B3">
      <w:pPr>
        <w:ind w:firstLine="708"/>
        <w:jc w:val="both"/>
        <w:rPr>
          <w:lang w:val="ro-RO" w:eastAsia="ro-RO"/>
        </w:rPr>
      </w:pPr>
      <w:r w:rsidRPr="00DA0A23">
        <w:rPr>
          <w:lang w:val="ro-RO" w:eastAsia="ro-RO"/>
        </w:rPr>
        <w:t>Energia termică produsă în centralele CET Sud şi CT Centru este preluată de reţeaua de transport, transportată la 117 puncte termice proprii şi livrată direct din reţeaua de transport la 26 puncte termice proprii ale agenţilor economici.</w:t>
      </w:r>
    </w:p>
    <w:p w:rsidR="009072C4" w:rsidRPr="00DA0A23" w:rsidRDefault="009072C4" w:rsidP="00DF03B3">
      <w:pPr>
        <w:ind w:firstLine="708"/>
        <w:jc w:val="both"/>
        <w:rPr>
          <w:lang w:val="ro-RO" w:eastAsia="ro-RO"/>
        </w:rPr>
      </w:pPr>
      <w:r w:rsidRPr="00DA0A23">
        <w:rPr>
          <w:lang w:val="ro-RO" w:eastAsia="ro-RO"/>
        </w:rPr>
        <w:t>Energia termică primară este transformată în punctele termice în agent termic pentru încălzire, respectiv apă caldă de consum, fiind livrată prin reţeaua de distribuţie consumatorilor casnici şi non-casnici racordaţi la sistemul centralizat.</w:t>
      </w:r>
    </w:p>
    <w:p w:rsidR="009072C4" w:rsidRPr="00DA0A23" w:rsidRDefault="009072C4" w:rsidP="00DF03B3">
      <w:pPr>
        <w:ind w:firstLine="708"/>
        <w:jc w:val="both"/>
        <w:rPr>
          <w:lang w:val="ro-RO" w:eastAsia="ro-RO"/>
        </w:rPr>
      </w:pPr>
      <w:r w:rsidRPr="00DA0A23">
        <w:rPr>
          <w:lang w:val="ro-RO" w:eastAsia="ro-RO"/>
        </w:rPr>
        <w:t xml:space="preserve">Energia termică produsă </w:t>
      </w:r>
      <w:smartTag w:uri="urn:schemas-microsoft-com:office:smarttags" w:element="PersonName">
        <w:smartTagPr>
          <w:attr w:name="ProductID" w:val="la CET Freidorf"/>
        </w:smartTagPr>
        <w:r w:rsidRPr="00DA0A23">
          <w:rPr>
            <w:lang w:val="ro-RO" w:eastAsia="ro-RO"/>
          </w:rPr>
          <w:t>la CET Freidorf</w:t>
        </w:r>
      </w:smartTag>
      <w:r w:rsidRPr="00DA0A23">
        <w:rPr>
          <w:lang w:val="ro-RO" w:eastAsia="ro-RO"/>
        </w:rPr>
        <w:t xml:space="preserve"> şi în centralele termice de cartier este furnizată direct în reţeaua de distribuţie către consumatorii racordaţi la sistemul centralizat.</w:t>
      </w:r>
    </w:p>
    <w:p w:rsidR="009072C4" w:rsidRPr="00DA0A23" w:rsidRDefault="009072C4" w:rsidP="009A6EB5">
      <w:pPr>
        <w:jc w:val="both"/>
        <w:rPr>
          <w:b/>
          <w:u w:val="single"/>
          <w:lang w:val="ro-RO" w:eastAsia="ro-RO"/>
        </w:rPr>
      </w:pPr>
      <w:r w:rsidRPr="00DA0A23">
        <w:rPr>
          <w:b/>
          <w:u w:val="single"/>
          <w:lang w:val="ro-RO" w:eastAsia="ro-RO"/>
        </w:rPr>
        <w:t>Oportunitatea modificării/ajustării preţurilor/tarifelor</w:t>
      </w:r>
    </w:p>
    <w:p w:rsidR="009072C4" w:rsidRPr="00DA0A23" w:rsidRDefault="009072C4" w:rsidP="00DF03B3">
      <w:pPr>
        <w:ind w:firstLine="708"/>
        <w:jc w:val="both"/>
        <w:rPr>
          <w:lang w:val="ro-RO" w:eastAsia="ro-RO"/>
        </w:rPr>
      </w:pPr>
      <w:r w:rsidRPr="00DA0A23">
        <w:rPr>
          <w:lang w:val="ro-RO" w:eastAsia="ro-RO"/>
        </w:rPr>
        <w:t>Conform ,,</w:t>
      </w:r>
      <w:r w:rsidRPr="00DA0A23">
        <w:t xml:space="preserve">METODOLOGIEI de stabilire, ajustare sau modificare a preţurilor şi tarifelor locale pentru serviciile publice de alimentare cu energie termică produsă centralizat, exclusiv energia termica produsă în cogenerare” aprobată prin Ordinul A.N.R.S.C. nr.66/2007 </w:t>
      </w:r>
      <w:r w:rsidRPr="00DA0A23">
        <w:rPr>
          <w:i/>
        </w:rPr>
        <w:t>,,ajustare de preţuri şi tarife este operaţiunea de analiza a nivelului preţurilor şi tarifelor existente şi a structurii acestora, potrivit normelor metodologice elaborate şi aprobate de autoritatea de reglementare competentă, prin care se asigură corelarea nivelului preţurilor şi tarifelor stabilite anterior cu evoluţia generală a preţurilor şi tarifelor din economie”</w:t>
      </w:r>
      <w:r w:rsidRPr="00DA0A23">
        <w:t>.</w:t>
      </w:r>
    </w:p>
    <w:p w:rsidR="009072C4" w:rsidRPr="00DA0A23" w:rsidRDefault="009072C4" w:rsidP="00DF03B3">
      <w:pPr>
        <w:ind w:firstLine="708"/>
        <w:jc w:val="both"/>
        <w:rPr>
          <w:lang w:val="ro-RO" w:eastAsia="ro-RO"/>
        </w:rPr>
      </w:pPr>
      <w:r w:rsidRPr="00DA0A23">
        <w:rPr>
          <w:lang w:val="ro-RO" w:eastAsia="ro-RO"/>
        </w:rPr>
        <w:t xml:space="preserve">Totodată, conform art.14 din ordin </w:t>
      </w:r>
      <w:r w:rsidRPr="00DA0A23">
        <w:rPr>
          <w:i/>
          <w:lang w:val="ro-RO" w:eastAsia="ro-RO"/>
        </w:rPr>
        <w:t>,,</w:t>
      </w:r>
      <w:r w:rsidRPr="00DA0A23">
        <w:rPr>
          <w:i/>
        </w:rPr>
        <w:t>Ajustarea preţurilor/tarifelor locale pentru producerea, transportul, distribuţia şi furnizarea energiei termice se realizează avându-se în vedere următoarele criterii: a) pentru cheltuielile cu combustibilul tehnologic, energie electrica, apa şi materiale, cu pondere semnificativă în preţ/tarif, se ia în calcul modificarea preţurilor de achiziţie fata de precedenta ajustare, în limita preţurilor de pe piata; b) consumurile specifice de combustibil, energie electrica, apa vor fi luate în calcul cel mult la nivelul celor avute în vedere în preţui existent; c) cheltuielile cu personalul se fundamentează în funcţie de legislaţia în vigoare, corelata cu principiul eficientei economice; d) în preţ/tarif se vor include pierderile tehnologice din sistemul de transport, distribuţie şi furnizare, cota de dezvoltare, modernizare a SACET, aprobate de autorităţile administraţiei publice locale implicate.”</w:t>
      </w:r>
    </w:p>
    <w:p w:rsidR="009072C4" w:rsidRPr="00DA0A23" w:rsidRDefault="009072C4" w:rsidP="00DF03B3">
      <w:pPr>
        <w:tabs>
          <w:tab w:val="left" w:pos="0"/>
        </w:tabs>
        <w:jc w:val="both"/>
        <w:rPr>
          <w:lang w:val="ro-RO" w:eastAsia="ro-RO"/>
        </w:rPr>
      </w:pPr>
      <w:r w:rsidRPr="00DA0A23">
        <w:rPr>
          <w:lang w:val="ro-RO" w:eastAsia="ro-RO"/>
        </w:rPr>
        <w:tab/>
        <w:t>În susţinerea celor de mai sus, COLTERM a prezentat următoarele documente care justifică oportunitatea modificării/ajustării preţurilor/tarifelor:</w:t>
      </w:r>
    </w:p>
    <w:p w:rsidR="009072C4" w:rsidRDefault="009072C4" w:rsidP="00DF03B3">
      <w:pPr>
        <w:pStyle w:val="ListParagraph"/>
        <w:numPr>
          <w:ilvl w:val="0"/>
          <w:numId w:val="2"/>
        </w:numPr>
        <w:tabs>
          <w:tab w:val="left" w:pos="0"/>
        </w:tabs>
        <w:spacing w:after="0" w:line="240" w:lineRule="auto"/>
        <w:jc w:val="both"/>
        <w:rPr>
          <w:rFonts w:ascii="Times New Roman" w:hAnsi="Times New Roman"/>
          <w:sz w:val="24"/>
          <w:szCs w:val="24"/>
          <w:lang w:eastAsia="ro-RO"/>
        </w:rPr>
      </w:pPr>
      <w:r>
        <w:rPr>
          <w:rFonts w:ascii="Times New Roman" w:hAnsi="Times New Roman"/>
          <w:sz w:val="24"/>
          <w:szCs w:val="24"/>
          <w:lang w:eastAsia="ro-RO"/>
        </w:rPr>
        <w:t>Centralizator preţuri/tarife;</w:t>
      </w:r>
    </w:p>
    <w:p w:rsidR="009072C4" w:rsidRDefault="009072C4" w:rsidP="00DF03B3">
      <w:pPr>
        <w:pStyle w:val="ListParagraph"/>
        <w:numPr>
          <w:ilvl w:val="0"/>
          <w:numId w:val="2"/>
        </w:numPr>
        <w:tabs>
          <w:tab w:val="left" w:pos="0"/>
        </w:tabs>
        <w:spacing w:after="0" w:line="240" w:lineRule="auto"/>
        <w:jc w:val="both"/>
        <w:rPr>
          <w:rFonts w:ascii="Times New Roman" w:hAnsi="Times New Roman"/>
          <w:sz w:val="24"/>
          <w:szCs w:val="24"/>
          <w:lang w:eastAsia="ro-RO"/>
        </w:rPr>
      </w:pPr>
      <w:r w:rsidRPr="00DA0A23">
        <w:rPr>
          <w:rFonts w:ascii="Times New Roman" w:hAnsi="Times New Roman"/>
          <w:sz w:val="24"/>
          <w:szCs w:val="24"/>
        </w:rPr>
        <w:t>adresa ANRE nr.81918/26.10.2018</w:t>
      </w:r>
      <w:r>
        <w:rPr>
          <w:rFonts w:ascii="Times New Roman" w:hAnsi="Times New Roman"/>
          <w:sz w:val="24"/>
          <w:szCs w:val="24"/>
        </w:rPr>
        <w:t>;</w:t>
      </w:r>
    </w:p>
    <w:p w:rsidR="009072C4" w:rsidRPr="00DA0A23" w:rsidRDefault="009072C4" w:rsidP="00DF03B3">
      <w:pPr>
        <w:pStyle w:val="ListParagraph"/>
        <w:numPr>
          <w:ilvl w:val="0"/>
          <w:numId w:val="2"/>
        </w:numPr>
        <w:tabs>
          <w:tab w:val="left" w:pos="0"/>
        </w:tabs>
        <w:spacing w:after="0" w:line="240" w:lineRule="auto"/>
        <w:jc w:val="both"/>
        <w:rPr>
          <w:rFonts w:ascii="Times New Roman" w:hAnsi="Times New Roman"/>
          <w:sz w:val="24"/>
          <w:szCs w:val="24"/>
          <w:lang w:eastAsia="ro-RO"/>
        </w:rPr>
      </w:pPr>
      <w:r w:rsidRPr="00DA0A23">
        <w:rPr>
          <w:rFonts w:ascii="Times New Roman" w:hAnsi="Times New Roman"/>
          <w:sz w:val="24"/>
          <w:szCs w:val="24"/>
          <w:lang w:eastAsia="ro-RO"/>
        </w:rPr>
        <w:t>Documentaţia pentru fundamentarea modificării preţurilor şi tarifelor pentru serviciul public de producere, transport şi distribuţie a energiei termice destinată consumatorilor casnici (populaţie) în municipiul Timişoara - Anexa A;</w:t>
      </w:r>
    </w:p>
    <w:p w:rsidR="009072C4" w:rsidRPr="00DA0A23" w:rsidRDefault="009072C4" w:rsidP="00B212CA">
      <w:pPr>
        <w:pStyle w:val="ListParagraph"/>
        <w:numPr>
          <w:ilvl w:val="0"/>
          <w:numId w:val="2"/>
        </w:numPr>
        <w:tabs>
          <w:tab w:val="left" w:pos="0"/>
        </w:tabs>
        <w:spacing w:after="0" w:line="240" w:lineRule="auto"/>
        <w:jc w:val="both"/>
        <w:rPr>
          <w:rFonts w:ascii="Times New Roman" w:hAnsi="Times New Roman"/>
          <w:sz w:val="24"/>
          <w:szCs w:val="24"/>
          <w:lang w:eastAsia="ro-RO"/>
        </w:rPr>
      </w:pPr>
      <w:r w:rsidRPr="00DA0A23">
        <w:rPr>
          <w:rFonts w:ascii="Times New Roman" w:hAnsi="Times New Roman"/>
          <w:sz w:val="24"/>
          <w:szCs w:val="24"/>
          <w:lang w:eastAsia="ro-RO"/>
        </w:rPr>
        <w:t>Documentaţia pentru fundamentarea modificării preţurilor şi tarifelor pentru serviciul public de producere, transport şi distribuţie a energiei termice destinată consumatorilor non-casnici (agenţi economici şi instituţii) în municipiul Timişoara - Anexa B;</w:t>
      </w:r>
    </w:p>
    <w:p w:rsidR="009072C4" w:rsidRPr="00DA0A23" w:rsidRDefault="009072C4" w:rsidP="00B212CA">
      <w:pPr>
        <w:pStyle w:val="ListParagraph"/>
        <w:numPr>
          <w:ilvl w:val="0"/>
          <w:numId w:val="2"/>
        </w:numPr>
        <w:tabs>
          <w:tab w:val="left" w:pos="0"/>
        </w:tabs>
        <w:spacing w:after="0" w:line="240" w:lineRule="auto"/>
        <w:jc w:val="both"/>
        <w:rPr>
          <w:rFonts w:ascii="Times New Roman" w:hAnsi="Times New Roman"/>
          <w:sz w:val="24"/>
          <w:szCs w:val="24"/>
          <w:lang w:eastAsia="ro-RO"/>
        </w:rPr>
      </w:pPr>
      <w:r w:rsidRPr="00DA0A23">
        <w:rPr>
          <w:rFonts w:ascii="Times New Roman" w:hAnsi="Times New Roman"/>
          <w:sz w:val="24"/>
          <w:szCs w:val="24"/>
          <w:lang w:eastAsia="ro-RO"/>
        </w:rPr>
        <w:t xml:space="preserve">Detalierea modului de determinare a preţurilor locale de producere, transport şi distribuţie a energiei termice din municipiul </w:t>
      </w:r>
      <w:r>
        <w:rPr>
          <w:rFonts w:ascii="Times New Roman" w:hAnsi="Times New Roman"/>
          <w:sz w:val="24"/>
          <w:szCs w:val="24"/>
          <w:lang w:eastAsia="ro-RO"/>
        </w:rPr>
        <w:t>T</w:t>
      </w:r>
      <w:r w:rsidRPr="00DA0A23">
        <w:rPr>
          <w:rFonts w:ascii="Times New Roman" w:hAnsi="Times New Roman"/>
          <w:sz w:val="24"/>
          <w:szCs w:val="24"/>
          <w:lang w:eastAsia="ro-RO"/>
        </w:rPr>
        <w:t>imişoara destinată consumatorilor casnici şi consumatorilor non-casnici - Anexa C;</w:t>
      </w:r>
    </w:p>
    <w:p w:rsidR="009072C4" w:rsidRPr="00DA0A23" w:rsidRDefault="009072C4" w:rsidP="00DF03B3">
      <w:pPr>
        <w:pStyle w:val="ListParagraph"/>
        <w:numPr>
          <w:ilvl w:val="0"/>
          <w:numId w:val="2"/>
        </w:numPr>
        <w:tabs>
          <w:tab w:val="left" w:pos="0"/>
        </w:tabs>
        <w:spacing w:after="0" w:line="240" w:lineRule="auto"/>
        <w:jc w:val="both"/>
        <w:rPr>
          <w:rFonts w:ascii="Times New Roman" w:hAnsi="Times New Roman"/>
          <w:sz w:val="24"/>
          <w:szCs w:val="24"/>
          <w:lang w:eastAsia="ro-RO"/>
        </w:rPr>
      </w:pPr>
      <w:r w:rsidRPr="00DA0A23">
        <w:rPr>
          <w:rFonts w:ascii="Times New Roman" w:hAnsi="Times New Roman"/>
          <w:sz w:val="24"/>
          <w:szCs w:val="24"/>
        </w:rPr>
        <w:t>Avizul ANRE nr. 55/12.08.2019 privind preţurile pentru energia termică produsă în cogenerare şi livrată din centralela de cogenerare CET Sud Timişoara;</w:t>
      </w:r>
    </w:p>
    <w:p w:rsidR="009072C4" w:rsidRPr="00DA0A23" w:rsidRDefault="009072C4" w:rsidP="00DF03B3">
      <w:pPr>
        <w:pStyle w:val="ListParagraph"/>
        <w:numPr>
          <w:ilvl w:val="0"/>
          <w:numId w:val="2"/>
        </w:numPr>
        <w:tabs>
          <w:tab w:val="left" w:pos="0"/>
        </w:tabs>
        <w:spacing w:after="0" w:line="240" w:lineRule="auto"/>
        <w:jc w:val="both"/>
        <w:rPr>
          <w:rFonts w:ascii="Times New Roman" w:hAnsi="Times New Roman"/>
          <w:sz w:val="24"/>
          <w:szCs w:val="24"/>
          <w:lang w:eastAsia="ro-RO"/>
        </w:rPr>
      </w:pPr>
      <w:r w:rsidRPr="00DA0A23">
        <w:rPr>
          <w:rFonts w:ascii="Times New Roman" w:hAnsi="Times New Roman"/>
          <w:sz w:val="24"/>
          <w:szCs w:val="24"/>
        </w:rPr>
        <w:t>Decizia ANRE nr. 1223/28.06.2019 privind preţurile reglementate pentru energia termică livrată din CET Freidorf</w:t>
      </w:r>
      <w:r>
        <w:rPr>
          <w:rFonts w:ascii="Times New Roman" w:hAnsi="Times New Roman"/>
          <w:sz w:val="24"/>
          <w:szCs w:val="24"/>
        </w:rPr>
        <w:t>.</w:t>
      </w:r>
    </w:p>
    <w:p w:rsidR="009072C4" w:rsidRPr="005D66C7" w:rsidRDefault="009072C4" w:rsidP="00B212CA">
      <w:pPr>
        <w:ind w:firstLine="360"/>
        <w:jc w:val="both"/>
        <w:rPr>
          <w:lang w:val="ro-RO"/>
        </w:rPr>
      </w:pPr>
      <w:r w:rsidRPr="00DA0A23">
        <w:rPr>
          <w:lang w:val="ro-RO"/>
        </w:rPr>
        <w:t xml:space="preserve">Preţul actual al energiei termice livratã consumatorilor din sistemul centralizat este de  </w:t>
      </w:r>
      <w:r w:rsidRPr="00DA0A23">
        <w:rPr>
          <w:color w:val="000000"/>
        </w:rPr>
        <w:t>402,10</w:t>
      </w:r>
      <w:r w:rsidRPr="005D66C7">
        <w:rPr>
          <w:color w:val="000000"/>
        </w:rPr>
        <w:t>/MWh inclusiv TVA.</w:t>
      </w:r>
      <w:r w:rsidRPr="005D66C7">
        <w:rPr>
          <w:lang w:val="ro-RO"/>
        </w:rPr>
        <w:t xml:space="preserve"> </w:t>
      </w:r>
    </w:p>
    <w:p w:rsidR="009072C4" w:rsidRPr="005D66C7" w:rsidRDefault="009072C4" w:rsidP="00EA7477">
      <w:pPr>
        <w:pStyle w:val="ListParagraph"/>
        <w:tabs>
          <w:tab w:val="decimal" w:pos="360"/>
          <w:tab w:val="decimal" w:pos="432"/>
        </w:tabs>
        <w:spacing w:after="0" w:line="240" w:lineRule="auto"/>
        <w:ind w:left="0"/>
        <w:jc w:val="both"/>
        <w:rPr>
          <w:rFonts w:ascii="Times New Roman" w:hAnsi="Times New Roman"/>
          <w:sz w:val="24"/>
          <w:szCs w:val="24"/>
        </w:rPr>
      </w:pPr>
      <w:r w:rsidRPr="005D66C7">
        <w:rPr>
          <w:rFonts w:ascii="Times New Roman" w:hAnsi="Times New Roman"/>
          <w:sz w:val="24"/>
          <w:szCs w:val="24"/>
        </w:rPr>
        <w:tab/>
      </w:r>
      <w:r w:rsidRPr="005D66C7">
        <w:rPr>
          <w:rFonts w:ascii="Times New Roman" w:hAnsi="Times New Roman"/>
          <w:sz w:val="24"/>
          <w:szCs w:val="24"/>
        </w:rPr>
        <w:tab/>
      </w:r>
      <w:r w:rsidRPr="005D66C7">
        <w:rPr>
          <w:rFonts w:ascii="Times New Roman" w:hAnsi="Times New Roman"/>
          <w:sz w:val="24"/>
          <w:szCs w:val="24"/>
        </w:rPr>
        <w:tab/>
        <w:t>Modificarea preţurilor/tarifelor la valorile din documentaţie, au fost aprobate de către COLTERM prin HCA nr.72/05.11</w:t>
      </w:r>
      <w:r>
        <w:rPr>
          <w:rFonts w:ascii="Times New Roman" w:hAnsi="Times New Roman"/>
          <w:sz w:val="24"/>
          <w:szCs w:val="24"/>
        </w:rPr>
        <w:t>.2019</w:t>
      </w:r>
      <w:r w:rsidRPr="005D66C7">
        <w:rPr>
          <w:rFonts w:ascii="Times New Roman" w:hAnsi="Times New Roman"/>
          <w:sz w:val="24"/>
          <w:szCs w:val="24"/>
        </w:rPr>
        <w:t>.</w:t>
      </w:r>
    </w:p>
    <w:p w:rsidR="009072C4" w:rsidRPr="00DA0A23" w:rsidRDefault="009072C4" w:rsidP="00B212CA">
      <w:pPr>
        <w:tabs>
          <w:tab w:val="decimal" w:pos="360"/>
          <w:tab w:val="decimal" w:pos="432"/>
        </w:tabs>
        <w:jc w:val="both"/>
        <w:rPr>
          <w:lang w:val="ro-RO"/>
        </w:rPr>
      </w:pPr>
      <w:r w:rsidRPr="00DA0A23">
        <w:rPr>
          <w:lang w:val="ro-RO"/>
        </w:rPr>
        <w:tab/>
      </w:r>
      <w:r w:rsidRPr="00DA0A23">
        <w:rPr>
          <w:lang w:val="ro-RO"/>
        </w:rPr>
        <w:tab/>
        <w:t xml:space="preserve">Deoarece preţul energiei (combustibil, energie electrică), preţul de producere al energiei termice, avizat/aprobat de către ANRE, </w:t>
      </w:r>
      <w:smartTag w:uri="urn:schemas-microsoft-com:office:smarttags" w:element="PersonName">
        <w:smartTagPr>
          <w:attr w:name="ProductID" w:val="la CET Sud"/>
        </w:smartTagPr>
        <w:r w:rsidRPr="00DA0A23">
          <w:rPr>
            <w:lang w:val="ro-RO"/>
          </w:rPr>
          <w:t>la CET Sud</w:t>
        </w:r>
      </w:smartTag>
      <w:r w:rsidRPr="00DA0A23">
        <w:rPr>
          <w:lang w:val="ro-RO"/>
        </w:rPr>
        <w:t xml:space="preserve"> şi CET Freidorf,  precum şi indicaţiile contoarelor de energie termică, montate la consumatorul final sunt exprimate în MWh, pentru uniformizare şi o mai bunã înţelegere, toate preţurile/tarifele care compun preţul final al energiei termice livrate consumatorilor au fost exprimate în lei/MWh.</w:t>
      </w:r>
    </w:p>
    <w:p w:rsidR="009072C4" w:rsidRPr="00DA0A23" w:rsidRDefault="009072C4" w:rsidP="00B212CA">
      <w:pPr>
        <w:tabs>
          <w:tab w:val="decimal" w:pos="360"/>
          <w:tab w:val="decimal" w:pos="432"/>
        </w:tabs>
        <w:jc w:val="both"/>
        <w:rPr>
          <w:lang w:val="ro-RO"/>
        </w:rPr>
      </w:pPr>
      <w:r w:rsidRPr="00DA0A23">
        <w:rPr>
          <w:lang w:val="ro-RO"/>
        </w:rPr>
        <w:tab/>
      </w:r>
      <w:r w:rsidRPr="00DA0A23">
        <w:rPr>
          <w:lang w:val="ro-RO"/>
        </w:rPr>
        <w:tab/>
        <w:t>Nivelul preţului actual al energiei termice şi al preţului de facturare pentru populaţie a fost aprobat în anul 2018 prin H.C.L. nr.670/12.12.2018.</w:t>
      </w:r>
    </w:p>
    <w:p w:rsidR="009072C4" w:rsidRPr="00DA0A23" w:rsidRDefault="009072C4" w:rsidP="00DF03B3">
      <w:pPr>
        <w:pStyle w:val="ListParagraph"/>
        <w:tabs>
          <w:tab w:val="decimal" w:pos="360"/>
          <w:tab w:val="decimal" w:pos="432"/>
        </w:tabs>
        <w:spacing w:after="0" w:line="240" w:lineRule="auto"/>
        <w:ind w:left="0"/>
        <w:jc w:val="both"/>
        <w:rPr>
          <w:rFonts w:ascii="Times New Roman" w:hAnsi="Times New Roman"/>
          <w:sz w:val="24"/>
          <w:szCs w:val="24"/>
          <w:lang w:eastAsia="ro-RO"/>
        </w:rPr>
      </w:pPr>
      <w:r w:rsidRPr="00DA0A23">
        <w:rPr>
          <w:rFonts w:ascii="Times New Roman" w:hAnsi="Times New Roman"/>
          <w:sz w:val="24"/>
          <w:szCs w:val="24"/>
        </w:rPr>
        <w:tab/>
      </w:r>
      <w:r w:rsidRPr="00DA0A23">
        <w:rPr>
          <w:rFonts w:ascii="Times New Roman" w:hAnsi="Times New Roman"/>
          <w:sz w:val="24"/>
          <w:szCs w:val="24"/>
        </w:rPr>
        <w:tab/>
      </w:r>
      <w:r w:rsidRPr="00DA0A23">
        <w:rPr>
          <w:rFonts w:ascii="Times New Roman" w:hAnsi="Times New Roman"/>
          <w:sz w:val="24"/>
          <w:szCs w:val="24"/>
          <w:lang w:eastAsia="ro-RO"/>
        </w:rPr>
        <w:t xml:space="preserve">Având în vedere prevederile art.40 alin.8 din Legea 325/2006 ce menţionează că preţurile locale de furnizare a energiei termice sunt aceleaşi pentru utilizatorii de energie termică în condiţii similare de furnizare şi definiţia preţului local din lege, Compania Locală de termoficare COLTERM S.A. a calculat ca medie ponderată preţul local având în vedere: cantităţile de energie termică prognozată a fi produse în centrale termice (CET SUD, CET Freidorf, CT Centru, CT cvartal), cantitatea de energie termică prognozată a fi livrată populaţiei şi preţurile/tarifele avizate/aprobate de A.N.R.E. Detalierea modului de calcul este prezentat de Compania Locală de termoficare Colterm S.A. în anexa C la adresa </w:t>
      </w:r>
      <w:r w:rsidRPr="00DA0A23">
        <w:rPr>
          <w:rFonts w:ascii="Times New Roman" w:hAnsi="Times New Roman"/>
          <w:sz w:val="24"/>
          <w:szCs w:val="24"/>
        </w:rPr>
        <w:t>RE2019-2156/22.10.2019.</w:t>
      </w:r>
    </w:p>
    <w:p w:rsidR="009072C4" w:rsidRPr="00DA0A23" w:rsidRDefault="009072C4" w:rsidP="00DF03B3">
      <w:pPr>
        <w:pStyle w:val="ListParagraph"/>
        <w:tabs>
          <w:tab w:val="decimal" w:pos="360"/>
          <w:tab w:val="decimal" w:pos="432"/>
        </w:tabs>
        <w:spacing w:after="0" w:line="240" w:lineRule="auto"/>
        <w:ind w:left="0"/>
        <w:jc w:val="both"/>
        <w:rPr>
          <w:rFonts w:ascii="Times New Roman" w:hAnsi="Times New Roman"/>
          <w:sz w:val="24"/>
          <w:szCs w:val="24"/>
          <w:lang w:eastAsia="ro-RO"/>
        </w:rPr>
      </w:pPr>
      <w:r w:rsidRPr="00DA0A23">
        <w:rPr>
          <w:rFonts w:ascii="Times New Roman" w:hAnsi="Times New Roman"/>
          <w:sz w:val="24"/>
          <w:szCs w:val="24"/>
          <w:lang w:eastAsia="ro-RO"/>
        </w:rPr>
        <w:tab/>
      </w:r>
      <w:r w:rsidRPr="00DA0A23">
        <w:rPr>
          <w:rFonts w:ascii="Times New Roman" w:hAnsi="Times New Roman"/>
          <w:sz w:val="24"/>
          <w:szCs w:val="24"/>
          <w:lang w:eastAsia="ro-RO"/>
        </w:rPr>
        <w:tab/>
        <w:t>Având în vedere Hotărârea Consiliului Local nr.</w:t>
      </w:r>
      <w:r w:rsidRPr="00DA0A23">
        <w:rPr>
          <w:rFonts w:ascii="Times New Roman" w:hAnsi="Times New Roman"/>
          <w:color w:val="000000"/>
          <w:spacing w:val="-16"/>
          <w:w w:val="105"/>
          <w:sz w:val="24"/>
          <w:szCs w:val="24"/>
        </w:rPr>
        <w:t xml:space="preserve"> 670/12.12.2018</w:t>
      </w:r>
      <w:r w:rsidRPr="00DA0A23">
        <w:rPr>
          <w:rFonts w:ascii="Times New Roman" w:hAnsi="Times New Roman"/>
          <w:sz w:val="24"/>
          <w:szCs w:val="24"/>
          <w:lang w:eastAsia="ro-RO"/>
        </w:rPr>
        <w:t>,</w:t>
      </w:r>
    </w:p>
    <w:p w:rsidR="009072C4" w:rsidRPr="00DA0A23" w:rsidRDefault="009072C4" w:rsidP="00DF03B3">
      <w:pPr>
        <w:pStyle w:val="ListParagraph"/>
        <w:tabs>
          <w:tab w:val="decimal" w:pos="360"/>
          <w:tab w:val="decimal" w:pos="432"/>
        </w:tabs>
        <w:spacing w:after="0" w:line="240" w:lineRule="auto"/>
        <w:ind w:left="0"/>
        <w:jc w:val="both"/>
        <w:rPr>
          <w:rFonts w:ascii="Times New Roman" w:hAnsi="Times New Roman"/>
          <w:sz w:val="24"/>
          <w:szCs w:val="24"/>
          <w:lang w:eastAsia="ro-RO"/>
        </w:rPr>
      </w:pPr>
      <w:r w:rsidRPr="00DA0A23">
        <w:rPr>
          <w:rFonts w:ascii="Times New Roman" w:hAnsi="Times New Roman"/>
          <w:sz w:val="24"/>
          <w:szCs w:val="24"/>
          <w:lang w:eastAsia="ro-RO"/>
        </w:rPr>
        <w:tab/>
      </w:r>
      <w:r w:rsidRPr="00DA0A23">
        <w:rPr>
          <w:rFonts w:ascii="Times New Roman" w:hAnsi="Times New Roman"/>
          <w:sz w:val="24"/>
          <w:szCs w:val="24"/>
          <w:lang w:eastAsia="ro-RO"/>
        </w:rPr>
        <w:tab/>
        <w:t>Având în vedere prevederile Ordinului A.N.R.S.C. 66/2007 privind aprobarea Metodologiei de stabilire, ajustare sau modificare a preţurilor şi tarifelor locale pentru serviciile publice de alimentare cu energie termică produsă centralizat exclusiv energia termică produsă în cogenerare;</w:t>
      </w:r>
    </w:p>
    <w:p w:rsidR="009072C4" w:rsidRPr="00DA0A23" w:rsidRDefault="009072C4" w:rsidP="00DF03B3">
      <w:pPr>
        <w:pStyle w:val="ListParagraph"/>
        <w:tabs>
          <w:tab w:val="decimal" w:pos="360"/>
          <w:tab w:val="decimal" w:pos="432"/>
        </w:tabs>
        <w:spacing w:after="0" w:line="240" w:lineRule="auto"/>
        <w:ind w:left="0"/>
        <w:jc w:val="both"/>
        <w:rPr>
          <w:rFonts w:ascii="Times New Roman" w:hAnsi="Times New Roman"/>
          <w:sz w:val="24"/>
          <w:szCs w:val="24"/>
          <w:lang w:eastAsia="ro-RO"/>
        </w:rPr>
      </w:pPr>
      <w:r w:rsidRPr="00DA0A23">
        <w:rPr>
          <w:rFonts w:ascii="Times New Roman" w:hAnsi="Times New Roman"/>
          <w:sz w:val="24"/>
          <w:szCs w:val="24"/>
          <w:lang w:eastAsia="ro-RO"/>
        </w:rPr>
        <w:tab/>
      </w:r>
      <w:r w:rsidRPr="00DA0A23">
        <w:rPr>
          <w:rFonts w:ascii="Times New Roman" w:hAnsi="Times New Roman"/>
          <w:sz w:val="24"/>
          <w:szCs w:val="24"/>
          <w:lang w:eastAsia="ro-RO"/>
        </w:rPr>
        <w:tab/>
        <w:t xml:space="preserve">În conformitate cu art.3 alin.(1), (2) </w:t>
      </w:r>
      <w:r w:rsidRPr="00DA0A23">
        <w:rPr>
          <w:rFonts w:ascii="Times New Roman" w:eastAsia="Times New Roman" w:hAnsi="Tahoma"/>
          <w:sz w:val="24"/>
          <w:szCs w:val="24"/>
          <w:lang w:eastAsia="ro-RO"/>
        </w:rPr>
        <w:t>ș</w:t>
      </w:r>
      <w:r w:rsidRPr="00DA0A23">
        <w:rPr>
          <w:rFonts w:ascii="Times New Roman" w:hAnsi="Times New Roman"/>
          <w:sz w:val="24"/>
          <w:szCs w:val="24"/>
          <w:lang w:eastAsia="ro-RO"/>
        </w:rPr>
        <w:t>i (4) din Ordonanţa Guvernului nr.36/2006 privind unele măsuri pentru funcţionarea sistemelor centralizate de alimentare cu energie termică a populaţiei;</w:t>
      </w:r>
    </w:p>
    <w:p w:rsidR="009072C4" w:rsidRPr="00DA0A23" w:rsidRDefault="009072C4" w:rsidP="00DF03B3">
      <w:pPr>
        <w:pStyle w:val="ListParagraph"/>
        <w:tabs>
          <w:tab w:val="decimal" w:pos="360"/>
          <w:tab w:val="decimal" w:pos="432"/>
        </w:tabs>
        <w:spacing w:after="0" w:line="240" w:lineRule="auto"/>
        <w:ind w:left="0"/>
        <w:jc w:val="both"/>
        <w:rPr>
          <w:rFonts w:ascii="Times New Roman" w:hAnsi="Times New Roman"/>
          <w:sz w:val="24"/>
          <w:szCs w:val="24"/>
          <w:lang w:eastAsia="ro-RO"/>
        </w:rPr>
      </w:pPr>
      <w:r w:rsidRPr="00DA0A23">
        <w:rPr>
          <w:rFonts w:ascii="Times New Roman" w:hAnsi="Times New Roman"/>
          <w:sz w:val="24"/>
          <w:szCs w:val="24"/>
          <w:lang w:eastAsia="ro-RO"/>
        </w:rPr>
        <w:tab/>
      </w:r>
      <w:r w:rsidRPr="00DA0A23">
        <w:rPr>
          <w:rFonts w:ascii="Times New Roman" w:hAnsi="Times New Roman"/>
          <w:sz w:val="24"/>
          <w:szCs w:val="24"/>
          <w:lang w:eastAsia="ro-RO"/>
        </w:rPr>
        <w:tab/>
        <w:t xml:space="preserve">În conformitate cu prevederile art.5 pct.20 </w:t>
      </w:r>
      <w:r w:rsidRPr="005F76C9">
        <w:rPr>
          <w:rFonts w:ascii="Times New Roman" w:hAnsi="Times New Roman"/>
          <w:sz w:val="24"/>
          <w:szCs w:val="24"/>
          <w:lang w:eastAsia="ro-RO"/>
        </w:rPr>
        <w:t>şi</w:t>
      </w:r>
      <w:r w:rsidRPr="00DA0A23">
        <w:rPr>
          <w:rFonts w:ascii="Times New Roman" w:hAnsi="Times New Roman"/>
          <w:sz w:val="24"/>
          <w:szCs w:val="24"/>
          <w:lang w:eastAsia="ro-RO"/>
        </w:rPr>
        <w:t xml:space="preserve"> 2</w:t>
      </w:r>
      <w:r>
        <w:rPr>
          <w:rFonts w:ascii="Times New Roman" w:hAnsi="Times New Roman"/>
          <w:sz w:val="24"/>
          <w:szCs w:val="24"/>
          <w:lang w:eastAsia="ro-RO"/>
        </w:rPr>
        <w:t>1</w:t>
      </w:r>
      <w:r w:rsidRPr="00DA0A23">
        <w:rPr>
          <w:rFonts w:ascii="Times New Roman" w:hAnsi="Times New Roman"/>
          <w:sz w:val="24"/>
          <w:szCs w:val="24"/>
          <w:lang w:eastAsia="ro-RO"/>
        </w:rPr>
        <w:t xml:space="preserve">, art.8 alin.2 lit.(d) </w:t>
      </w:r>
      <w:r w:rsidRPr="00DA0A23">
        <w:rPr>
          <w:rFonts w:ascii="Times New Roman" w:eastAsia="Times New Roman" w:hAnsi="Tahoma"/>
          <w:sz w:val="24"/>
          <w:szCs w:val="24"/>
          <w:lang w:eastAsia="ro-RO"/>
        </w:rPr>
        <w:t>ș</w:t>
      </w:r>
      <w:r w:rsidRPr="00DA0A23">
        <w:rPr>
          <w:rFonts w:ascii="Times New Roman" w:hAnsi="Times New Roman"/>
          <w:sz w:val="24"/>
          <w:szCs w:val="24"/>
          <w:lang w:eastAsia="ro-RO"/>
        </w:rPr>
        <w:t xml:space="preserve">i (e) şi art. 40 alin.8 </w:t>
      </w:r>
      <w:r w:rsidRPr="00DA0A23">
        <w:rPr>
          <w:rFonts w:ascii="Times New Roman" w:eastAsia="Times New Roman" w:hAnsi="Tahoma"/>
          <w:sz w:val="24"/>
          <w:szCs w:val="24"/>
          <w:lang w:eastAsia="ro-RO"/>
        </w:rPr>
        <w:t>ș</w:t>
      </w:r>
      <w:r w:rsidRPr="00DA0A23">
        <w:rPr>
          <w:rFonts w:ascii="Times New Roman" w:hAnsi="Times New Roman"/>
          <w:sz w:val="24"/>
          <w:szCs w:val="24"/>
          <w:lang w:eastAsia="ro-RO"/>
        </w:rPr>
        <w:t>i 9 din legea 325/2006 privind serviciul public de alimentare cu energie termică;</w:t>
      </w:r>
    </w:p>
    <w:p w:rsidR="009072C4" w:rsidRPr="00DA0A23" w:rsidRDefault="009072C4" w:rsidP="001055ED">
      <w:pPr>
        <w:pStyle w:val="ListParagraph"/>
        <w:tabs>
          <w:tab w:val="decimal" w:pos="360"/>
          <w:tab w:val="decimal" w:pos="432"/>
        </w:tabs>
        <w:spacing w:after="0" w:line="240" w:lineRule="auto"/>
        <w:ind w:left="0"/>
        <w:jc w:val="both"/>
        <w:rPr>
          <w:rFonts w:ascii="Times New Roman" w:hAnsi="Times New Roman"/>
          <w:sz w:val="24"/>
          <w:szCs w:val="24"/>
        </w:rPr>
      </w:pPr>
      <w:r w:rsidRPr="00DA0A23">
        <w:rPr>
          <w:rFonts w:ascii="Times New Roman" w:hAnsi="Times New Roman"/>
          <w:sz w:val="24"/>
          <w:szCs w:val="24"/>
          <w:lang w:eastAsia="ro-RO"/>
        </w:rPr>
        <w:tab/>
      </w:r>
      <w:r w:rsidRPr="00DA0A23">
        <w:rPr>
          <w:rFonts w:ascii="Times New Roman" w:hAnsi="Times New Roman"/>
          <w:sz w:val="24"/>
          <w:szCs w:val="24"/>
          <w:lang w:eastAsia="ro-RO"/>
        </w:rPr>
        <w:tab/>
      </w:r>
      <w:r w:rsidRPr="00DA0A23">
        <w:rPr>
          <w:rFonts w:ascii="Times New Roman" w:hAnsi="Times New Roman"/>
          <w:sz w:val="24"/>
          <w:szCs w:val="24"/>
        </w:rPr>
        <w:t xml:space="preserve">Urmare a celor prezentate mai sus, </w:t>
      </w:r>
      <w:r w:rsidRPr="00DA0A23">
        <w:rPr>
          <w:rFonts w:ascii="Times New Roman" w:hAnsi="Times New Roman"/>
          <w:sz w:val="24"/>
          <w:szCs w:val="24"/>
          <w:lang w:eastAsia="ro-RO"/>
        </w:rPr>
        <w:t xml:space="preserve">se propune </w:t>
      </w:r>
      <w:r w:rsidRPr="00DA0A23">
        <w:rPr>
          <w:rFonts w:ascii="Times New Roman" w:hAnsi="Times New Roman"/>
          <w:sz w:val="24"/>
          <w:szCs w:val="24"/>
        </w:rPr>
        <w:t xml:space="preserve">modificarea/ajustarea preţului local </w:t>
      </w:r>
      <w:r w:rsidRPr="00DA0A23">
        <w:rPr>
          <w:rFonts w:ascii="Times New Roman" w:hAnsi="Times New Roman"/>
          <w:color w:val="000000"/>
          <w:sz w:val="24"/>
          <w:szCs w:val="24"/>
        </w:rPr>
        <w:t>de producere, transport,  distribuţie şi furnizare  a energiei termice</w:t>
      </w:r>
      <w:r w:rsidRPr="00DA0A23">
        <w:rPr>
          <w:rFonts w:ascii="Times New Roman" w:hAnsi="Times New Roman"/>
          <w:sz w:val="24"/>
          <w:szCs w:val="24"/>
        </w:rPr>
        <w:t xml:space="preserve"> livrată de Compania Locală de Termoficare COLTERM S.A. diferenţiat pe tipuri de consumatori, respectiv:</w:t>
      </w:r>
    </w:p>
    <w:p w:rsidR="009072C4" w:rsidRPr="00DA0A23" w:rsidRDefault="009072C4" w:rsidP="001055ED">
      <w:pPr>
        <w:pStyle w:val="ListParagraph"/>
        <w:numPr>
          <w:ilvl w:val="0"/>
          <w:numId w:val="3"/>
        </w:numPr>
        <w:tabs>
          <w:tab w:val="decimal" w:pos="360"/>
          <w:tab w:val="decimal" w:pos="432"/>
        </w:tabs>
        <w:spacing w:after="0" w:line="240" w:lineRule="auto"/>
        <w:jc w:val="both"/>
        <w:rPr>
          <w:rFonts w:ascii="Times New Roman" w:hAnsi="Times New Roman"/>
          <w:color w:val="000000"/>
          <w:sz w:val="24"/>
          <w:szCs w:val="24"/>
        </w:rPr>
      </w:pPr>
      <w:r w:rsidRPr="00DA0A23">
        <w:rPr>
          <w:rFonts w:ascii="Times New Roman" w:hAnsi="Times New Roman"/>
          <w:color w:val="000000"/>
          <w:sz w:val="24"/>
          <w:szCs w:val="24"/>
        </w:rPr>
        <w:t xml:space="preserve"> consumatori casnici la valoarea de 415,</w:t>
      </w:r>
      <w:r>
        <w:rPr>
          <w:rFonts w:ascii="Times New Roman" w:hAnsi="Times New Roman"/>
          <w:color w:val="000000"/>
          <w:sz w:val="24"/>
          <w:szCs w:val="24"/>
        </w:rPr>
        <w:t>39 lei</w:t>
      </w:r>
      <w:r w:rsidRPr="00DA0A23">
        <w:rPr>
          <w:rFonts w:ascii="Times New Roman" w:hAnsi="Times New Roman"/>
          <w:color w:val="000000"/>
          <w:sz w:val="24"/>
          <w:szCs w:val="24"/>
        </w:rPr>
        <w:t>/MWh inclusiv TVA;</w:t>
      </w:r>
    </w:p>
    <w:p w:rsidR="009072C4" w:rsidRPr="00DA0A23" w:rsidRDefault="009072C4" w:rsidP="001055ED">
      <w:pPr>
        <w:pStyle w:val="ListParagraph"/>
        <w:numPr>
          <w:ilvl w:val="0"/>
          <w:numId w:val="3"/>
        </w:numPr>
        <w:tabs>
          <w:tab w:val="decimal" w:pos="360"/>
          <w:tab w:val="decimal" w:pos="432"/>
        </w:tabs>
        <w:spacing w:after="0" w:line="240" w:lineRule="auto"/>
        <w:jc w:val="both"/>
        <w:rPr>
          <w:rFonts w:ascii="Times New Roman" w:hAnsi="Times New Roman"/>
          <w:sz w:val="24"/>
          <w:szCs w:val="24"/>
        </w:rPr>
      </w:pPr>
      <w:r w:rsidRPr="00DA0A23">
        <w:rPr>
          <w:rFonts w:ascii="Times New Roman" w:hAnsi="Times New Roman"/>
          <w:color w:val="000000"/>
          <w:sz w:val="24"/>
          <w:szCs w:val="24"/>
        </w:rPr>
        <w:t xml:space="preserve"> consumatori non-casnici  la valoarea de 360,</w:t>
      </w:r>
      <w:r>
        <w:rPr>
          <w:rFonts w:ascii="Times New Roman" w:hAnsi="Times New Roman"/>
          <w:color w:val="000000"/>
          <w:sz w:val="24"/>
          <w:szCs w:val="24"/>
        </w:rPr>
        <w:t>90 lei</w:t>
      </w:r>
      <w:r w:rsidRPr="00DA0A23">
        <w:rPr>
          <w:rFonts w:ascii="Times New Roman" w:hAnsi="Times New Roman"/>
          <w:color w:val="000000"/>
          <w:sz w:val="24"/>
          <w:szCs w:val="24"/>
        </w:rPr>
        <w:t>/MWh exclusiv TVA.</w:t>
      </w:r>
    </w:p>
    <w:p w:rsidR="009072C4" w:rsidRPr="00DA0A23" w:rsidRDefault="009072C4" w:rsidP="001055ED">
      <w:pPr>
        <w:pStyle w:val="ListParagraph"/>
        <w:tabs>
          <w:tab w:val="decimal" w:pos="360"/>
          <w:tab w:val="decimal" w:pos="432"/>
        </w:tabs>
        <w:spacing w:after="0" w:line="240" w:lineRule="auto"/>
        <w:ind w:left="0"/>
        <w:jc w:val="both"/>
        <w:rPr>
          <w:rFonts w:ascii="Times New Roman" w:hAnsi="Times New Roman"/>
          <w:sz w:val="24"/>
          <w:szCs w:val="24"/>
        </w:rPr>
      </w:pPr>
      <w:r w:rsidRPr="00DA0A23">
        <w:rPr>
          <w:rFonts w:ascii="Times New Roman" w:hAnsi="Times New Roman"/>
          <w:sz w:val="24"/>
          <w:szCs w:val="24"/>
        </w:rPr>
        <w:tab/>
      </w:r>
      <w:r w:rsidRPr="00DA0A23">
        <w:rPr>
          <w:rFonts w:ascii="Times New Roman" w:hAnsi="Times New Roman"/>
          <w:sz w:val="24"/>
          <w:szCs w:val="24"/>
        </w:rPr>
        <w:tab/>
        <w:t>În aceste condiţii, pentru păstrarea constantă a preţului de facturare la populaţie, ca măsură de încurajare a abonării la Compania Locală de Termoficare COLTERM S.A., se impune cre</w:t>
      </w:r>
      <w:r w:rsidRPr="00DA0A23">
        <w:rPr>
          <w:rFonts w:ascii="Times New Roman" w:eastAsia="Times New Roman" w:hAnsi="Tahoma"/>
          <w:sz w:val="24"/>
          <w:szCs w:val="24"/>
        </w:rPr>
        <w:t>ș</w:t>
      </w:r>
      <w:r w:rsidRPr="00DA0A23">
        <w:rPr>
          <w:rFonts w:ascii="Times New Roman" w:hAnsi="Times New Roman"/>
          <w:sz w:val="24"/>
          <w:szCs w:val="24"/>
        </w:rPr>
        <w:t>terea subvenţiei de la 193,98 lei/MWh la 207,</w:t>
      </w:r>
      <w:r>
        <w:rPr>
          <w:rFonts w:ascii="Times New Roman" w:hAnsi="Times New Roman"/>
          <w:sz w:val="24"/>
          <w:szCs w:val="24"/>
        </w:rPr>
        <w:t>27</w:t>
      </w:r>
      <w:r w:rsidRPr="00DA0A23">
        <w:rPr>
          <w:rFonts w:ascii="Times New Roman" w:hAnsi="Times New Roman"/>
          <w:sz w:val="24"/>
          <w:szCs w:val="24"/>
        </w:rPr>
        <w:t xml:space="preserve">  lei/MWh, adică cu 13,</w:t>
      </w:r>
      <w:r>
        <w:rPr>
          <w:rFonts w:ascii="Times New Roman" w:hAnsi="Times New Roman"/>
          <w:sz w:val="24"/>
          <w:szCs w:val="24"/>
        </w:rPr>
        <w:t>29</w:t>
      </w:r>
      <w:r w:rsidRPr="00DA0A23">
        <w:rPr>
          <w:rFonts w:ascii="Times New Roman" w:hAnsi="Times New Roman"/>
          <w:sz w:val="24"/>
          <w:szCs w:val="24"/>
        </w:rPr>
        <w:t xml:space="preserve"> lei/MWh cu TVA inclus.</w:t>
      </w:r>
    </w:p>
    <w:p w:rsidR="009072C4" w:rsidRPr="00DA0A23" w:rsidRDefault="009072C4" w:rsidP="00DA0A23">
      <w:pPr>
        <w:pStyle w:val="ListParagraph"/>
        <w:tabs>
          <w:tab w:val="decimal" w:pos="360"/>
          <w:tab w:val="decimal" w:pos="432"/>
        </w:tabs>
        <w:spacing w:after="0" w:line="240" w:lineRule="auto"/>
        <w:ind w:left="0"/>
        <w:jc w:val="both"/>
        <w:rPr>
          <w:rFonts w:ascii="Times New Roman" w:hAnsi="Times New Roman"/>
          <w:sz w:val="24"/>
          <w:szCs w:val="24"/>
        </w:rPr>
      </w:pPr>
      <w:r w:rsidRPr="00DA0A23">
        <w:rPr>
          <w:rFonts w:ascii="Times New Roman" w:hAnsi="Times New Roman"/>
          <w:sz w:val="24"/>
          <w:szCs w:val="24"/>
          <w:lang w:eastAsia="ro-RO"/>
        </w:rPr>
        <w:tab/>
      </w:r>
      <w:r w:rsidRPr="00DA0A23">
        <w:rPr>
          <w:rFonts w:ascii="Times New Roman" w:hAnsi="Times New Roman"/>
          <w:sz w:val="24"/>
          <w:szCs w:val="24"/>
        </w:rPr>
        <w:tab/>
        <w:t>Menţionăm faptul că în acordarea subvenţiei  se vor respecta şi  prevederile Ordinului  nr. 1.121/01.07.2014 privind aprobarea Schemei de ajutor de stat acordat în perioada 2014-2019 operatorilor economici care prestează serviciul de interes economic general de producere, transport, distribuţie şi furnizare a energiei termice în sistem centralizat către populaţie.</w:t>
      </w:r>
    </w:p>
    <w:p w:rsidR="009072C4" w:rsidRPr="00DA0A23" w:rsidRDefault="009072C4" w:rsidP="00DA0A23">
      <w:pPr>
        <w:pStyle w:val="ListParagraph"/>
        <w:tabs>
          <w:tab w:val="decimal" w:pos="360"/>
          <w:tab w:val="decimal" w:pos="432"/>
        </w:tabs>
        <w:spacing w:after="0" w:line="240" w:lineRule="auto"/>
        <w:ind w:left="0"/>
        <w:jc w:val="both"/>
        <w:rPr>
          <w:rFonts w:ascii="Times New Roman" w:hAnsi="Times New Roman"/>
          <w:sz w:val="24"/>
          <w:szCs w:val="24"/>
          <w:lang w:eastAsia="ro-RO"/>
        </w:rPr>
      </w:pPr>
      <w:r w:rsidRPr="00DA0A23">
        <w:rPr>
          <w:rFonts w:ascii="Times New Roman" w:hAnsi="Times New Roman"/>
          <w:sz w:val="24"/>
          <w:szCs w:val="24"/>
        </w:rPr>
        <w:tab/>
      </w:r>
      <w:r w:rsidRPr="00DA0A23">
        <w:rPr>
          <w:rFonts w:ascii="Times New Roman" w:hAnsi="Times New Roman"/>
          <w:sz w:val="24"/>
          <w:szCs w:val="24"/>
        </w:rPr>
        <w:tab/>
      </w:r>
      <w:r w:rsidRPr="00DA0A23">
        <w:rPr>
          <w:rFonts w:ascii="Times New Roman" w:hAnsi="Times New Roman"/>
          <w:sz w:val="24"/>
          <w:szCs w:val="24"/>
          <w:lang w:eastAsia="ro-RO"/>
        </w:rPr>
        <w:t xml:space="preserve">Având în vedere prevederile legale expuse în prezentul raport, apreciem că proiectul de hotărâre privind modificarea </w:t>
      </w:r>
      <w:r w:rsidRPr="00DA0A23">
        <w:rPr>
          <w:rFonts w:ascii="Times New Roman" w:hAnsi="Times New Roman"/>
          <w:color w:val="000000"/>
          <w:spacing w:val="-16"/>
          <w:w w:val="105"/>
          <w:sz w:val="24"/>
          <w:szCs w:val="24"/>
        </w:rPr>
        <w:t xml:space="preserve">Hotărârii Consiliului Local nr. 265/20.12.2016 privind aprobarea preţului local al energiei termice livrată de  Compania Locală de Termoficare COLTERM S.A. şi ulterior modificată prin Hotărârea Consiliului Local nr. 392/17.10.2017 şi Hotărârea Consiliului Local nr. 670/12.12.2018 </w:t>
      </w:r>
      <w:r w:rsidRPr="00DA0A23">
        <w:rPr>
          <w:rFonts w:ascii="Times New Roman" w:hAnsi="Times New Roman"/>
          <w:sz w:val="24"/>
          <w:szCs w:val="24"/>
          <w:lang w:eastAsia="ro-RO"/>
        </w:rPr>
        <w:t>îndeplineşte condiţiile pentru a fi supus dezbaterii şi aprobării plenului consiliului local.</w:t>
      </w:r>
    </w:p>
    <w:p w:rsidR="009072C4" w:rsidRPr="00DA0A23" w:rsidRDefault="009072C4" w:rsidP="00A4180F">
      <w:pPr>
        <w:pStyle w:val="ListParagraph"/>
        <w:tabs>
          <w:tab w:val="decimal" w:pos="360"/>
          <w:tab w:val="decimal" w:pos="432"/>
        </w:tabs>
        <w:spacing w:after="0" w:line="240" w:lineRule="auto"/>
        <w:ind w:left="0"/>
        <w:jc w:val="both"/>
        <w:rPr>
          <w:rFonts w:ascii="Times New Roman" w:hAnsi="Times New Roman"/>
          <w:sz w:val="24"/>
          <w:szCs w:val="24"/>
          <w:lang w:eastAsia="ro-RO"/>
        </w:rPr>
      </w:pPr>
    </w:p>
    <w:p w:rsidR="009072C4" w:rsidRPr="00DA0A23" w:rsidRDefault="009072C4" w:rsidP="00A4180F">
      <w:pPr>
        <w:pStyle w:val="ListParagraph"/>
        <w:tabs>
          <w:tab w:val="decimal" w:pos="360"/>
          <w:tab w:val="decimal" w:pos="432"/>
        </w:tabs>
        <w:spacing w:after="0" w:line="240" w:lineRule="auto"/>
        <w:ind w:left="0"/>
        <w:jc w:val="both"/>
        <w:rPr>
          <w:rFonts w:ascii="Times New Roman" w:hAnsi="Times New Roman"/>
          <w:sz w:val="24"/>
          <w:szCs w:val="24"/>
          <w:lang w:eastAsia="ro-RO"/>
        </w:rPr>
      </w:pPr>
    </w:p>
    <w:p w:rsidR="009072C4" w:rsidRPr="00DA0A23" w:rsidRDefault="009072C4" w:rsidP="00A4180F">
      <w:pPr>
        <w:pStyle w:val="ListParagraph"/>
        <w:tabs>
          <w:tab w:val="decimal" w:pos="360"/>
          <w:tab w:val="decimal" w:pos="432"/>
        </w:tabs>
        <w:spacing w:after="0" w:line="240" w:lineRule="auto"/>
        <w:ind w:left="0"/>
        <w:jc w:val="both"/>
        <w:rPr>
          <w:rFonts w:ascii="Times New Roman" w:hAnsi="Times New Roman"/>
          <w:sz w:val="24"/>
          <w:szCs w:val="24"/>
          <w:lang w:eastAsia="ro-RO"/>
        </w:rPr>
      </w:pPr>
    </w:p>
    <w:p w:rsidR="009072C4" w:rsidRPr="00DA0A23" w:rsidRDefault="009072C4" w:rsidP="00A4180F">
      <w:pPr>
        <w:pStyle w:val="ListParagraph"/>
        <w:tabs>
          <w:tab w:val="decimal" w:pos="360"/>
          <w:tab w:val="decimal" w:pos="432"/>
        </w:tabs>
        <w:spacing w:after="0" w:line="240" w:lineRule="auto"/>
        <w:ind w:left="0"/>
        <w:jc w:val="both"/>
        <w:rPr>
          <w:rFonts w:ascii="Times New Roman" w:hAnsi="Times New Roman"/>
          <w:sz w:val="24"/>
          <w:szCs w:val="24"/>
          <w:lang w:eastAsia="ro-RO"/>
        </w:rPr>
      </w:pPr>
      <w:r w:rsidRPr="00DA0A23">
        <w:rPr>
          <w:rFonts w:ascii="Times New Roman" w:hAnsi="Times New Roman"/>
          <w:sz w:val="24"/>
          <w:szCs w:val="24"/>
          <w:lang w:eastAsia="ro-RO"/>
        </w:rPr>
        <w:t>DIRECTOR DIRECŢIA  G.D.P.P.R.U.</w:t>
      </w:r>
      <w:r w:rsidRPr="00DA0A23">
        <w:rPr>
          <w:rFonts w:ascii="Times New Roman" w:hAnsi="Times New Roman"/>
          <w:sz w:val="24"/>
          <w:szCs w:val="24"/>
          <w:lang w:eastAsia="ro-RO"/>
        </w:rPr>
        <w:tab/>
      </w:r>
      <w:r w:rsidRPr="00DA0A23">
        <w:rPr>
          <w:rFonts w:ascii="Times New Roman" w:hAnsi="Times New Roman"/>
          <w:sz w:val="24"/>
          <w:szCs w:val="24"/>
          <w:lang w:eastAsia="ro-RO"/>
        </w:rPr>
        <w:tab/>
      </w:r>
      <w:r>
        <w:rPr>
          <w:rFonts w:ascii="Times New Roman" w:hAnsi="Times New Roman"/>
          <w:sz w:val="24"/>
          <w:szCs w:val="24"/>
          <w:lang w:eastAsia="ro-RO"/>
        </w:rPr>
        <w:t xml:space="preserve">  </w:t>
      </w:r>
      <w:r w:rsidRPr="00DA0A23">
        <w:rPr>
          <w:rFonts w:ascii="Times New Roman" w:hAnsi="Times New Roman"/>
          <w:sz w:val="24"/>
          <w:szCs w:val="24"/>
          <w:lang w:eastAsia="ro-RO"/>
        </w:rPr>
        <w:t>ŞEF SERVICIU S.E.M.S.U.P.</w:t>
      </w:r>
    </w:p>
    <w:p w:rsidR="009072C4" w:rsidRPr="00DA0A23" w:rsidRDefault="009072C4" w:rsidP="00A4180F">
      <w:pPr>
        <w:pStyle w:val="ListParagraph"/>
        <w:tabs>
          <w:tab w:val="decimal" w:pos="360"/>
          <w:tab w:val="decimal" w:pos="432"/>
        </w:tabs>
        <w:spacing w:after="0" w:line="240" w:lineRule="auto"/>
        <w:ind w:left="0"/>
        <w:jc w:val="both"/>
        <w:rPr>
          <w:rFonts w:ascii="Times New Roman" w:hAnsi="Times New Roman"/>
          <w:sz w:val="24"/>
          <w:szCs w:val="24"/>
          <w:lang w:eastAsia="ro-RO"/>
        </w:rPr>
      </w:pPr>
      <w:r w:rsidRPr="00DA0A23">
        <w:rPr>
          <w:rFonts w:ascii="Times New Roman" w:hAnsi="Times New Roman"/>
          <w:sz w:val="24"/>
          <w:szCs w:val="24"/>
          <w:lang w:eastAsia="ro-RO"/>
        </w:rPr>
        <w:t xml:space="preserve"> </w:t>
      </w:r>
      <w:r w:rsidRPr="00DA0A23">
        <w:rPr>
          <w:rFonts w:ascii="Times New Roman" w:hAnsi="Times New Roman"/>
          <w:sz w:val="24"/>
          <w:szCs w:val="24"/>
          <w:lang w:eastAsia="ro-RO"/>
        </w:rPr>
        <w:tab/>
      </w:r>
      <w:r w:rsidRPr="00DA0A23">
        <w:rPr>
          <w:rFonts w:ascii="Times New Roman" w:hAnsi="Times New Roman"/>
          <w:sz w:val="24"/>
          <w:szCs w:val="24"/>
          <w:lang w:eastAsia="ro-RO"/>
        </w:rPr>
        <w:tab/>
      </w:r>
      <w:r w:rsidRPr="00DA0A23">
        <w:rPr>
          <w:rFonts w:ascii="Times New Roman" w:hAnsi="Times New Roman"/>
          <w:sz w:val="24"/>
          <w:szCs w:val="24"/>
          <w:lang w:eastAsia="ro-RO"/>
        </w:rPr>
        <w:tab/>
        <w:t>CULIŢĂ CHIŞ</w:t>
      </w:r>
      <w:r w:rsidRPr="00DA0A23">
        <w:rPr>
          <w:rFonts w:ascii="Times New Roman" w:hAnsi="Times New Roman"/>
          <w:sz w:val="24"/>
          <w:szCs w:val="24"/>
          <w:lang w:eastAsia="ro-RO"/>
        </w:rPr>
        <w:tab/>
      </w:r>
      <w:r w:rsidRPr="00DA0A23">
        <w:rPr>
          <w:rFonts w:ascii="Times New Roman" w:hAnsi="Times New Roman"/>
          <w:sz w:val="24"/>
          <w:szCs w:val="24"/>
          <w:lang w:eastAsia="ro-RO"/>
        </w:rPr>
        <w:tab/>
      </w:r>
      <w:r w:rsidRPr="00DA0A23">
        <w:rPr>
          <w:rFonts w:ascii="Times New Roman" w:hAnsi="Times New Roman"/>
          <w:sz w:val="24"/>
          <w:szCs w:val="24"/>
          <w:lang w:eastAsia="ro-RO"/>
        </w:rPr>
        <w:tab/>
      </w:r>
      <w:r w:rsidRPr="00DA0A23">
        <w:rPr>
          <w:rFonts w:ascii="Times New Roman" w:hAnsi="Times New Roman"/>
          <w:sz w:val="24"/>
          <w:szCs w:val="24"/>
          <w:lang w:eastAsia="ro-RO"/>
        </w:rPr>
        <w:tab/>
      </w:r>
      <w:r w:rsidRPr="00DA0A23">
        <w:rPr>
          <w:rFonts w:ascii="Times New Roman" w:hAnsi="Times New Roman"/>
          <w:sz w:val="24"/>
          <w:szCs w:val="24"/>
          <w:lang w:eastAsia="ro-RO"/>
        </w:rPr>
        <w:tab/>
        <w:t>IOAN ZUBAŞCU</w:t>
      </w:r>
    </w:p>
    <w:p w:rsidR="009072C4" w:rsidRPr="00DA0A23" w:rsidRDefault="009072C4" w:rsidP="00A4180F">
      <w:pPr>
        <w:pStyle w:val="ListParagraph"/>
        <w:tabs>
          <w:tab w:val="decimal" w:pos="360"/>
          <w:tab w:val="decimal" w:pos="432"/>
        </w:tabs>
        <w:spacing w:after="0" w:line="240" w:lineRule="auto"/>
        <w:ind w:left="0"/>
        <w:jc w:val="both"/>
        <w:rPr>
          <w:rFonts w:ascii="Times New Roman" w:hAnsi="Times New Roman"/>
          <w:sz w:val="24"/>
          <w:szCs w:val="24"/>
          <w:lang w:eastAsia="ro-RO"/>
        </w:rPr>
      </w:pPr>
    </w:p>
    <w:p w:rsidR="009072C4" w:rsidRPr="00DA0A23" w:rsidRDefault="009072C4" w:rsidP="00A4180F">
      <w:pPr>
        <w:pStyle w:val="ListParagraph"/>
        <w:tabs>
          <w:tab w:val="decimal" w:pos="360"/>
          <w:tab w:val="decimal" w:pos="432"/>
        </w:tabs>
        <w:spacing w:after="0" w:line="240" w:lineRule="auto"/>
        <w:ind w:left="0"/>
        <w:jc w:val="both"/>
        <w:rPr>
          <w:rFonts w:ascii="Times New Roman" w:hAnsi="Times New Roman"/>
          <w:sz w:val="24"/>
          <w:szCs w:val="24"/>
          <w:lang w:eastAsia="ro-RO"/>
        </w:rPr>
      </w:pPr>
    </w:p>
    <w:p w:rsidR="009072C4" w:rsidRPr="00DA0A23" w:rsidRDefault="009072C4" w:rsidP="00A4180F">
      <w:pPr>
        <w:pStyle w:val="ListParagraph"/>
        <w:tabs>
          <w:tab w:val="decimal" w:pos="360"/>
          <w:tab w:val="decimal" w:pos="432"/>
        </w:tabs>
        <w:spacing w:after="0" w:line="240" w:lineRule="auto"/>
        <w:ind w:left="0"/>
        <w:jc w:val="both"/>
        <w:rPr>
          <w:rFonts w:ascii="Times New Roman" w:hAnsi="Times New Roman"/>
          <w:sz w:val="24"/>
          <w:szCs w:val="24"/>
          <w:lang w:eastAsia="ro-RO"/>
        </w:rPr>
      </w:pPr>
    </w:p>
    <w:p w:rsidR="009072C4" w:rsidRDefault="009072C4" w:rsidP="00A4180F">
      <w:pPr>
        <w:pStyle w:val="ListParagraph"/>
        <w:tabs>
          <w:tab w:val="decimal" w:pos="360"/>
          <w:tab w:val="decimal" w:pos="432"/>
        </w:tabs>
        <w:spacing w:after="0" w:line="240" w:lineRule="auto"/>
        <w:ind w:left="0"/>
        <w:jc w:val="both"/>
        <w:rPr>
          <w:rFonts w:ascii="Times New Roman" w:hAnsi="Times New Roman"/>
          <w:sz w:val="24"/>
          <w:szCs w:val="24"/>
          <w:lang w:eastAsia="ro-RO"/>
        </w:rPr>
      </w:pPr>
    </w:p>
    <w:p w:rsidR="009072C4" w:rsidRDefault="009072C4" w:rsidP="00A4180F">
      <w:pPr>
        <w:pStyle w:val="ListParagraph"/>
        <w:tabs>
          <w:tab w:val="decimal" w:pos="360"/>
          <w:tab w:val="decimal" w:pos="432"/>
        </w:tabs>
        <w:spacing w:after="0" w:line="240" w:lineRule="auto"/>
        <w:ind w:left="0"/>
        <w:jc w:val="both"/>
        <w:rPr>
          <w:rFonts w:ascii="Times New Roman" w:hAnsi="Times New Roman"/>
          <w:sz w:val="24"/>
          <w:szCs w:val="24"/>
          <w:lang w:eastAsia="ro-RO"/>
        </w:rPr>
      </w:pPr>
    </w:p>
    <w:p w:rsidR="009072C4" w:rsidRDefault="009072C4" w:rsidP="00A4180F">
      <w:pPr>
        <w:pStyle w:val="ListParagraph"/>
        <w:tabs>
          <w:tab w:val="decimal" w:pos="360"/>
          <w:tab w:val="decimal" w:pos="432"/>
        </w:tabs>
        <w:spacing w:after="0" w:line="240" w:lineRule="auto"/>
        <w:ind w:left="0"/>
        <w:jc w:val="both"/>
        <w:rPr>
          <w:rFonts w:ascii="Times New Roman" w:hAnsi="Times New Roman"/>
          <w:sz w:val="24"/>
          <w:szCs w:val="24"/>
          <w:lang w:eastAsia="ro-RO"/>
        </w:rPr>
      </w:pPr>
    </w:p>
    <w:p w:rsidR="009072C4" w:rsidRDefault="009072C4" w:rsidP="00A4180F">
      <w:pPr>
        <w:pStyle w:val="ListParagraph"/>
        <w:tabs>
          <w:tab w:val="decimal" w:pos="360"/>
          <w:tab w:val="decimal" w:pos="432"/>
        </w:tabs>
        <w:spacing w:after="0" w:line="240" w:lineRule="auto"/>
        <w:ind w:left="0"/>
        <w:jc w:val="both"/>
        <w:rPr>
          <w:rFonts w:ascii="Times New Roman" w:hAnsi="Times New Roman"/>
          <w:sz w:val="24"/>
          <w:szCs w:val="24"/>
          <w:lang w:eastAsia="ro-RO"/>
        </w:rPr>
      </w:pPr>
    </w:p>
    <w:p w:rsidR="009072C4" w:rsidRDefault="009072C4" w:rsidP="00A4180F">
      <w:pPr>
        <w:pStyle w:val="ListParagraph"/>
        <w:tabs>
          <w:tab w:val="decimal" w:pos="360"/>
          <w:tab w:val="decimal" w:pos="432"/>
        </w:tabs>
        <w:spacing w:after="0" w:line="240" w:lineRule="auto"/>
        <w:ind w:left="0"/>
        <w:jc w:val="both"/>
        <w:rPr>
          <w:rFonts w:ascii="Times New Roman" w:hAnsi="Times New Roman"/>
          <w:sz w:val="24"/>
          <w:szCs w:val="24"/>
          <w:lang w:eastAsia="ro-RO"/>
        </w:rPr>
      </w:pPr>
    </w:p>
    <w:p w:rsidR="009072C4" w:rsidRDefault="009072C4" w:rsidP="00A4180F">
      <w:pPr>
        <w:pStyle w:val="ListParagraph"/>
        <w:tabs>
          <w:tab w:val="decimal" w:pos="360"/>
          <w:tab w:val="decimal" w:pos="432"/>
        </w:tabs>
        <w:spacing w:after="0" w:line="240" w:lineRule="auto"/>
        <w:ind w:left="0"/>
        <w:jc w:val="both"/>
        <w:rPr>
          <w:rFonts w:ascii="Times New Roman" w:hAnsi="Times New Roman"/>
          <w:sz w:val="24"/>
          <w:szCs w:val="24"/>
          <w:lang w:eastAsia="ro-RO"/>
        </w:rPr>
      </w:pPr>
    </w:p>
    <w:p w:rsidR="009072C4" w:rsidRPr="00DA0A23" w:rsidRDefault="009072C4" w:rsidP="00A4180F">
      <w:pPr>
        <w:pStyle w:val="ListParagraph"/>
        <w:tabs>
          <w:tab w:val="decimal" w:pos="360"/>
          <w:tab w:val="decimal" w:pos="432"/>
        </w:tabs>
        <w:spacing w:after="0" w:line="240" w:lineRule="auto"/>
        <w:ind w:left="0"/>
        <w:jc w:val="both"/>
        <w:rPr>
          <w:rFonts w:ascii="Times New Roman" w:hAnsi="Times New Roman"/>
          <w:sz w:val="24"/>
          <w:szCs w:val="24"/>
          <w:lang w:eastAsia="ro-RO"/>
        </w:rPr>
      </w:pPr>
    </w:p>
    <w:p w:rsidR="009072C4" w:rsidRPr="00DA0A23" w:rsidRDefault="009072C4" w:rsidP="00A4180F">
      <w:pPr>
        <w:pStyle w:val="ListParagraph"/>
        <w:tabs>
          <w:tab w:val="decimal" w:pos="360"/>
          <w:tab w:val="decimal" w:pos="432"/>
        </w:tabs>
        <w:spacing w:after="0" w:line="240" w:lineRule="auto"/>
        <w:ind w:left="0"/>
        <w:jc w:val="both"/>
        <w:rPr>
          <w:rFonts w:ascii="Times New Roman" w:hAnsi="Times New Roman"/>
          <w:sz w:val="20"/>
          <w:szCs w:val="20"/>
          <w:lang w:eastAsia="ro-RO"/>
        </w:rPr>
      </w:pPr>
    </w:p>
    <w:p w:rsidR="009072C4" w:rsidRPr="00DA0A23" w:rsidRDefault="009072C4" w:rsidP="00DB1E65">
      <w:pPr>
        <w:ind w:left="5040" w:firstLine="720"/>
        <w:jc w:val="center"/>
        <w:rPr>
          <w:sz w:val="20"/>
          <w:szCs w:val="20"/>
        </w:rPr>
      </w:pPr>
      <w:r w:rsidRPr="00DA0A23">
        <w:rPr>
          <w:sz w:val="20"/>
          <w:szCs w:val="20"/>
        </w:rPr>
        <w:t>Cod FO53-01,Ver.</w:t>
      </w:r>
      <w:r>
        <w:rPr>
          <w:sz w:val="20"/>
          <w:szCs w:val="20"/>
        </w:rPr>
        <w:t>2</w:t>
      </w:r>
    </w:p>
    <w:sectPr w:rsidR="009072C4" w:rsidRPr="00DA0A23" w:rsidSect="00DF03B3">
      <w:pgSz w:w="12240" w:h="15840"/>
      <w:pgMar w:top="851" w:right="1134"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D3FFB"/>
    <w:multiLevelType w:val="hybridMultilevel"/>
    <w:tmpl w:val="DCE00660"/>
    <w:lvl w:ilvl="0" w:tplc="BE66EC60">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6C7A77"/>
    <w:multiLevelType w:val="hybridMultilevel"/>
    <w:tmpl w:val="A8204E94"/>
    <w:lvl w:ilvl="0" w:tplc="9CFE5148">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7C162563"/>
    <w:multiLevelType w:val="hybridMultilevel"/>
    <w:tmpl w:val="9874495E"/>
    <w:lvl w:ilvl="0" w:tplc="A9DE493A">
      <w:start w:val="7"/>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64FC"/>
    <w:rsid w:val="00024FAE"/>
    <w:rsid w:val="00027859"/>
    <w:rsid w:val="00027BB1"/>
    <w:rsid w:val="00051685"/>
    <w:rsid w:val="000615B1"/>
    <w:rsid w:val="00081516"/>
    <w:rsid w:val="001055ED"/>
    <w:rsid w:val="0010712D"/>
    <w:rsid w:val="00152F9E"/>
    <w:rsid w:val="00161FB4"/>
    <w:rsid w:val="001636E3"/>
    <w:rsid w:val="00167882"/>
    <w:rsid w:val="001B66AC"/>
    <w:rsid w:val="001E2315"/>
    <w:rsid w:val="002133C9"/>
    <w:rsid w:val="00236B0B"/>
    <w:rsid w:val="00254ECF"/>
    <w:rsid w:val="00255335"/>
    <w:rsid w:val="002656E8"/>
    <w:rsid w:val="0027188B"/>
    <w:rsid w:val="002A0382"/>
    <w:rsid w:val="002C48D9"/>
    <w:rsid w:val="00300865"/>
    <w:rsid w:val="0039705A"/>
    <w:rsid w:val="003A6798"/>
    <w:rsid w:val="004010F6"/>
    <w:rsid w:val="00473C29"/>
    <w:rsid w:val="00483563"/>
    <w:rsid w:val="004C011E"/>
    <w:rsid w:val="004C6783"/>
    <w:rsid w:val="004F687A"/>
    <w:rsid w:val="00520B26"/>
    <w:rsid w:val="005D66C7"/>
    <w:rsid w:val="005D69A9"/>
    <w:rsid w:val="005F76C9"/>
    <w:rsid w:val="006020A9"/>
    <w:rsid w:val="00646FC1"/>
    <w:rsid w:val="0068234F"/>
    <w:rsid w:val="006A547E"/>
    <w:rsid w:val="006B5E11"/>
    <w:rsid w:val="006D1E34"/>
    <w:rsid w:val="006E0856"/>
    <w:rsid w:val="006E621B"/>
    <w:rsid w:val="007664FC"/>
    <w:rsid w:val="007744D2"/>
    <w:rsid w:val="007B0D83"/>
    <w:rsid w:val="007D794A"/>
    <w:rsid w:val="0080770E"/>
    <w:rsid w:val="0083346A"/>
    <w:rsid w:val="00843452"/>
    <w:rsid w:val="00846E0C"/>
    <w:rsid w:val="00855024"/>
    <w:rsid w:val="00893437"/>
    <w:rsid w:val="008D42E9"/>
    <w:rsid w:val="008D63FD"/>
    <w:rsid w:val="00901622"/>
    <w:rsid w:val="009072C4"/>
    <w:rsid w:val="00936B30"/>
    <w:rsid w:val="00946158"/>
    <w:rsid w:val="009A6EB5"/>
    <w:rsid w:val="009F1305"/>
    <w:rsid w:val="00A04A17"/>
    <w:rsid w:val="00A14DF1"/>
    <w:rsid w:val="00A4180F"/>
    <w:rsid w:val="00B05814"/>
    <w:rsid w:val="00B212CA"/>
    <w:rsid w:val="00B24C9F"/>
    <w:rsid w:val="00B369D8"/>
    <w:rsid w:val="00B64E61"/>
    <w:rsid w:val="00B843A2"/>
    <w:rsid w:val="00BA1DC9"/>
    <w:rsid w:val="00BD092F"/>
    <w:rsid w:val="00C80A6C"/>
    <w:rsid w:val="00DA0A23"/>
    <w:rsid w:val="00DB1E65"/>
    <w:rsid w:val="00DF03B3"/>
    <w:rsid w:val="00DF0E01"/>
    <w:rsid w:val="00E5584C"/>
    <w:rsid w:val="00E63B10"/>
    <w:rsid w:val="00E760F0"/>
    <w:rsid w:val="00E7680F"/>
    <w:rsid w:val="00EA7477"/>
    <w:rsid w:val="00EC2F61"/>
    <w:rsid w:val="00EF7828"/>
    <w:rsid w:val="00F073F2"/>
    <w:rsid w:val="00F24487"/>
    <w:rsid w:val="00F35D30"/>
    <w:rsid w:val="00F62A13"/>
    <w:rsid w:val="00F766BB"/>
    <w:rsid w:val="00F82234"/>
    <w:rsid w:val="00FA446F"/>
    <w:rsid w:val="00FD3677"/>
    <w:rsid w:val="00FD5787"/>
    <w:rsid w:val="00FE49E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4FC"/>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7188B"/>
    <w:pPr>
      <w:spacing w:after="200" w:line="276" w:lineRule="auto"/>
      <w:ind w:left="720"/>
      <w:contextualSpacing/>
    </w:pPr>
    <w:rPr>
      <w:rFonts w:ascii="Calibri" w:eastAsia="Calibri" w:hAnsi="Calibri"/>
      <w:sz w:val="22"/>
      <w:szCs w:val="22"/>
      <w:lang w:val="ro-RO"/>
    </w:rPr>
  </w:style>
  <w:style w:type="character" w:customStyle="1" w:styleId="salnbdy">
    <w:name w:val="s_aln_bdy"/>
    <w:basedOn w:val="DefaultParagraphFont"/>
    <w:uiPriority w:val="99"/>
    <w:rsid w:val="00E7680F"/>
    <w:rPr>
      <w:rFonts w:ascii="Verdana" w:hAnsi="Verdana" w:cs="Times New Roman"/>
      <w:color w:val="000000"/>
      <w:sz w:val="20"/>
      <w:szCs w:val="20"/>
      <w:shd w:val="clear" w:color="auto" w:fill="FFFFFF"/>
    </w:rPr>
  </w:style>
  <w:style w:type="paragraph" w:styleId="BalloonText">
    <w:name w:val="Balloon Text"/>
    <w:basedOn w:val="Normal"/>
    <w:link w:val="BalloonTextChar"/>
    <w:uiPriority w:val="99"/>
    <w:semiHidden/>
    <w:rsid w:val="004C678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3</Pages>
  <Words>1548</Words>
  <Characters>8829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Soporan Florin</dc:creator>
  <cp:keywords/>
  <dc:description/>
  <cp:lastModifiedBy>ggolban</cp:lastModifiedBy>
  <cp:revision>8</cp:revision>
  <cp:lastPrinted>2019-12-05T07:23:00Z</cp:lastPrinted>
  <dcterms:created xsi:type="dcterms:W3CDTF">2019-11-05T08:26:00Z</dcterms:created>
  <dcterms:modified xsi:type="dcterms:W3CDTF">2019-12-05T07:27:00Z</dcterms:modified>
</cp:coreProperties>
</file>