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EA62F5" w:rsidRPr="00D01DB6" w:rsidRDefault="00EA62F5" w:rsidP="00EA62F5">
      <w:pPr>
        <w:ind w:left="708"/>
        <w:jc w:val="center"/>
        <w:rPr>
          <w:b/>
        </w:rPr>
      </w:pPr>
      <w:r>
        <w:rPr>
          <w:b/>
        </w:rPr>
        <w:t xml:space="preserve">CONTRACT </w:t>
      </w:r>
      <w:r w:rsidR="00164383">
        <w:rPr>
          <w:b/>
        </w:rPr>
        <w:t xml:space="preserve">DE </w:t>
      </w:r>
      <w:r w:rsidR="003477A0">
        <w:rPr>
          <w:b/>
        </w:rPr>
        <w:t xml:space="preserve">DARE ÎN </w:t>
      </w:r>
      <w:r w:rsidR="00A95680">
        <w:rPr>
          <w:b/>
        </w:rPr>
        <w:t>FOLOSINȚĂ GRATUITĂ</w:t>
      </w:r>
    </w:p>
    <w:p w:rsidR="00EA62F5" w:rsidRDefault="00EA62F5" w:rsidP="00EA62F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A62F5" w:rsidRPr="00D01DB6" w:rsidRDefault="00EA62F5" w:rsidP="00EA62F5">
      <w:pPr>
        <w:rPr>
          <w:b/>
        </w:rPr>
      </w:pPr>
    </w:p>
    <w:p w:rsidR="00EA62F5" w:rsidRPr="00D01DB6" w:rsidRDefault="00EA62F5" w:rsidP="00EA62F5">
      <w:pPr>
        <w:jc w:val="center"/>
        <w:rPr>
          <w:b/>
        </w:rPr>
      </w:pPr>
    </w:p>
    <w:p w:rsidR="00EA62F5" w:rsidRPr="00ED45EB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EA62F5" w:rsidRPr="00D01DB6" w:rsidRDefault="00EA62F5" w:rsidP="00EA62F5">
      <w:pPr>
        <w:jc w:val="center"/>
      </w:pPr>
    </w:p>
    <w:p w:rsidR="00EA62F5" w:rsidRPr="00D01DB6" w:rsidRDefault="00EA62F5" w:rsidP="00EA62F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EA62F5" w:rsidRPr="00D01DB6" w:rsidRDefault="00EA62F5" w:rsidP="00EA62F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B74173"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EA62F5" w:rsidRPr="003546BE" w:rsidRDefault="00EA62F5" w:rsidP="00EA62F5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</w:t>
      </w:r>
      <w:proofErr w:type="gramStart"/>
      <w:r w:rsidRPr="00B450A1">
        <w:rPr>
          <w:b/>
          <w:lang w:val="en-US"/>
        </w:rPr>
        <w:t>nr.……….,</w:t>
      </w:r>
      <w:proofErr w:type="gramEnd"/>
      <w:r w:rsidRPr="00B450A1">
        <w:rPr>
          <w:b/>
          <w:lang w:val="en-US"/>
        </w:rPr>
        <w:t xml:space="preserve">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</w:t>
      </w:r>
      <w:r w:rsidR="00F338E1"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EA62F5" w:rsidRPr="00D01DB6" w:rsidRDefault="00EA62F5" w:rsidP="00EA62F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</w:t>
      </w:r>
      <w:r w:rsidR="00F338E1">
        <w:t xml:space="preserve">gratuită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  <w:r w:rsidR="001C3D0C">
        <w:rPr>
          <w:rFonts w:eastAsia="Calibri"/>
          <w:color w:val="000000"/>
        </w:rPr>
        <w:t>pentru desfasurarea activității.............</w:t>
      </w:r>
    </w:p>
    <w:p w:rsidR="00EA62F5" w:rsidRPr="00B450A1" w:rsidRDefault="00EA62F5" w:rsidP="00EA62F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FA6097" w:rsidRPr="00FA6097" w:rsidRDefault="00EA62F5" w:rsidP="00FA6097">
      <w:pPr>
        <w:jc w:val="both"/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</w:t>
      </w:r>
      <w:r w:rsidR="00FA6097" w:rsidRPr="00816138">
        <w:rPr>
          <w:bCs/>
          <w:color w:val="000000"/>
        </w:rPr>
        <w:t xml:space="preserve">, nu se va schimba destinația imobilului, fiind interzisă folosirea spațiilor imobilului de către alte persoane fizice sau juridice și în alt scop decât cel </w:t>
      </w:r>
      <w:r w:rsidR="00FA6097">
        <w:rPr>
          <w:bCs/>
          <w:color w:val="000000"/>
        </w:rPr>
        <w:t>prevăzut în Cartea Funciară nr.</w:t>
      </w:r>
      <w:r w:rsidR="00FA6097" w:rsidRPr="00816138">
        <w:rPr>
          <w:bCs/>
          <w:color w:val="000000"/>
        </w:rPr>
        <w:t xml:space="preserve">. </w:t>
      </w:r>
    </w:p>
    <w:p w:rsidR="00FA6097" w:rsidRDefault="00FA6097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EA62F5" w:rsidRPr="00D01DB6" w:rsidRDefault="00EA62F5" w:rsidP="00EA62F5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EA62F5" w:rsidRPr="00D01DB6" w:rsidRDefault="00EA62F5" w:rsidP="00EA62F5">
      <w:pPr>
        <w:jc w:val="both"/>
      </w:pPr>
      <w:r w:rsidRPr="00D01DB6">
        <w:t>3.2. Prin acordul părţilor, prezentul contract poate să înceteze şi înainte de termen.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EA62F5" w:rsidRPr="0030538B" w:rsidRDefault="00EA62F5" w:rsidP="00EA62F5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EA62F5" w:rsidRPr="0030538B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r w:rsidR="00F338E1">
        <w:rPr>
          <w:color w:val="000000"/>
          <w:lang w:val="en-US"/>
        </w:rPr>
        <w:t>ul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dreptului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</w:t>
      </w:r>
      <w:r w:rsidR="00F338E1">
        <w:rPr>
          <w:color w:val="000000"/>
        </w:rPr>
        <w:t xml:space="preserve">dreptului de folosință gratuită, </w:t>
      </w:r>
      <w:r>
        <w:rPr>
          <w:color w:val="000000"/>
        </w:rPr>
        <w:t xml:space="preserve">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EA62F5" w:rsidRPr="009F6D9F" w:rsidRDefault="00EA62F5" w:rsidP="00EA62F5">
      <w:pPr>
        <w:jc w:val="both"/>
      </w:pPr>
      <w:r w:rsidRPr="0030538B">
        <w:rPr>
          <w:color w:val="000000"/>
        </w:rPr>
        <w:t xml:space="preserve"> </w:t>
      </w:r>
      <w:r>
        <w:t xml:space="preserve">a) Beneficiarul </w:t>
      </w:r>
      <w:r w:rsidR="00F338E1">
        <w:t xml:space="preserve">dreptului de folosință gratuită, </w:t>
      </w:r>
      <w:r>
        <w:t>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EA62F5" w:rsidRPr="009F6D9F" w:rsidRDefault="00EA62F5" w:rsidP="00EA62F5">
      <w:pPr>
        <w:jc w:val="both"/>
      </w:pPr>
      <w:r>
        <w:t xml:space="preserve"> b)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>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EA62F5" w:rsidRPr="009F6D9F" w:rsidRDefault="00EA62F5" w:rsidP="00EA62F5">
      <w:pPr>
        <w:jc w:val="both"/>
      </w:pPr>
      <w:r>
        <w:t xml:space="preserve">c)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EA62F5" w:rsidRPr="009F6D9F" w:rsidRDefault="00EA62F5" w:rsidP="00EA62F5">
      <w:pPr>
        <w:jc w:val="both"/>
      </w:pPr>
      <w:r>
        <w:t xml:space="preserve">d)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EA62F5" w:rsidRDefault="00EA62F5" w:rsidP="00EA62F5">
      <w:pPr>
        <w:jc w:val="both"/>
      </w:pPr>
      <w:r>
        <w:t>e) Beneficiarul</w:t>
      </w:r>
      <w:r w:rsidR="00F338E1">
        <w:t xml:space="preserve"> dreptului de folosință gratuită, </w:t>
      </w:r>
      <w:r>
        <w:t xml:space="preserve">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EA62F5" w:rsidRPr="00633335" w:rsidRDefault="00EA62F5" w:rsidP="00EA62F5">
      <w:pPr>
        <w:jc w:val="both"/>
      </w:pPr>
      <w:r w:rsidRPr="00633335">
        <w:t>h) Beneficiarul</w:t>
      </w:r>
      <w:r w:rsidR="00F338E1">
        <w:t xml:space="preserve"> dreptului de folosință gratuită, </w:t>
      </w:r>
      <w:r w:rsidRPr="00633335">
        <w:t xml:space="preserve">are obligația să îl informeze pe proprietar </w:t>
      </w:r>
      <w:r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EA62F5" w:rsidRPr="00633335" w:rsidRDefault="00EA62F5" w:rsidP="00EA62F5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633335">
        <w:t xml:space="preserve">Beneficiarul </w:t>
      </w:r>
      <w:r w:rsidR="00F338E1">
        <w:t xml:space="preserve">dreptului de folosință gratuită, </w:t>
      </w:r>
      <w:r w:rsidRPr="00633335">
        <w:t xml:space="preserve">are obligația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EA62F5" w:rsidRPr="009F6D9F" w:rsidRDefault="00EA62F5" w:rsidP="00EA62F5">
      <w:pPr>
        <w:jc w:val="both"/>
      </w:pPr>
      <w:r w:rsidRPr="009F6D9F">
        <w:t>j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EA62F5" w:rsidRPr="009F6D9F" w:rsidRDefault="00EA62F5" w:rsidP="00EA62F5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restituie bunul împrumutat la împlinirea termenului stipulat în prezentul contract;</w:t>
      </w:r>
    </w:p>
    <w:p w:rsidR="00EA62F5" w:rsidRPr="009F6D9F" w:rsidRDefault="00EA62F5" w:rsidP="00EA62F5">
      <w:pPr>
        <w:jc w:val="both"/>
      </w:pPr>
      <w:r w:rsidRPr="009F6D9F">
        <w:t>l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EA62F5" w:rsidRPr="009F6D9F" w:rsidRDefault="00EA62F5" w:rsidP="00EA62F5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>Beneficiarul</w:t>
      </w:r>
      <w:r w:rsidR="00F338E1">
        <w:t xml:space="preserve"> dreptului de folosință gratuită, </w:t>
      </w:r>
      <w:r>
        <w:t xml:space="preserve">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EA62F5" w:rsidRPr="009F6D9F" w:rsidRDefault="00EA62F5" w:rsidP="00EA62F5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="008E1643">
        <w:t xml:space="preserve"> dreptului de folosință gratuită</w:t>
      </w:r>
      <w:r w:rsidRPr="009F6D9F">
        <w:t>, el este obligat să-l restituie în natură sau să achite contravaloarea lui;</w:t>
      </w:r>
    </w:p>
    <w:p w:rsidR="00EA62F5" w:rsidRPr="009F6D9F" w:rsidRDefault="00EA62F5" w:rsidP="00EA62F5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</w:t>
      </w:r>
      <w:r w:rsidR="008E1643">
        <w:t xml:space="preserve">dreptului de folosință gratuită, </w:t>
      </w:r>
      <w:r w:rsidRPr="009F6D9F">
        <w:t>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EA62F5" w:rsidRPr="009F6D9F" w:rsidRDefault="00EA62F5" w:rsidP="00EA62F5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="008E1643">
        <w:t xml:space="preserve">dreptului de folosință gratuită,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EA62F5" w:rsidRDefault="00EA62F5" w:rsidP="00EA62F5">
      <w:pPr>
        <w:jc w:val="both"/>
        <w:rPr>
          <w:color w:val="000000"/>
        </w:rPr>
      </w:pPr>
      <w:r w:rsidRPr="009F6D9F">
        <w:lastRenderedPageBreak/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EA62F5" w:rsidRPr="00EA62F5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 xml:space="preserve">Potrivit art. 350 alin. 2 lit. b), titularul dreptului de folosință gratuită  / Beneficiarul are </w:t>
      </w:r>
      <w:r w:rsidRPr="00EA62F5">
        <w:t>obligația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EA62F5" w:rsidRPr="00EA62F5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EA62F5" w:rsidRPr="003546BE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EA62F5" w:rsidRPr="00D01DB6" w:rsidRDefault="00EA62F5" w:rsidP="00EA62F5">
      <w:pPr>
        <w:jc w:val="both"/>
      </w:pPr>
      <w:r w:rsidRPr="00D01DB6">
        <w:t xml:space="preserve">6.1. </w:t>
      </w:r>
      <w:r>
        <w:t xml:space="preserve">Beneficiarul </w:t>
      </w:r>
      <w:r w:rsidR="008E1643">
        <w:t xml:space="preserve">dreptului de folosință gratuită, </w:t>
      </w:r>
      <w:r w:rsidRPr="00D01DB6">
        <w:t>va suporta riscul deteriorării sau pieirii bunului în următoarele cazuri:</w:t>
      </w:r>
    </w:p>
    <w:p w:rsidR="00EA62F5" w:rsidRPr="00D01DB6" w:rsidRDefault="00EA62F5" w:rsidP="00EA62F5">
      <w:pPr>
        <w:jc w:val="both"/>
      </w:pPr>
      <w:r w:rsidRPr="00D01DB6">
        <w:t>- întrebuinţarea acestuia contrar destinaţiei sale;</w:t>
      </w:r>
    </w:p>
    <w:p w:rsidR="00EA62F5" w:rsidRPr="00D01DB6" w:rsidRDefault="00EA62F5" w:rsidP="00EA62F5">
      <w:pPr>
        <w:jc w:val="both"/>
      </w:pPr>
      <w:r w:rsidRPr="00D01DB6">
        <w:t>- folosirea bunului după expirarea termenului convenit de părţi prin prezentul contract;</w:t>
      </w:r>
    </w:p>
    <w:p w:rsidR="00EA62F5" w:rsidRPr="00D01DB6" w:rsidRDefault="00EA62F5" w:rsidP="00EA62F5">
      <w:pPr>
        <w:jc w:val="both"/>
      </w:pPr>
      <w:r w:rsidRPr="00D01DB6">
        <w:t xml:space="preserve">- dacă </w:t>
      </w:r>
      <w:r>
        <w:t>beneficiarul</w:t>
      </w:r>
      <w:r w:rsidR="008E1643">
        <w:t xml:space="preserve"> dreptului de folosință gratuită,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EA62F5" w:rsidRPr="00D01DB6" w:rsidRDefault="00EA62F5" w:rsidP="00EA62F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EA62F5" w:rsidRPr="00D01DB6" w:rsidRDefault="00EA62F5" w:rsidP="00EA62F5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EA62F5" w:rsidRPr="00D01DB6" w:rsidRDefault="00EA62F5" w:rsidP="00EA62F5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EA62F5" w:rsidRDefault="00EA62F5" w:rsidP="00EA62F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EA62F5" w:rsidRDefault="00EA62F5" w:rsidP="00EA62F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3477A0" w:rsidRDefault="003477A0" w:rsidP="00EA62F5">
      <w:pPr>
        <w:jc w:val="both"/>
      </w:pPr>
    </w:p>
    <w:p w:rsidR="00135EAF" w:rsidRDefault="00135EAF" w:rsidP="00EA62F5">
      <w:pPr>
        <w:jc w:val="both"/>
      </w:pPr>
    </w:p>
    <w:p w:rsidR="00135EAF" w:rsidRDefault="00135EAF" w:rsidP="00EA62F5">
      <w:pPr>
        <w:jc w:val="both"/>
      </w:pPr>
    </w:p>
    <w:p w:rsidR="003477A0" w:rsidRPr="00900AEC" w:rsidRDefault="003477A0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EA62F5" w:rsidRPr="00D01DB6" w:rsidRDefault="00EA62F5" w:rsidP="00EA62F5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EA62F5" w:rsidRPr="00D01DB6" w:rsidRDefault="00EA62F5" w:rsidP="00EA62F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EA62F5" w:rsidRPr="00D01DB6" w:rsidRDefault="00EA62F5" w:rsidP="00EA62F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EA62F5" w:rsidRPr="00005AC8" w:rsidRDefault="00EA62F5" w:rsidP="00EA62F5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EA62F5" w:rsidRPr="00900AEC" w:rsidRDefault="00EA62F5" w:rsidP="00EA62F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  <w:r w:rsidR="008E1643">
        <w:rPr>
          <w:b/>
          <w:lang w:val="en-US"/>
        </w:rPr>
        <w:t>UL DREPTULUI</w:t>
      </w:r>
    </w:p>
    <w:p w:rsidR="00EA62F5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  <w:t xml:space="preserve">  DE FOLOSINȚĂ GRATUITĂ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F5" w:rsidRPr="00D01DB6" w:rsidRDefault="00EA62F5" w:rsidP="00EA62F5">
      <w:pPr>
        <w:jc w:val="both"/>
        <w:rPr>
          <w:b/>
        </w:rPr>
      </w:pPr>
      <w:r>
        <w:rPr>
          <w:b/>
        </w:rPr>
        <w:t xml:space="preserve">                    </w:t>
      </w:r>
    </w:p>
    <w:p w:rsidR="00EA62F5" w:rsidRPr="007615EB" w:rsidRDefault="00EA62F5" w:rsidP="00EA62F5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EA62F5" w:rsidRDefault="00EA62F5" w:rsidP="00EA62F5">
      <w:pPr>
        <w:jc w:val="right"/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Pr="00900AEC" w:rsidRDefault="00EA62F5" w:rsidP="00EA62F5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:rsidR="00154B50" w:rsidRDefault="00DB0E51"/>
    <w:sectPr w:rsidR="00154B50" w:rsidSect="0026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E51" w:rsidRDefault="00DB0E51" w:rsidP="00E03245">
      <w:r>
        <w:separator/>
      </w:r>
    </w:p>
  </w:endnote>
  <w:endnote w:type="continuationSeparator" w:id="0">
    <w:p w:rsidR="00DB0E51" w:rsidRDefault="00DB0E51" w:rsidP="00E0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E51" w:rsidRDefault="00DB0E51" w:rsidP="00E03245">
      <w:r>
        <w:separator/>
      </w:r>
    </w:p>
  </w:footnote>
  <w:footnote w:type="continuationSeparator" w:id="0">
    <w:p w:rsidR="00DB0E51" w:rsidRDefault="00DB0E51" w:rsidP="00E0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139284"/>
      <w:docPartObj>
        <w:docPartGallery w:val="Watermarks"/>
        <w:docPartUnique/>
      </w:docPartObj>
    </w:sdtPr>
    <w:sdtContent>
      <w:p w:rsidR="00E03245" w:rsidRDefault="00DF4100">
        <w:pPr>
          <w:pStyle w:val="Header"/>
        </w:pPr>
        <w:r w:rsidRPr="00DF410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10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62F5"/>
    <w:rsid w:val="00135EAF"/>
    <w:rsid w:val="00164383"/>
    <w:rsid w:val="001C3D0C"/>
    <w:rsid w:val="001D657C"/>
    <w:rsid w:val="001E5F29"/>
    <w:rsid w:val="00267627"/>
    <w:rsid w:val="002F79BF"/>
    <w:rsid w:val="003026E9"/>
    <w:rsid w:val="003477A0"/>
    <w:rsid w:val="003773D4"/>
    <w:rsid w:val="003B7A4F"/>
    <w:rsid w:val="0049768C"/>
    <w:rsid w:val="00533ECE"/>
    <w:rsid w:val="00572C11"/>
    <w:rsid w:val="005C3519"/>
    <w:rsid w:val="00633335"/>
    <w:rsid w:val="006E0C95"/>
    <w:rsid w:val="00780E87"/>
    <w:rsid w:val="00790E3C"/>
    <w:rsid w:val="007E795D"/>
    <w:rsid w:val="008B5F7D"/>
    <w:rsid w:val="008E1643"/>
    <w:rsid w:val="008F0E3D"/>
    <w:rsid w:val="00A95680"/>
    <w:rsid w:val="00B74173"/>
    <w:rsid w:val="00BC2F70"/>
    <w:rsid w:val="00BD3538"/>
    <w:rsid w:val="00C17A13"/>
    <w:rsid w:val="00C828CA"/>
    <w:rsid w:val="00D73EF5"/>
    <w:rsid w:val="00D9149C"/>
    <w:rsid w:val="00DB0E51"/>
    <w:rsid w:val="00DF4100"/>
    <w:rsid w:val="00E03245"/>
    <w:rsid w:val="00E80086"/>
    <w:rsid w:val="00E965D5"/>
    <w:rsid w:val="00EA62F5"/>
    <w:rsid w:val="00F338E1"/>
    <w:rsid w:val="00FA6097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2FF7-F548-4085-8714-872AA68C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13</cp:revision>
  <cp:lastPrinted>2021-06-24T09:29:00Z</cp:lastPrinted>
  <dcterms:created xsi:type="dcterms:W3CDTF">2020-09-17T07:23:00Z</dcterms:created>
  <dcterms:modified xsi:type="dcterms:W3CDTF">2022-01-20T12:05:00Z</dcterms:modified>
</cp:coreProperties>
</file>