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406"/>
        <w:tblW w:w="10800" w:type="dxa"/>
        <w:tblLayout w:type="fixed"/>
        <w:tblLook w:val="0000"/>
      </w:tblPr>
      <w:tblGrid>
        <w:gridCol w:w="6142"/>
        <w:gridCol w:w="518"/>
        <w:gridCol w:w="3060"/>
        <w:gridCol w:w="1080"/>
      </w:tblGrid>
      <w:tr w:rsidR="00CD4691" w:rsidRPr="00DC2C14" w:rsidTr="00CD4691">
        <w:trPr>
          <w:trHeight w:val="1435"/>
        </w:trPr>
        <w:tc>
          <w:tcPr>
            <w:tcW w:w="6142" w:type="dxa"/>
            <w:tcBorders>
              <w:bottom w:val="single" w:sz="4" w:space="0" w:color="auto"/>
            </w:tcBorders>
            <w:shd w:val="clear" w:color="auto" w:fill="auto"/>
          </w:tcPr>
          <w:p w:rsidR="00CD4691" w:rsidRPr="00DC2C14" w:rsidRDefault="00CD4691" w:rsidP="00CD4691">
            <w:pPr>
              <w:jc w:val="both"/>
              <w:rPr>
                <w:b/>
                <w:sz w:val="22"/>
                <w:szCs w:val="22"/>
              </w:rPr>
            </w:pPr>
            <w:r w:rsidRPr="00DC2C14">
              <w:rPr>
                <w:b/>
                <w:sz w:val="22"/>
                <w:szCs w:val="22"/>
              </w:rPr>
              <w:t>ROMANIA</w:t>
            </w:r>
          </w:p>
          <w:p w:rsidR="00CD4691" w:rsidRPr="00DC2C14" w:rsidRDefault="00CD4691" w:rsidP="00CD4691">
            <w:pPr>
              <w:jc w:val="both"/>
              <w:rPr>
                <w:b/>
                <w:sz w:val="22"/>
                <w:szCs w:val="22"/>
              </w:rPr>
            </w:pPr>
            <w:r w:rsidRPr="00DC2C14">
              <w:rPr>
                <w:b/>
                <w:sz w:val="22"/>
                <w:szCs w:val="22"/>
              </w:rPr>
              <w:t>JUDEŢUL TIMIŞ</w:t>
            </w:r>
          </w:p>
          <w:p w:rsidR="00CD4691" w:rsidRPr="00DC2C14" w:rsidRDefault="00CD4691" w:rsidP="00CD4691">
            <w:pPr>
              <w:jc w:val="both"/>
              <w:rPr>
                <w:b/>
                <w:sz w:val="22"/>
                <w:szCs w:val="22"/>
              </w:rPr>
            </w:pPr>
            <w:r w:rsidRPr="00DC2C14">
              <w:rPr>
                <w:b/>
                <w:sz w:val="22"/>
                <w:szCs w:val="22"/>
              </w:rPr>
              <w:t>MUNICIPIUL TIMIŞOARA</w:t>
            </w:r>
          </w:p>
          <w:p w:rsidR="00CD4691" w:rsidRPr="00DC2C14" w:rsidRDefault="00CD4691" w:rsidP="00CD4691">
            <w:pPr>
              <w:rPr>
                <w:b/>
                <w:sz w:val="22"/>
                <w:szCs w:val="22"/>
              </w:rPr>
            </w:pPr>
            <w:r>
              <w:rPr>
                <w:b/>
                <w:sz w:val="22"/>
                <w:szCs w:val="22"/>
              </w:rPr>
              <w:t>PRIMAR</w:t>
            </w:r>
          </w:p>
          <w:p w:rsidR="00CD4691" w:rsidRPr="00DC2C14" w:rsidRDefault="00176803" w:rsidP="00C50FC4">
            <w:pPr>
              <w:jc w:val="both"/>
              <w:rPr>
                <w:sz w:val="22"/>
                <w:szCs w:val="22"/>
              </w:rPr>
            </w:pPr>
            <w:r>
              <w:rPr>
                <w:color w:val="000000"/>
              </w:rPr>
              <w:t>SC2022-20824/22.08.2022</w:t>
            </w:r>
          </w:p>
        </w:tc>
        <w:tc>
          <w:tcPr>
            <w:tcW w:w="518" w:type="dxa"/>
            <w:tcBorders>
              <w:bottom w:val="single" w:sz="4" w:space="0" w:color="auto"/>
            </w:tcBorders>
            <w:shd w:val="clear" w:color="auto" w:fill="auto"/>
          </w:tcPr>
          <w:p w:rsidR="00CD4691" w:rsidRPr="00DC2C14" w:rsidRDefault="00CD4691" w:rsidP="00CD4691">
            <w:pPr>
              <w:jc w:val="both"/>
              <w:rPr>
                <w:sz w:val="6"/>
                <w:szCs w:val="6"/>
              </w:rPr>
            </w:pPr>
          </w:p>
        </w:tc>
        <w:tc>
          <w:tcPr>
            <w:tcW w:w="3060" w:type="dxa"/>
            <w:tcBorders>
              <w:bottom w:val="single" w:sz="4" w:space="0" w:color="auto"/>
            </w:tcBorders>
            <w:shd w:val="clear" w:color="auto" w:fill="auto"/>
          </w:tcPr>
          <w:p w:rsidR="00CD4691" w:rsidRPr="00DC2C14" w:rsidRDefault="00CD4691" w:rsidP="00CD4691">
            <w:pPr>
              <w:jc w:val="center"/>
            </w:pPr>
          </w:p>
          <w:p w:rsidR="00CD4691" w:rsidRPr="00DC2C14" w:rsidRDefault="00CD4691" w:rsidP="00CD4691">
            <w:pPr>
              <w:jc w:val="center"/>
            </w:pPr>
          </w:p>
        </w:tc>
        <w:tc>
          <w:tcPr>
            <w:tcW w:w="1080" w:type="dxa"/>
            <w:tcBorders>
              <w:bottom w:val="single" w:sz="4" w:space="0" w:color="auto"/>
            </w:tcBorders>
            <w:shd w:val="clear" w:color="auto" w:fill="auto"/>
          </w:tcPr>
          <w:p w:rsidR="00CD4691" w:rsidRPr="00DC2C14" w:rsidRDefault="00CD4691" w:rsidP="00CD4691">
            <w:pPr>
              <w:jc w:val="center"/>
            </w:pPr>
          </w:p>
        </w:tc>
      </w:tr>
      <w:tr w:rsidR="00CD4691" w:rsidRPr="00DC2C14" w:rsidTr="00CD4691">
        <w:trPr>
          <w:cantSplit/>
          <w:trHeight w:val="269"/>
        </w:trPr>
        <w:tc>
          <w:tcPr>
            <w:tcW w:w="10800" w:type="dxa"/>
            <w:gridSpan w:val="4"/>
            <w:tcBorders>
              <w:top w:val="single" w:sz="4" w:space="0" w:color="auto"/>
              <w:bottom w:val="single" w:sz="4" w:space="0" w:color="auto"/>
            </w:tcBorders>
            <w:shd w:val="clear" w:color="auto" w:fill="auto"/>
          </w:tcPr>
          <w:p w:rsidR="00CD4691" w:rsidRPr="00DC2C14" w:rsidRDefault="00CD4691" w:rsidP="00CD4691">
            <w:pPr>
              <w:jc w:val="center"/>
              <w:rPr>
                <w:b/>
                <w:i/>
                <w:sz w:val="6"/>
                <w:szCs w:val="6"/>
              </w:rPr>
            </w:pPr>
          </w:p>
          <w:p w:rsidR="00CD4691" w:rsidRPr="00DC2C14" w:rsidRDefault="00CD4691" w:rsidP="007B6FFB">
            <w:pPr>
              <w:ind w:left="-223" w:right="-153"/>
              <w:jc w:val="center"/>
            </w:pPr>
            <w:r w:rsidRPr="00DC2C14">
              <w:rPr>
                <w:b/>
                <w:i/>
                <w:sz w:val="16"/>
                <w:szCs w:val="16"/>
              </w:rPr>
              <w:t>Bd. C.D. Loga nr. 1, 300030   T</w:t>
            </w:r>
            <w:r w:rsidR="007B6FFB">
              <w:rPr>
                <w:b/>
                <w:i/>
                <w:sz w:val="16"/>
                <w:szCs w:val="16"/>
              </w:rPr>
              <w:t>imişoara,  tel: +40 256  408 304</w:t>
            </w:r>
            <w:r w:rsidRPr="00DC2C14">
              <w:rPr>
                <w:b/>
                <w:i/>
                <w:sz w:val="16"/>
                <w:szCs w:val="16"/>
              </w:rPr>
              <w:t>,  e-mail</w:t>
            </w:r>
            <w:r w:rsidRPr="00DC2C14">
              <w:rPr>
                <w:b/>
                <w:i/>
                <w:color w:val="0000FF"/>
                <w:sz w:val="16"/>
                <w:szCs w:val="16"/>
              </w:rPr>
              <w:t xml:space="preserve">: </w:t>
            </w:r>
            <w:r w:rsidR="007B6FFB">
              <w:rPr>
                <w:b/>
                <w:i/>
                <w:color w:val="0000FF"/>
                <w:sz w:val="16"/>
                <w:szCs w:val="16"/>
              </w:rPr>
              <w:t>viorel.dumitrascu</w:t>
            </w:r>
            <w:r w:rsidRPr="00DC2C14">
              <w:rPr>
                <w:b/>
                <w:i/>
                <w:color w:val="0000FF"/>
                <w:sz w:val="16"/>
                <w:szCs w:val="16"/>
              </w:rPr>
              <w:t xml:space="preserve">@primariatm.ro  </w:t>
            </w:r>
          </w:p>
        </w:tc>
      </w:tr>
    </w:tbl>
    <w:p w:rsidR="00914EC3" w:rsidRPr="006265F6" w:rsidRDefault="00CC4C8F" w:rsidP="00914EC3">
      <w:pPr>
        <w:jc w:val="both"/>
        <w:rPr>
          <w:b/>
        </w:rPr>
      </w:pPr>
      <w:r>
        <w:rPr>
          <w:noProof/>
          <w:lang w:val="en-US" w:eastAsia="en-US"/>
        </w:rPr>
        <w:drawing>
          <wp:anchor distT="0" distB="0" distL="114300" distR="114300" simplePos="0" relativeHeight="251657728" behindDoc="1" locked="0" layoutInCell="1" allowOverlap="1">
            <wp:simplePos x="0" y="0"/>
            <wp:positionH relativeFrom="column">
              <wp:posOffset>5717540</wp:posOffset>
            </wp:positionH>
            <wp:positionV relativeFrom="paragraph">
              <wp:posOffset>-110490</wp:posOffset>
            </wp:positionV>
            <wp:extent cx="751840" cy="1080770"/>
            <wp:effectExtent l="19050" t="0" r="0"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a:srcRect/>
                    <a:stretch>
                      <a:fillRect/>
                    </a:stretch>
                  </pic:blipFill>
                  <pic:spPr bwMode="auto">
                    <a:xfrm>
                      <a:off x="0" y="0"/>
                      <a:ext cx="751840" cy="1080770"/>
                    </a:xfrm>
                    <a:prstGeom prst="rect">
                      <a:avLst/>
                    </a:prstGeom>
                    <a:noFill/>
                    <a:ln w="9525">
                      <a:noFill/>
                      <a:miter lim="800000"/>
                      <a:headEnd/>
                      <a:tailEnd/>
                    </a:ln>
                  </pic:spPr>
                </pic:pic>
              </a:graphicData>
            </a:graphic>
          </wp:anchor>
        </w:drawing>
      </w:r>
    </w:p>
    <w:p w:rsidR="001D5BAD" w:rsidRPr="006265F6" w:rsidRDefault="001D5BAD" w:rsidP="001D5BAD">
      <w:pPr>
        <w:autoSpaceDE w:val="0"/>
        <w:autoSpaceDN w:val="0"/>
        <w:adjustRightInd w:val="0"/>
        <w:jc w:val="center"/>
        <w:rPr>
          <w:b/>
        </w:rPr>
      </w:pPr>
      <w:r w:rsidRPr="006265F6">
        <w:rPr>
          <w:b/>
          <w:color w:val="000000"/>
        </w:rPr>
        <w:t>REFERAT DE APROBARE A PROIECTULUI DE HOTĂRÂRE</w:t>
      </w:r>
      <w:r w:rsidRPr="006265F6">
        <w:rPr>
          <w:b/>
        </w:rPr>
        <w:t xml:space="preserve"> </w:t>
      </w:r>
    </w:p>
    <w:p w:rsidR="007B6FFB" w:rsidRDefault="00176803" w:rsidP="007B6FFB">
      <w:pPr>
        <w:autoSpaceDE w:val="0"/>
        <w:autoSpaceDN w:val="0"/>
        <w:adjustRightInd w:val="0"/>
        <w:jc w:val="center"/>
        <w:rPr>
          <w:b/>
          <w:bCs/>
          <w:color w:val="000000"/>
        </w:rPr>
      </w:pPr>
      <w:r w:rsidRPr="00176803">
        <w:rPr>
          <w:b/>
          <w:bCs/>
          <w:color w:val="000000"/>
          <w:lang w:val="en-US"/>
        </w:rPr>
        <w:t>privind transmiterea, fără plată, a dreptului de proprietate asupra unui imobil din Timișoara, str. Dej nr. 1A înscris în CF nr. 411790 Timișoara, nr. top. 29571/2 către Parohia Ortodoxă Romana Timisoara – Calea Aradului</w:t>
      </w:r>
      <w:r w:rsidR="007B6FFB">
        <w:rPr>
          <w:b/>
          <w:bCs/>
          <w:color w:val="000000"/>
        </w:rPr>
        <w:br/>
      </w:r>
    </w:p>
    <w:p w:rsidR="009214B9" w:rsidRDefault="009214B9" w:rsidP="00297B88">
      <w:pPr>
        <w:jc w:val="center"/>
        <w:rPr>
          <w:b/>
          <w:lang w:eastAsia="ro-RO"/>
        </w:rPr>
      </w:pPr>
    </w:p>
    <w:p w:rsidR="00162B8D" w:rsidRPr="00B52D66" w:rsidRDefault="00162B8D" w:rsidP="00CD4691">
      <w:pPr>
        <w:pStyle w:val="ListParagraph"/>
        <w:numPr>
          <w:ilvl w:val="0"/>
          <w:numId w:val="9"/>
        </w:numPr>
        <w:tabs>
          <w:tab w:val="decimal" w:pos="360"/>
          <w:tab w:val="decimal" w:pos="432"/>
        </w:tabs>
        <w:ind w:left="0" w:firstLine="0"/>
        <w:jc w:val="both"/>
        <w:rPr>
          <w:rFonts w:ascii="Times New Roman" w:hAnsi="Times New Roman"/>
          <w:b/>
          <w:color w:val="000000"/>
          <w:spacing w:val="-5"/>
          <w:sz w:val="28"/>
          <w:szCs w:val="28"/>
          <w:lang w:val="ro-RO"/>
        </w:rPr>
      </w:pPr>
      <w:r w:rsidRPr="00B52D66">
        <w:rPr>
          <w:rFonts w:ascii="Times New Roman" w:hAnsi="Times New Roman"/>
          <w:b/>
          <w:color w:val="000000"/>
          <w:spacing w:val="-5"/>
          <w:sz w:val="28"/>
          <w:szCs w:val="28"/>
          <w:lang w:val="ro-RO"/>
        </w:rPr>
        <w:t>Descrierea situatiei actuale</w:t>
      </w:r>
    </w:p>
    <w:p w:rsidR="007B6FFB" w:rsidRPr="00B52D66" w:rsidRDefault="009E0CA4" w:rsidP="007B6FFB">
      <w:pPr>
        <w:pStyle w:val="NoSpacing"/>
        <w:ind w:firstLine="708"/>
        <w:jc w:val="both"/>
        <w:rPr>
          <w:rFonts w:ascii="Times New Roman" w:hAnsi="Times New Roman"/>
          <w:color w:val="000000"/>
          <w:sz w:val="28"/>
          <w:szCs w:val="28"/>
        </w:rPr>
      </w:pPr>
      <w:r w:rsidRPr="00B52D66">
        <w:rPr>
          <w:sz w:val="28"/>
          <w:szCs w:val="28"/>
        </w:rPr>
        <w:tab/>
      </w:r>
      <w:r w:rsidR="007B6FFB" w:rsidRPr="00B52D66">
        <w:rPr>
          <w:rFonts w:ascii="Times New Roman" w:hAnsi="Times New Roman"/>
          <w:sz w:val="28"/>
          <w:szCs w:val="28"/>
          <w:lang w:val="ro-RO"/>
        </w:rPr>
        <w:t xml:space="preserve">Prin HCLMT nr. </w:t>
      </w:r>
      <w:r w:rsidR="00176803" w:rsidRPr="00B52D66">
        <w:rPr>
          <w:rFonts w:ascii="Times New Roman" w:hAnsi="Times New Roman"/>
          <w:sz w:val="28"/>
          <w:szCs w:val="28"/>
          <w:lang w:val="ro-RO"/>
        </w:rPr>
        <w:t>236/27.10.1998</w:t>
      </w:r>
      <w:r w:rsidR="007B6FFB" w:rsidRPr="00B52D66">
        <w:rPr>
          <w:rFonts w:ascii="Times New Roman" w:hAnsi="Times New Roman"/>
          <w:sz w:val="28"/>
          <w:szCs w:val="28"/>
          <w:lang w:val="ro-RO"/>
        </w:rPr>
        <w:t xml:space="preserve"> s-a aprobat </w:t>
      </w:r>
      <w:r w:rsidR="00176803" w:rsidRPr="00B52D66">
        <w:rPr>
          <w:rFonts w:ascii="Times New Roman" w:hAnsi="Times New Roman"/>
          <w:bCs/>
          <w:color w:val="000000"/>
          <w:sz w:val="28"/>
          <w:szCs w:val="28"/>
        </w:rPr>
        <w:t xml:space="preserve">atribuirea unui teren situat în Timișoara str. Dej nr. 1A, în suprafață de 1700 mp înscris în CF nr. 411790, nr. top. 29571/2 pentru </w:t>
      </w:r>
      <w:r w:rsidR="00176803" w:rsidRPr="00B52D66">
        <w:rPr>
          <w:rFonts w:ascii="Times New Roman" w:hAnsi="Times New Roman"/>
          <w:color w:val="000000"/>
          <w:sz w:val="28"/>
          <w:szCs w:val="28"/>
        </w:rPr>
        <w:t xml:space="preserve">Parohia Ortodoxă Română Timisoara </w:t>
      </w:r>
      <w:r w:rsidR="00176803" w:rsidRPr="00B52D66">
        <w:rPr>
          <w:rFonts w:ascii="Times New Roman" w:hAnsi="Times New Roman"/>
          <w:bCs/>
          <w:color w:val="000000"/>
          <w:sz w:val="28"/>
          <w:szCs w:val="28"/>
        </w:rPr>
        <w:t xml:space="preserve">–Calea Aradului în vederea realizării unui centru parohial </w:t>
      </w:r>
      <w:r w:rsidR="007B6FFB" w:rsidRPr="00B52D66">
        <w:rPr>
          <w:rFonts w:ascii="Times New Roman" w:hAnsi="Times New Roman"/>
          <w:bCs/>
          <w:color w:val="000000"/>
          <w:sz w:val="28"/>
          <w:szCs w:val="28"/>
        </w:rPr>
        <w:t xml:space="preserve"> </w:t>
      </w:r>
      <w:r w:rsidR="00176803" w:rsidRPr="00B52D66">
        <w:rPr>
          <w:rFonts w:ascii="Times New Roman" w:hAnsi="Times New Roman"/>
          <w:bCs/>
          <w:color w:val="000000"/>
          <w:sz w:val="28"/>
          <w:szCs w:val="28"/>
        </w:rPr>
        <w:t>.</w:t>
      </w:r>
    </w:p>
    <w:p w:rsidR="00176803" w:rsidRPr="00B52D66" w:rsidRDefault="00176803" w:rsidP="00176803">
      <w:pPr>
        <w:pStyle w:val="NoSpacing"/>
        <w:ind w:firstLine="708"/>
        <w:rPr>
          <w:rFonts w:ascii="Times New Roman" w:hAnsi="Times New Roman"/>
          <w:color w:val="000000"/>
          <w:sz w:val="28"/>
          <w:szCs w:val="28"/>
        </w:rPr>
      </w:pPr>
      <w:r w:rsidRPr="00B52D66">
        <w:rPr>
          <w:rFonts w:ascii="Times New Roman" w:hAnsi="Times New Roman"/>
          <w:bCs/>
          <w:color w:val="000000"/>
          <w:sz w:val="28"/>
          <w:szCs w:val="28"/>
        </w:rPr>
        <w:t>Parohia Ortodoxă Romana Timisoara – Calea Aradului</w:t>
      </w:r>
      <w:r w:rsidRPr="00B52D66">
        <w:rPr>
          <w:rFonts w:ascii="Times New Roman" w:hAnsi="Times New Roman"/>
          <w:color w:val="000000"/>
          <w:sz w:val="28"/>
          <w:szCs w:val="28"/>
          <w:lang w:val="ro-RO"/>
        </w:rPr>
        <w:t xml:space="preserve"> </w:t>
      </w:r>
      <w:r w:rsidRPr="00B52D66">
        <w:rPr>
          <w:rFonts w:ascii="Times New Roman" w:hAnsi="Times New Roman"/>
          <w:color w:val="000000"/>
          <w:sz w:val="28"/>
          <w:szCs w:val="28"/>
        </w:rPr>
        <w:t>are intenția ca pe terenul pe care il soliciă să construiască un centru social, respectiv cantină socială și locuințe pentru tinerii care au atins vârsta majoratului și nu mai au dreptul de a sta în orfelinat .</w:t>
      </w:r>
    </w:p>
    <w:p w:rsidR="002F627D" w:rsidRPr="00B52D66" w:rsidRDefault="002F627D" w:rsidP="007B6FFB">
      <w:pPr>
        <w:pStyle w:val="NoSpacing"/>
        <w:ind w:firstLine="708"/>
        <w:jc w:val="both"/>
        <w:rPr>
          <w:rFonts w:ascii="Times New Roman" w:hAnsi="Times New Roman"/>
          <w:color w:val="000000"/>
          <w:sz w:val="28"/>
          <w:szCs w:val="28"/>
        </w:rPr>
      </w:pPr>
      <w:r w:rsidRPr="00B52D66">
        <w:rPr>
          <w:rFonts w:ascii="Times New Roman" w:hAnsi="Times New Roman"/>
          <w:color w:val="000000"/>
          <w:sz w:val="28"/>
          <w:szCs w:val="28"/>
        </w:rPr>
        <w:t>Pe</w:t>
      </w:r>
      <w:r w:rsidR="00176803" w:rsidRPr="00B52D66">
        <w:rPr>
          <w:rFonts w:ascii="Times New Roman" w:hAnsi="Times New Roman"/>
          <w:color w:val="000000"/>
          <w:sz w:val="28"/>
          <w:szCs w:val="28"/>
        </w:rPr>
        <w:t>ntru construirea Centrului Parohial</w:t>
      </w:r>
      <w:r w:rsidRPr="00B52D66">
        <w:rPr>
          <w:rFonts w:ascii="Times New Roman" w:hAnsi="Times New Roman"/>
          <w:color w:val="000000"/>
          <w:sz w:val="28"/>
          <w:szCs w:val="28"/>
        </w:rPr>
        <w:t xml:space="preserve"> este necesară reglementarea situației juridice a terenului .</w:t>
      </w:r>
    </w:p>
    <w:p w:rsidR="00B52D66" w:rsidRPr="00B52D66" w:rsidRDefault="00B52D66" w:rsidP="00B52D66">
      <w:pPr>
        <w:tabs>
          <w:tab w:val="decimal" w:pos="360"/>
          <w:tab w:val="decimal" w:pos="432"/>
        </w:tabs>
        <w:jc w:val="both"/>
        <w:rPr>
          <w:rFonts w:eastAsia="Calibri"/>
          <w:color w:val="000000"/>
          <w:sz w:val="28"/>
          <w:szCs w:val="28"/>
          <w:lang w:val="en-US" w:eastAsia="en-US"/>
        </w:rPr>
      </w:pPr>
      <w:r w:rsidRPr="00B52D66">
        <w:rPr>
          <w:rFonts w:eastAsia="Calibri"/>
          <w:color w:val="000000"/>
          <w:sz w:val="28"/>
          <w:szCs w:val="28"/>
          <w:lang w:val="en-US" w:eastAsia="en-US"/>
        </w:rPr>
        <w:tab/>
      </w:r>
      <w:r w:rsidRPr="00B52D66">
        <w:rPr>
          <w:rFonts w:eastAsia="Calibri"/>
          <w:color w:val="000000"/>
          <w:sz w:val="28"/>
          <w:szCs w:val="28"/>
          <w:lang w:val="en-US" w:eastAsia="en-US"/>
        </w:rPr>
        <w:tab/>
      </w:r>
      <w:r w:rsidRPr="00B52D66">
        <w:rPr>
          <w:rFonts w:eastAsia="Calibri"/>
          <w:color w:val="000000"/>
          <w:sz w:val="28"/>
          <w:szCs w:val="28"/>
          <w:lang w:val="en-US" w:eastAsia="en-US"/>
        </w:rPr>
        <w:tab/>
        <w:t xml:space="preserve">După reglementarea situației juridice a terenului înscris în CF nr. 411790 Timișoara, clădirea propusă va fi destinată unui centru social : la parter o cantină socială cu sală de mese și bucătărie cu spațiile și dotările necesare (grupuri sanitare, depozite alimente, vestiar personal), la etajul unu și mansardă se vor realiza spații de cazare (12 camere) grupuri sanitare și chicinete. Acest centru este destinat în special copiilor care au fost la orfelinat și au împlinit vârsta de 18 ani . </w:t>
      </w:r>
    </w:p>
    <w:p w:rsidR="00D01778" w:rsidRPr="00B52D66" w:rsidRDefault="00D01778" w:rsidP="007B6FFB">
      <w:pPr>
        <w:tabs>
          <w:tab w:val="decimal" w:pos="360"/>
          <w:tab w:val="decimal" w:pos="432"/>
        </w:tabs>
        <w:jc w:val="both"/>
        <w:rPr>
          <w:sz w:val="28"/>
          <w:szCs w:val="28"/>
        </w:rPr>
      </w:pPr>
    </w:p>
    <w:p w:rsidR="00162B8D" w:rsidRPr="00B52D66" w:rsidRDefault="00162B8D" w:rsidP="00CD4691">
      <w:pPr>
        <w:numPr>
          <w:ilvl w:val="0"/>
          <w:numId w:val="9"/>
        </w:numPr>
        <w:jc w:val="both"/>
        <w:rPr>
          <w:b/>
          <w:color w:val="000000"/>
          <w:spacing w:val="-5"/>
          <w:sz w:val="28"/>
          <w:szCs w:val="28"/>
        </w:rPr>
      </w:pPr>
      <w:r w:rsidRPr="00B52D66">
        <w:rPr>
          <w:b/>
          <w:color w:val="000000"/>
          <w:spacing w:val="-5"/>
          <w:sz w:val="28"/>
          <w:szCs w:val="28"/>
        </w:rPr>
        <w:t>Schimbari preconizate și rezultate așteptate</w:t>
      </w:r>
    </w:p>
    <w:p w:rsidR="00B52D66" w:rsidRPr="00B52D66" w:rsidRDefault="00B52D66" w:rsidP="00B52D66">
      <w:pPr>
        <w:ind w:firstLine="708"/>
        <w:jc w:val="both"/>
        <w:rPr>
          <w:color w:val="000000"/>
          <w:sz w:val="28"/>
          <w:szCs w:val="28"/>
        </w:rPr>
      </w:pPr>
      <w:r w:rsidRPr="00B52D66">
        <w:rPr>
          <w:color w:val="000000"/>
          <w:sz w:val="28"/>
          <w:szCs w:val="28"/>
          <w:lang w:eastAsia="ro-RO"/>
        </w:rPr>
        <w:t xml:space="preserve">Prin adresa din data de 20.07.2022, înregistrată la Primăria Municipiului Timişoara cu nr. CT2022-004844, </w:t>
      </w:r>
      <w:r w:rsidRPr="00B52D66">
        <w:rPr>
          <w:color w:val="000000"/>
          <w:sz w:val="28"/>
          <w:szCs w:val="28"/>
        </w:rPr>
        <w:t>Parohia Ortodoxă Romana Timisoara – Calea Aradului, ne solicită transmiterea fără plată în proprietatea parohiei, a terenului în suprafață de 1700 mp, înscris în CF nr. 411790 Timișoara nr. top. 29571/2, în vederea construirii Centrului de zi .</w:t>
      </w:r>
    </w:p>
    <w:p w:rsidR="00B52D66" w:rsidRPr="00B52D66" w:rsidRDefault="00B52D66" w:rsidP="00B52D66">
      <w:pPr>
        <w:pStyle w:val="NoSpacing"/>
        <w:ind w:firstLine="708"/>
        <w:rPr>
          <w:rFonts w:ascii="Times New Roman" w:hAnsi="Times New Roman"/>
          <w:sz w:val="28"/>
          <w:szCs w:val="28"/>
        </w:rPr>
      </w:pPr>
      <w:r w:rsidRPr="00B52D66">
        <w:rPr>
          <w:rFonts w:ascii="Times New Roman" w:hAnsi="Times New Roman"/>
          <w:sz w:val="28"/>
          <w:szCs w:val="28"/>
        </w:rPr>
        <w:t xml:space="preserve">Scopul Centrului de zi este de a crea, dezvolta şi aplica un ansamblu de măsuri şi proceduri menite să ducă la formarea, dezvoltarea şi îmbunătăţirea deprinderilor de viaţă independentă pentru copiii şi tinerii care au fost la orfelinat și au împlinit vârsta de 18 ani . </w:t>
      </w:r>
    </w:p>
    <w:p w:rsidR="003276FD" w:rsidRPr="00B52D66" w:rsidRDefault="003276FD" w:rsidP="002F627D">
      <w:pPr>
        <w:ind w:firstLine="708"/>
        <w:jc w:val="both"/>
        <w:rPr>
          <w:color w:val="000000"/>
          <w:sz w:val="28"/>
          <w:szCs w:val="28"/>
          <w:lang w:eastAsia="ro-RO"/>
        </w:rPr>
      </w:pPr>
      <w:r w:rsidRPr="00B52D66">
        <w:rPr>
          <w:color w:val="000000"/>
          <w:sz w:val="28"/>
          <w:szCs w:val="28"/>
          <w:lang w:eastAsia="ro-RO"/>
        </w:rPr>
        <w:t xml:space="preserve">În conformitate cu art. 41 alin. (1) din HG nr. 53/2008 </w:t>
      </w:r>
      <w:r w:rsidRPr="00B52D66">
        <w:rPr>
          <w:sz w:val="28"/>
          <w:szCs w:val="28"/>
        </w:rPr>
        <w:t xml:space="preserve">privind recunoaşterea </w:t>
      </w:r>
      <w:hyperlink w:history="1">
        <w:r w:rsidRPr="00B52D66">
          <w:rPr>
            <w:rStyle w:val="Hyperlink"/>
            <w:color w:val="auto"/>
            <w:sz w:val="28"/>
            <w:szCs w:val="28"/>
            <w:u w:val="none"/>
          </w:rPr>
          <w:t>Statutului</w:t>
        </w:r>
      </w:hyperlink>
      <w:r w:rsidRPr="00B52D66">
        <w:rPr>
          <w:sz w:val="28"/>
          <w:szCs w:val="28"/>
        </w:rPr>
        <w:t xml:space="preserve"> pentru organizarea şi funcţionarea Bisericii Ortodoxe Române, </w:t>
      </w:r>
      <w:r w:rsidRPr="00B52D66">
        <w:rPr>
          <w:sz w:val="28"/>
          <w:szCs w:val="28"/>
          <w:lang w:eastAsia="ro-RO"/>
        </w:rPr>
        <w:t>Patriarhia Română, mitropolia, arhiepiscopia, episcopia, vicariatul, protopopiatul</w:t>
      </w:r>
      <w:r w:rsidRPr="00B52D66">
        <w:rPr>
          <w:color w:val="000000"/>
          <w:sz w:val="28"/>
          <w:szCs w:val="28"/>
          <w:lang w:eastAsia="ro-RO"/>
        </w:rPr>
        <w:t xml:space="preserve"> (protoieria), mănăstirea şi parohia sunt perso</w:t>
      </w:r>
      <w:r w:rsidR="0068172C" w:rsidRPr="00B52D66">
        <w:rPr>
          <w:color w:val="000000"/>
          <w:sz w:val="28"/>
          <w:szCs w:val="28"/>
          <w:lang w:eastAsia="ro-RO"/>
        </w:rPr>
        <w:t xml:space="preserve">ane juridice de drept privat, de </w:t>
      </w:r>
      <w:r w:rsidRPr="00B52D66">
        <w:rPr>
          <w:color w:val="000000"/>
          <w:sz w:val="28"/>
          <w:szCs w:val="28"/>
          <w:lang w:eastAsia="ro-RO"/>
        </w:rPr>
        <w:t xml:space="preserve">utilitate publică, cu drepturile şi obligaţiile prevăzute de </w:t>
      </w:r>
      <w:r w:rsidR="0068172C" w:rsidRPr="00B52D66">
        <w:rPr>
          <w:color w:val="000000"/>
          <w:sz w:val="28"/>
          <w:szCs w:val="28"/>
          <w:lang w:eastAsia="ro-RO"/>
        </w:rPr>
        <w:t>statutul centrului .</w:t>
      </w:r>
    </w:p>
    <w:p w:rsidR="003276FD" w:rsidRPr="00B52D66" w:rsidRDefault="003276FD" w:rsidP="003276FD">
      <w:pPr>
        <w:ind w:firstLine="720"/>
        <w:jc w:val="both"/>
        <w:rPr>
          <w:color w:val="000000"/>
          <w:sz w:val="28"/>
          <w:szCs w:val="28"/>
          <w:lang w:eastAsia="ro-RO"/>
        </w:rPr>
      </w:pPr>
      <w:r w:rsidRPr="00B52D66">
        <w:rPr>
          <w:color w:val="000000"/>
          <w:sz w:val="28"/>
          <w:szCs w:val="28"/>
          <w:lang w:eastAsia="ro-RO"/>
        </w:rPr>
        <w:lastRenderedPageBreak/>
        <w:t>Potrivit art. 1 din Legea nr. 239/2007 privind reglementarea regimului juridic al unor bunuri imobile aflate în folosinţa unităţilor de cult, imobilele aflate în proprietatea statului ori a unităţilor administrativ-teritoriale, atribuite în folosinţă gratuită cultelor religioase după 1 ianuarie 1990, pot fi transmise fără plată în proprietatea unităţilor de cult deţinătoare, în condiţiile prezentei legi.</w:t>
      </w:r>
    </w:p>
    <w:p w:rsidR="00CD4691" w:rsidRPr="00B52D66" w:rsidRDefault="00CD4691" w:rsidP="00CD4691">
      <w:pPr>
        <w:ind w:firstLine="720"/>
        <w:jc w:val="both"/>
        <w:rPr>
          <w:rStyle w:val="tpa"/>
          <w:sz w:val="28"/>
          <w:szCs w:val="28"/>
        </w:rPr>
      </w:pPr>
    </w:p>
    <w:p w:rsidR="00E55C13" w:rsidRPr="00B52D66" w:rsidRDefault="00162B8D" w:rsidP="003C4D52">
      <w:pPr>
        <w:pStyle w:val="ListParagraph"/>
        <w:numPr>
          <w:ilvl w:val="0"/>
          <w:numId w:val="9"/>
        </w:numPr>
        <w:jc w:val="both"/>
        <w:rPr>
          <w:rFonts w:ascii="Times New Roman" w:hAnsi="Times New Roman"/>
          <w:b/>
          <w:spacing w:val="-1"/>
          <w:sz w:val="28"/>
          <w:szCs w:val="28"/>
          <w:lang w:val="ro-RO"/>
        </w:rPr>
      </w:pPr>
      <w:r w:rsidRPr="00B52D66">
        <w:rPr>
          <w:rFonts w:ascii="Times New Roman" w:hAnsi="Times New Roman"/>
          <w:b/>
          <w:spacing w:val="-1"/>
          <w:sz w:val="28"/>
          <w:szCs w:val="28"/>
          <w:lang w:val="ro-RO"/>
        </w:rPr>
        <w:t>Concluzii</w:t>
      </w:r>
    </w:p>
    <w:p w:rsidR="003768BD" w:rsidRPr="00B52D66" w:rsidRDefault="003768BD" w:rsidP="00B52D66">
      <w:pPr>
        <w:pStyle w:val="NoSpacing"/>
        <w:ind w:firstLine="720"/>
        <w:jc w:val="both"/>
        <w:rPr>
          <w:rFonts w:ascii="Times New Roman" w:hAnsi="Times New Roman"/>
          <w:bCs/>
          <w:color w:val="000000"/>
          <w:sz w:val="28"/>
          <w:szCs w:val="28"/>
        </w:rPr>
      </w:pPr>
      <w:r w:rsidRPr="00B52D66">
        <w:rPr>
          <w:rFonts w:ascii="Times New Roman" w:hAnsi="Times New Roman"/>
          <w:sz w:val="28"/>
          <w:szCs w:val="28"/>
          <w:lang w:val="ro-RO"/>
        </w:rPr>
        <w:t xml:space="preserve">Prin urmare, </w:t>
      </w:r>
      <w:r w:rsidR="00FA7228" w:rsidRPr="00B52D66">
        <w:rPr>
          <w:rFonts w:ascii="Times New Roman" w:hAnsi="Times New Roman"/>
          <w:sz w:val="28"/>
          <w:szCs w:val="28"/>
          <w:lang w:val="ro-RO"/>
        </w:rPr>
        <w:t>c</w:t>
      </w:r>
      <w:r w:rsidR="00FA7228" w:rsidRPr="00B52D66">
        <w:rPr>
          <w:rFonts w:ascii="Times New Roman" w:hAnsi="Times New Roman"/>
          <w:sz w:val="28"/>
          <w:szCs w:val="28"/>
          <w:lang w:val="ro-RO" w:eastAsia="ro-RO"/>
        </w:rPr>
        <w:t>onsider</w:t>
      </w:r>
      <w:r w:rsidR="0068172C" w:rsidRPr="00B52D66">
        <w:rPr>
          <w:rFonts w:ascii="Times New Roman" w:hAnsi="Times New Roman"/>
          <w:sz w:val="28"/>
          <w:szCs w:val="28"/>
          <w:lang w:val="ro-RO" w:eastAsia="ro-RO"/>
        </w:rPr>
        <w:t>ăm</w:t>
      </w:r>
      <w:r w:rsidR="00FA7228" w:rsidRPr="00B52D66">
        <w:rPr>
          <w:rFonts w:ascii="Times New Roman" w:hAnsi="Times New Roman"/>
          <w:sz w:val="28"/>
          <w:szCs w:val="28"/>
          <w:lang w:val="ro-RO" w:eastAsia="ro-RO"/>
        </w:rPr>
        <w:t xml:space="preserve"> necesar și oportun  </w:t>
      </w:r>
      <w:r w:rsidR="00FA7228" w:rsidRPr="00B52D66">
        <w:rPr>
          <w:rFonts w:ascii="Times New Roman" w:hAnsi="Times New Roman"/>
          <w:color w:val="000000"/>
          <w:spacing w:val="-2"/>
          <w:sz w:val="28"/>
          <w:szCs w:val="28"/>
          <w:lang w:val="ro-RO"/>
        </w:rPr>
        <w:t>aprobarea</w:t>
      </w:r>
      <w:r w:rsidR="00FA7228" w:rsidRPr="00B52D66">
        <w:rPr>
          <w:rFonts w:ascii="Times New Roman" w:hAnsi="Times New Roman"/>
          <w:sz w:val="28"/>
          <w:szCs w:val="28"/>
          <w:lang w:val="ro-RO"/>
        </w:rPr>
        <w:t xml:space="preserve"> proiectului de hotărâre</w:t>
      </w:r>
      <w:r w:rsidRPr="00B52D66">
        <w:rPr>
          <w:rFonts w:ascii="Times New Roman" w:hAnsi="Times New Roman"/>
          <w:sz w:val="28"/>
          <w:szCs w:val="28"/>
          <w:lang w:val="ro-RO"/>
        </w:rPr>
        <w:t xml:space="preserve"> </w:t>
      </w:r>
      <w:r w:rsidR="00B52D66" w:rsidRPr="00B52D66">
        <w:rPr>
          <w:rFonts w:ascii="Times New Roman" w:hAnsi="Times New Roman"/>
          <w:bCs/>
          <w:color w:val="000000"/>
          <w:sz w:val="28"/>
          <w:szCs w:val="28"/>
          <w:lang w:val="ro-RO"/>
        </w:rPr>
        <w:t>privind transmiterea, fără plată, a dreptului de proprietate asupra unui imobil din Timișoara, str. Dej nr. 1A înscris în CF nr. 411790 Timișoara, nr. top. 29571/2 către Parohia Ortodoxă Romana Timisoara – Calea Aradului</w:t>
      </w:r>
      <w:r w:rsidR="00B52D66">
        <w:rPr>
          <w:rFonts w:ascii="Times New Roman" w:hAnsi="Times New Roman"/>
          <w:bCs/>
          <w:color w:val="000000"/>
          <w:sz w:val="28"/>
          <w:szCs w:val="28"/>
          <w:lang w:val="ro-RO"/>
        </w:rPr>
        <w:t xml:space="preserve"> </w:t>
      </w:r>
      <w:r w:rsidR="00177F94" w:rsidRPr="00B52D66">
        <w:rPr>
          <w:rFonts w:ascii="Times New Roman" w:hAnsi="Times New Roman"/>
          <w:bCs/>
          <w:color w:val="000000"/>
          <w:sz w:val="28"/>
          <w:szCs w:val="28"/>
        </w:rPr>
        <w:t xml:space="preserve">în vederea construirii unui Centru de zi </w:t>
      </w:r>
      <w:r w:rsidR="00D40689">
        <w:rPr>
          <w:rFonts w:ascii="Times New Roman" w:hAnsi="Times New Roman"/>
          <w:bCs/>
          <w:color w:val="000000"/>
          <w:sz w:val="28"/>
          <w:szCs w:val="28"/>
        </w:rPr>
        <w:t xml:space="preserve">pentru </w:t>
      </w:r>
      <w:r w:rsidR="00B52D66" w:rsidRPr="00B52D66">
        <w:rPr>
          <w:rFonts w:ascii="Times New Roman" w:hAnsi="Times New Roman"/>
          <w:sz w:val="28"/>
          <w:szCs w:val="28"/>
        </w:rPr>
        <w:t>copiii şi tinerii care au fost la orfelinat și au împlinit vârsta de 18 ani</w:t>
      </w:r>
      <w:r w:rsidR="00D40689">
        <w:rPr>
          <w:rFonts w:ascii="Times New Roman" w:hAnsi="Times New Roman"/>
          <w:sz w:val="28"/>
          <w:szCs w:val="28"/>
        </w:rPr>
        <w:t>.</w:t>
      </w:r>
    </w:p>
    <w:p w:rsidR="006A766B" w:rsidRPr="00B52D66" w:rsidRDefault="006A766B" w:rsidP="003276FD">
      <w:pPr>
        <w:pStyle w:val="NoSpacing"/>
        <w:ind w:firstLine="720"/>
        <w:jc w:val="both"/>
        <w:rPr>
          <w:rFonts w:ascii="Times New Roman" w:hAnsi="Times New Roman"/>
          <w:sz w:val="28"/>
          <w:szCs w:val="28"/>
        </w:rPr>
      </w:pPr>
    </w:p>
    <w:tbl>
      <w:tblPr>
        <w:tblW w:w="10119" w:type="dxa"/>
        <w:tblInd w:w="-252" w:type="dxa"/>
        <w:tblLook w:val="01E0"/>
      </w:tblPr>
      <w:tblGrid>
        <w:gridCol w:w="10119"/>
      </w:tblGrid>
      <w:tr w:rsidR="006B6B86" w:rsidRPr="00B52D66" w:rsidTr="00D40689">
        <w:trPr>
          <w:trHeight w:val="264"/>
        </w:trPr>
        <w:tc>
          <w:tcPr>
            <w:tcW w:w="10119" w:type="dxa"/>
            <w:vAlign w:val="center"/>
          </w:tcPr>
          <w:p w:rsidR="006B6B86" w:rsidRPr="00B52D66" w:rsidRDefault="006B6B86" w:rsidP="00A117DF">
            <w:pPr>
              <w:ind w:right="-22"/>
              <w:jc w:val="center"/>
              <w:rPr>
                <w:b/>
                <w:sz w:val="28"/>
                <w:szCs w:val="28"/>
              </w:rPr>
            </w:pPr>
          </w:p>
        </w:tc>
      </w:tr>
    </w:tbl>
    <w:p w:rsidR="00D40689" w:rsidRPr="00D40689" w:rsidRDefault="00D40689" w:rsidP="006B6B86">
      <w:pPr>
        <w:pStyle w:val="ListParagraph"/>
        <w:tabs>
          <w:tab w:val="left" w:pos="0"/>
        </w:tabs>
        <w:spacing w:after="200"/>
        <w:ind w:left="0" w:firstLine="450"/>
        <w:jc w:val="both"/>
        <w:rPr>
          <w:rFonts w:ascii="Times New Roman" w:hAnsi="Times New Roman"/>
          <w:b/>
          <w:spacing w:val="-1"/>
          <w:sz w:val="24"/>
          <w:szCs w:val="24"/>
        </w:rPr>
      </w:pPr>
      <w:r w:rsidRPr="00D40689">
        <w:rPr>
          <w:rFonts w:ascii="Times New Roman" w:hAnsi="Times New Roman"/>
          <w:b/>
          <w:spacing w:val="-1"/>
          <w:sz w:val="24"/>
          <w:szCs w:val="24"/>
        </w:rPr>
        <w:t>PRIMAR,</w:t>
      </w:r>
      <w:r w:rsidRPr="00D40689">
        <w:rPr>
          <w:rFonts w:ascii="Times New Roman" w:hAnsi="Times New Roman"/>
          <w:b/>
          <w:spacing w:val="-1"/>
          <w:sz w:val="24"/>
          <w:szCs w:val="24"/>
        </w:rPr>
        <w:tab/>
      </w:r>
      <w:r w:rsidRPr="00D40689">
        <w:rPr>
          <w:rFonts w:ascii="Times New Roman" w:hAnsi="Times New Roman"/>
          <w:b/>
          <w:spacing w:val="-1"/>
          <w:sz w:val="24"/>
          <w:szCs w:val="24"/>
        </w:rPr>
        <w:tab/>
      </w:r>
      <w:r w:rsidRPr="00D40689">
        <w:rPr>
          <w:rFonts w:ascii="Times New Roman" w:hAnsi="Times New Roman"/>
          <w:b/>
          <w:spacing w:val="-1"/>
          <w:sz w:val="24"/>
          <w:szCs w:val="24"/>
        </w:rPr>
        <w:tab/>
      </w:r>
      <w:r w:rsidRPr="00D40689">
        <w:rPr>
          <w:rFonts w:ascii="Times New Roman" w:hAnsi="Times New Roman"/>
          <w:b/>
          <w:spacing w:val="-1"/>
          <w:sz w:val="24"/>
          <w:szCs w:val="24"/>
        </w:rPr>
        <w:tab/>
      </w:r>
      <w:r w:rsidRPr="00D40689">
        <w:rPr>
          <w:rFonts w:ascii="Times New Roman" w:hAnsi="Times New Roman"/>
          <w:b/>
          <w:spacing w:val="-1"/>
          <w:sz w:val="24"/>
          <w:szCs w:val="24"/>
        </w:rPr>
        <w:tab/>
      </w:r>
      <w:r w:rsidRPr="00D40689">
        <w:rPr>
          <w:rFonts w:ascii="Times New Roman" w:hAnsi="Times New Roman"/>
          <w:b/>
          <w:spacing w:val="-1"/>
          <w:sz w:val="24"/>
          <w:szCs w:val="24"/>
        </w:rPr>
        <w:tab/>
      </w:r>
      <w:r w:rsidRPr="00D40689">
        <w:rPr>
          <w:rFonts w:ascii="Times New Roman" w:hAnsi="Times New Roman"/>
          <w:b/>
          <w:spacing w:val="-1"/>
          <w:sz w:val="24"/>
          <w:szCs w:val="24"/>
        </w:rPr>
        <w:tab/>
      </w:r>
      <w:r w:rsidRPr="00D40689">
        <w:rPr>
          <w:rFonts w:ascii="Times New Roman" w:hAnsi="Times New Roman"/>
          <w:b/>
          <w:spacing w:val="-1"/>
          <w:sz w:val="24"/>
          <w:szCs w:val="24"/>
        </w:rPr>
        <w:tab/>
        <w:t>DIRECTOR,</w:t>
      </w:r>
    </w:p>
    <w:p w:rsidR="007B6FFB" w:rsidRPr="007B6FFB" w:rsidRDefault="00D40689" w:rsidP="006B6B86">
      <w:pPr>
        <w:pStyle w:val="ListParagraph"/>
        <w:tabs>
          <w:tab w:val="left" w:pos="0"/>
        </w:tabs>
        <w:spacing w:after="200"/>
        <w:ind w:left="0" w:firstLine="450"/>
        <w:jc w:val="both"/>
        <w:rPr>
          <w:rFonts w:ascii="Times New Roman" w:hAnsi="Times New Roman"/>
          <w:i/>
          <w:spacing w:val="-1"/>
          <w:sz w:val="24"/>
          <w:szCs w:val="24"/>
        </w:rPr>
      </w:pPr>
      <w:r>
        <w:rPr>
          <w:rFonts w:ascii="Times New Roman" w:hAnsi="Times New Roman"/>
          <w:i/>
          <w:spacing w:val="-1"/>
          <w:sz w:val="24"/>
          <w:szCs w:val="24"/>
        </w:rPr>
        <w:t>Dominic Fritz</w:t>
      </w:r>
      <w:r>
        <w:rPr>
          <w:rFonts w:ascii="Times New Roman" w:hAnsi="Times New Roman"/>
          <w:i/>
          <w:spacing w:val="-1"/>
          <w:sz w:val="24"/>
          <w:szCs w:val="24"/>
        </w:rPr>
        <w:tab/>
      </w:r>
      <w:r>
        <w:rPr>
          <w:rFonts w:ascii="Times New Roman" w:hAnsi="Times New Roman"/>
          <w:i/>
          <w:spacing w:val="-1"/>
          <w:sz w:val="24"/>
          <w:szCs w:val="24"/>
        </w:rPr>
        <w:tab/>
      </w:r>
      <w:r>
        <w:rPr>
          <w:rFonts w:ascii="Times New Roman" w:hAnsi="Times New Roman"/>
          <w:i/>
          <w:spacing w:val="-1"/>
          <w:sz w:val="24"/>
          <w:szCs w:val="24"/>
        </w:rPr>
        <w:tab/>
      </w:r>
      <w:r>
        <w:rPr>
          <w:rFonts w:ascii="Times New Roman" w:hAnsi="Times New Roman"/>
          <w:i/>
          <w:spacing w:val="-1"/>
          <w:sz w:val="24"/>
          <w:szCs w:val="24"/>
        </w:rPr>
        <w:tab/>
      </w:r>
      <w:r>
        <w:rPr>
          <w:rFonts w:ascii="Times New Roman" w:hAnsi="Times New Roman"/>
          <w:i/>
          <w:spacing w:val="-1"/>
          <w:sz w:val="24"/>
          <w:szCs w:val="24"/>
        </w:rPr>
        <w:tab/>
      </w:r>
      <w:r>
        <w:rPr>
          <w:rFonts w:ascii="Times New Roman" w:hAnsi="Times New Roman"/>
          <w:i/>
          <w:spacing w:val="-1"/>
          <w:sz w:val="24"/>
          <w:szCs w:val="24"/>
        </w:rPr>
        <w:tab/>
      </w:r>
      <w:r>
        <w:rPr>
          <w:rFonts w:ascii="Times New Roman" w:hAnsi="Times New Roman"/>
          <w:i/>
          <w:spacing w:val="-1"/>
          <w:sz w:val="24"/>
          <w:szCs w:val="24"/>
        </w:rPr>
        <w:tab/>
      </w:r>
      <w:r>
        <w:rPr>
          <w:rFonts w:ascii="Times New Roman" w:hAnsi="Times New Roman"/>
          <w:i/>
          <w:spacing w:val="-1"/>
          <w:sz w:val="24"/>
          <w:szCs w:val="24"/>
        </w:rPr>
        <w:tab/>
        <w:t xml:space="preserve">Mihai Boncea </w:t>
      </w:r>
      <w:r w:rsidR="007B6FFB">
        <w:rPr>
          <w:rFonts w:ascii="Times New Roman" w:hAnsi="Times New Roman"/>
          <w:i/>
          <w:spacing w:val="-1"/>
          <w:sz w:val="24"/>
          <w:szCs w:val="24"/>
        </w:rPr>
        <w:t xml:space="preserve"> </w:t>
      </w:r>
    </w:p>
    <w:sectPr w:rsidR="007B6FFB" w:rsidRPr="007B6FFB" w:rsidSect="00177F94">
      <w:footerReference w:type="default" r:id="rId8"/>
      <w:pgSz w:w="12240" w:h="15840"/>
      <w:pgMar w:top="630" w:right="810" w:bottom="899" w:left="1530"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7CBE" w:rsidRDefault="00E97CBE" w:rsidP="003D25D9">
      <w:r>
        <w:separator/>
      </w:r>
    </w:p>
  </w:endnote>
  <w:endnote w:type="continuationSeparator" w:id="1">
    <w:p w:rsidR="00E97CBE" w:rsidRDefault="00E97CBE" w:rsidP="003D25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Nebraska-Rom">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5D9" w:rsidRPr="00CD4691" w:rsidRDefault="00CD4691" w:rsidP="00CD4691">
    <w:pPr>
      <w:autoSpaceDE w:val="0"/>
      <w:autoSpaceDN w:val="0"/>
      <w:adjustRightInd w:val="0"/>
      <w:ind w:left="4320" w:right="-647" w:firstLine="720"/>
      <w:jc w:val="right"/>
      <w:rPr>
        <w:sz w:val="20"/>
        <w:szCs w:val="20"/>
      </w:rPr>
    </w:pPr>
    <w:r>
      <w:rPr>
        <w:sz w:val="20"/>
        <w:szCs w:val="20"/>
      </w:rPr>
      <w:t xml:space="preserve">              </w:t>
    </w:r>
    <w:r w:rsidR="00140C94">
      <w:rPr>
        <w:sz w:val="20"/>
        <w:szCs w:val="20"/>
      </w:rPr>
      <w:t>Cod FO53-03</w:t>
    </w:r>
    <w:r w:rsidR="003D25D9" w:rsidRPr="003D25D9">
      <w:rPr>
        <w:sz w:val="20"/>
        <w:szCs w:val="20"/>
      </w:rPr>
      <w:t>, Ver.</w:t>
    </w:r>
    <w:r w:rsidR="003D25D9" w:rsidRPr="003D25D9">
      <w:rPr>
        <w:rFonts w:ascii="Trebuchet MS" w:hAnsi="Trebuchet MS"/>
        <w:sz w:val="20"/>
        <w:szCs w:val="20"/>
      </w:rPr>
      <w:t>1</w:t>
    </w:r>
  </w:p>
  <w:p w:rsidR="003D25D9" w:rsidRDefault="003D25D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7CBE" w:rsidRDefault="00E97CBE" w:rsidP="003D25D9">
      <w:r>
        <w:separator/>
      </w:r>
    </w:p>
  </w:footnote>
  <w:footnote w:type="continuationSeparator" w:id="1">
    <w:p w:rsidR="00E97CBE" w:rsidRDefault="00E97CBE" w:rsidP="003D25D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6A"/>
    <w:multiLevelType w:val="singleLevel"/>
    <w:tmpl w:val="0000006A"/>
    <w:name w:val="WW8Num106"/>
    <w:lvl w:ilvl="0">
      <w:start w:val="1"/>
      <w:numFmt w:val="decimal"/>
      <w:lvlText w:val="CIV.%1"/>
      <w:lvlJc w:val="left"/>
      <w:pPr>
        <w:tabs>
          <w:tab w:val="num" w:pos="0"/>
        </w:tabs>
        <w:ind w:left="720" w:hanging="360"/>
      </w:pPr>
    </w:lvl>
  </w:abstractNum>
  <w:abstractNum w:abstractNumId="1">
    <w:nsid w:val="0F9158D0"/>
    <w:multiLevelType w:val="hybridMultilevel"/>
    <w:tmpl w:val="ADB8DD9C"/>
    <w:lvl w:ilvl="0" w:tplc="4552E46C">
      <w:start w:val="19"/>
      <w:numFmt w:val="bullet"/>
      <w:lvlText w:val="-"/>
      <w:lvlJc w:val="left"/>
      <w:pPr>
        <w:tabs>
          <w:tab w:val="num" w:pos="1578"/>
        </w:tabs>
        <w:ind w:left="1578" w:hanging="870"/>
      </w:pPr>
      <w:rPr>
        <w:rFonts w:ascii="Times New Roman" w:eastAsia="Times New Roman" w:hAnsi="Times New Roman" w:cs="Times New Roman" w:hint="default"/>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2">
    <w:nsid w:val="1D980DB4"/>
    <w:multiLevelType w:val="singleLevel"/>
    <w:tmpl w:val="87BC9E1E"/>
    <w:lvl w:ilvl="0">
      <w:start w:val="1"/>
      <w:numFmt w:val="lowerLetter"/>
      <w:lvlText w:val="%1)"/>
      <w:legacy w:legacy="1" w:legacySpace="0" w:legacyIndent="190"/>
      <w:lvlJc w:val="left"/>
      <w:rPr>
        <w:rFonts w:ascii="Arial" w:eastAsia="Times New Roman" w:hAnsi="Arial" w:cs="Calibri"/>
        <w:b w:val="0"/>
        <w:color w:val="auto"/>
      </w:rPr>
    </w:lvl>
  </w:abstractNum>
  <w:abstractNum w:abstractNumId="3">
    <w:nsid w:val="23DA1F96"/>
    <w:multiLevelType w:val="hybridMultilevel"/>
    <w:tmpl w:val="4698BCFA"/>
    <w:lvl w:ilvl="0" w:tplc="FFFFFFFF">
      <w:start w:val="5"/>
      <w:numFmt w:val="bullet"/>
      <w:lvlText w:val="-"/>
      <w:lvlJc w:val="left"/>
      <w:pPr>
        <w:ind w:left="1080" w:hanging="360"/>
      </w:pPr>
      <w:rPr>
        <w:rFonts w:ascii="Arial" w:eastAsia="Times New Roman" w:hAnsi="Arial"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nsid w:val="2E164F6D"/>
    <w:multiLevelType w:val="hybridMultilevel"/>
    <w:tmpl w:val="8DF8F04A"/>
    <w:lvl w:ilvl="0" w:tplc="CEA4FC1C">
      <w:start w:val="1"/>
      <w:numFmt w:val="decimal"/>
      <w:lvlText w:val="%1."/>
      <w:lvlJc w:val="left"/>
      <w:pPr>
        <w:ind w:left="720" w:hanging="360"/>
      </w:pPr>
      <w:rPr>
        <w:rFonts w:cs="Times New Roman"/>
      </w:rPr>
    </w:lvl>
    <w:lvl w:ilvl="1" w:tplc="6DAAB2D6">
      <w:start w:val="1"/>
      <w:numFmt w:val="lowerLetter"/>
      <w:lvlText w:val="%2."/>
      <w:lvlJc w:val="left"/>
      <w:pPr>
        <w:ind w:left="1440" w:hanging="360"/>
      </w:pPr>
      <w:rPr>
        <w:rFonts w:cs="Times New Roman"/>
      </w:rPr>
    </w:lvl>
    <w:lvl w:ilvl="2" w:tplc="455A18C8">
      <w:start w:val="1"/>
      <w:numFmt w:val="lowerRoman"/>
      <w:lvlText w:val="%3."/>
      <w:lvlJc w:val="right"/>
      <w:pPr>
        <w:ind w:left="2160" w:hanging="180"/>
      </w:pPr>
      <w:rPr>
        <w:rFonts w:cs="Times New Roman"/>
      </w:rPr>
    </w:lvl>
    <w:lvl w:ilvl="3" w:tplc="198EAD00">
      <w:start w:val="1"/>
      <w:numFmt w:val="decimal"/>
      <w:lvlText w:val="%4."/>
      <w:lvlJc w:val="left"/>
      <w:pPr>
        <w:ind w:left="2880" w:hanging="360"/>
      </w:pPr>
      <w:rPr>
        <w:rFonts w:cs="Times New Roman"/>
      </w:rPr>
    </w:lvl>
    <w:lvl w:ilvl="4" w:tplc="8034C748">
      <w:start w:val="1"/>
      <w:numFmt w:val="lowerLetter"/>
      <w:lvlText w:val="%5."/>
      <w:lvlJc w:val="left"/>
      <w:pPr>
        <w:ind w:left="3600" w:hanging="360"/>
      </w:pPr>
      <w:rPr>
        <w:rFonts w:cs="Times New Roman"/>
      </w:rPr>
    </w:lvl>
    <w:lvl w:ilvl="5" w:tplc="B860C788">
      <w:start w:val="1"/>
      <w:numFmt w:val="lowerRoman"/>
      <w:lvlText w:val="%6."/>
      <w:lvlJc w:val="right"/>
      <w:pPr>
        <w:ind w:left="4320" w:hanging="180"/>
      </w:pPr>
      <w:rPr>
        <w:rFonts w:cs="Times New Roman"/>
      </w:rPr>
    </w:lvl>
    <w:lvl w:ilvl="6" w:tplc="3424C9EC">
      <w:start w:val="1"/>
      <w:numFmt w:val="decimal"/>
      <w:lvlText w:val="%7."/>
      <w:lvlJc w:val="left"/>
      <w:pPr>
        <w:ind w:left="5040" w:hanging="360"/>
      </w:pPr>
      <w:rPr>
        <w:rFonts w:cs="Times New Roman"/>
      </w:rPr>
    </w:lvl>
    <w:lvl w:ilvl="7" w:tplc="EFA067F8">
      <w:start w:val="1"/>
      <w:numFmt w:val="lowerLetter"/>
      <w:lvlText w:val="%8."/>
      <w:lvlJc w:val="left"/>
      <w:pPr>
        <w:ind w:left="5760" w:hanging="360"/>
      </w:pPr>
      <w:rPr>
        <w:rFonts w:cs="Times New Roman"/>
      </w:rPr>
    </w:lvl>
    <w:lvl w:ilvl="8" w:tplc="229E8560">
      <w:start w:val="1"/>
      <w:numFmt w:val="lowerRoman"/>
      <w:lvlText w:val="%9."/>
      <w:lvlJc w:val="right"/>
      <w:pPr>
        <w:ind w:left="6480" w:hanging="180"/>
      </w:pPr>
      <w:rPr>
        <w:rFonts w:cs="Times New Roman"/>
      </w:rPr>
    </w:lvl>
  </w:abstractNum>
  <w:abstractNum w:abstractNumId="5">
    <w:nsid w:val="441C27B0"/>
    <w:multiLevelType w:val="hybridMultilevel"/>
    <w:tmpl w:val="28C6AE90"/>
    <w:lvl w:ilvl="0" w:tplc="46E2D606">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54FF751C"/>
    <w:multiLevelType w:val="hybridMultilevel"/>
    <w:tmpl w:val="DF566952"/>
    <w:lvl w:ilvl="0" w:tplc="28C690C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A1348DC"/>
    <w:multiLevelType w:val="hybridMultilevel"/>
    <w:tmpl w:val="6E22733C"/>
    <w:lvl w:ilvl="0" w:tplc="FFFFFFFF">
      <w:start w:val="1"/>
      <w:numFmt w:val="bullet"/>
      <w:lvlText w:val=""/>
      <w:lvlJc w:val="left"/>
      <w:pPr>
        <w:tabs>
          <w:tab w:val="num" w:pos="720"/>
        </w:tabs>
        <w:ind w:left="720" w:hanging="360"/>
      </w:pPr>
      <w:rPr>
        <w:rFonts w:ascii="Symbol" w:hAnsi="Symbol" w:hint="default"/>
      </w:rPr>
    </w:lvl>
    <w:lvl w:ilvl="1" w:tplc="FFFFFFFF">
      <w:numFmt w:val="bullet"/>
      <w:lvlText w:val="-"/>
      <w:lvlJc w:val="left"/>
      <w:pPr>
        <w:tabs>
          <w:tab w:val="num" w:pos="1785"/>
        </w:tabs>
        <w:ind w:left="1785" w:hanging="705"/>
      </w:pPr>
      <w:rPr>
        <w:rFonts w:ascii="Times New Roman" w:eastAsia="Times New Roman" w:hAnsi="Times New Roman" w:cs="Times New Roman" w:hint="default"/>
      </w:rPr>
    </w:lvl>
    <w:lvl w:ilvl="2" w:tplc="FFFFFFFF">
      <w:start w:val="8"/>
      <w:numFmt w:val="bullet"/>
      <w:lvlText w:val=""/>
      <w:lvlJc w:val="left"/>
      <w:pPr>
        <w:tabs>
          <w:tab w:val="num" w:pos="2505"/>
        </w:tabs>
        <w:ind w:left="2505" w:hanging="705"/>
      </w:pPr>
      <w:rPr>
        <w:rFonts w:ascii="Symbol" w:eastAsia="Times New Roman" w:hAnsi="Symbol" w:cs="Aria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6C350ACF"/>
    <w:multiLevelType w:val="hybridMultilevel"/>
    <w:tmpl w:val="2040AB42"/>
    <w:lvl w:ilvl="0" w:tplc="10A6FD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F166CAD"/>
    <w:multiLevelType w:val="hybridMultilevel"/>
    <w:tmpl w:val="A10CB060"/>
    <w:lvl w:ilvl="0" w:tplc="D91CC1D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6"/>
  </w:num>
  <w:num w:numId="6">
    <w:abstractNumId w:val="7"/>
  </w:num>
  <w:num w:numId="7">
    <w:abstractNumId w:val="4"/>
  </w:num>
  <w:num w:numId="8">
    <w:abstractNumId w:val="0"/>
  </w:num>
  <w:num w:numId="9">
    <w:abstractNumId w:val="9"/>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stylePaneFormatFilter w:val="3F01"/>
  <w:defaultTabStop w:val="720"/>
  <w:characterSpacingControl w:val="doNotCompress"/>
  <w:footnotePr>
    <w:footnote w:id="0"/>
    <w:footnote w:id="1"/>
  </w:footnotePr>
  <w:endnotePr>
    <w:endnote w:id="0"/>
    <w:endnote w:id="1"/>
  </w:endnotePr>
  <w:compat/>
  <w:rsids>
    <w:rsidRoot w:val="00914EC3"/>
    <w:rsid w:val="00003D4B"/>
    <w:rsid w:val="00020762"/>
    <w:rsid w:val="000308A5"/>
    <w:rsid w:val="00035162"/>
    <w:rsid w:val="00071B21"/>
    <w:rsid w:val="00071E06"/>
    <w:rsid w:val="00085EAE"/>
    <w:rsid w:val="00087DA3"/>
    <w:rsid w:val="000A2EDD"/>
    <w:rsid w:val="000A6EB5"/>
    <w:rsid w:val="000B133F"/>
    <w:rsid w:val="000B1346"/>
    <w:rsid w:val="000C2FD1"/>
    <w:rsid w:val="000D7602"/>
    <w:rsid w:val="000E3331"/>
    <w:rsid w:val="000F529B"/>
    <w:rsid w:val="00105A55"/>
    <w:rsid w:val="00114EC5"/>
    <w:rsid w:val="001151D6"/>
    <w:rsid w:val="00140C94"/>
    <w:rsid w:val="00151A92"/>
    <w:rsid w:val="00153842"/>
    <w:rsid w:val="00162B8D"/>
    <w:rsid w:val="00174ACB"/>
    <w:rsid w:val="00176803"/>
    <w:rsid w:val="00176B93"/>
    <w:rsid w:val="00177F94"/>
    <w:rsid w:val="00183FF9"/>
    <w:rsid w:val="00190F17"/>
    <w:rsid w:val="001B5904"/>
    <w:rsid w:val="001D17B7"/>
    <w:rsid w:val="001D5BAD"/>
    <w:rsid w:val="001D71E3"/>
    <w:rsid w:val="00207861"/>
    <w:rsid w:val="00222EEE"/>
    <w:rsid w:val="00240BE4"/>
    <w:rsid w:val="00244980"/>
    <w:rsid w:val="002539B3"/>
    <w:rsid w:val="002620BD"/>
    <w:rsid w:val="00263277"/>
    <w:rsid w:val="00273A3B"/>
    <w:rsid w:val="00274C6B"/>
    <w:rsid w:val="00274E9F"/>
    <w:rsid w:val="00274EC1"/>
    <w:rsid w:val="00275D5F"/>
    <w:rsid w:val="00294E64"/>
    <w:rsid w:val="00297B88"/>
    <w:rsid w:val="002A3AE4"/>
    <w:rsid w:val="002A495F"/>
    <w:rsid w:val="002D1E7D"/>
    <w:rsid w:val="002E1654"/>
    <w:rsid w:val="002E3FDC"/>
    <w:rsid w:val="002E7C96"/>
    <w:rsid w:val="002F627D"/>
    <w:rsid w:val="00305A0E"/>
    <w:rsid w:val="003272D4"/>
    <w:rsid w:val="003276FD"/>
    <w:rsid w:val="00345D34"/>
    <w:rsid w:val="00345D98"/>
    <w:rsid w:val="003768BD"/>
    <w:rsid w:val="003966D9"/>
    <w:rsid w:val="003B4EFB"/>
    <w:rsid w:val="003B7C4B"/>
    <w:rsid w:val="003C4D52"/>
    <w:rsid w:val="003D24F8"/>
    <w:rsid w:val="003D25D9"/>
    <w:rsid w:val="003E0DB5"/>
    <w:rsid w:val="003F0C51"/>
    <w:rsid w:val="00406DFE"/>
    <w:rsid w:val="0040747C"/>
    <w:rsid w:val="00442D85"/>
    <w:rsid w:val="00445779"/>
    <w:rsid w:val="004810E8"/>
    <w:rsid w:val="004B22CD"/>
    <w:rsid w:val="004C1293"/>
    <w:rsid w:val="004C71CF"/>
    <w:rsid w:val="004D2D37"/>
    <w:rsid w:val="004F5249"/>
    <w:rsid w:val="00504762"/>
    <w:rsid w:val="0054062E"/>
    <w:rsid w:val="00544EDE"/>
    <w:rsid w:val="00564915"/>
    <w:rsid w:val="00573179"/>
    <w:rsid w:val="00584000"/>
    <w:rsid w:val="005C0900"/>
    <w:rsid w:val="005D2775"/>
    <w:rsid w:val="005E4E0C"/>
    <w:rsid w:val="005E6C5B"/>
    <w:rsid w:val="005F4D57"/>
    <w:rsid w:val="006158A3"/>
    <w:rsid w:val="00620381"/>
    <w:rsid w:val="006265F6"/>
    <w:rsid w:val="00631C28"/>
    <w:rsid w:val="0066091B"/>
    <w:rsid w:val="00662889"/>
    <w:rsid w:val="006665CB"/>
    <w:rsid w:val="0067490B"/>
    <w:rsid w:val="00674F6C"/>
    <w:rsid w:val="00675051"/>
    <w:rsid w:val="0068172C"/>
    <w:rsid w:val="00696FE3"/>
    <w:rsid w:val="006A766B"/>
    <w:rsid w:val="006B6B86"/>
    <w:rsid w:val="006B7CF3"/>
    <w:rsid w:val="006D2457"/>
    <w:rsid w:val="006D55F7"/>
    <w:rsid w:val="006D5775"/>
    <w:rsid w:val="007048F9"/>
    <w:rsid w:val="0071250B"/>
    <w:rsid w:val="00734077"/>
    <w:rsid w:val="00744F21"/>
    <w:rsid w:val="0076384D"/>
    <w:rsid w:val="00764F7F"/>
    <w:rsid w:val="00792624"/>
    <w:rsid w:val="007934ED"/>
    <w:rsid w:val="00795438"/>
    <w:rsid w:val="007B6FFB"/>
    <w:rsid w:val="007B70FF"/>
    <w:rsid w:val="007B7131"/>
    <w:rsid w:val="007B7A98"/>
    <w:rsid w:val="007C0103"/>
    <w:rsid w:val="007C1730"/>
    <w:rsid w:val="007C7744"/>
    <w:rsid w:val="007D2B98"/>
    <w:rsid w:val="007D5D89"/>
    <w:rsid w:val="007F026E"/>
    <w:rsid w:val="008069EF"/>
    <w:rsid w:val="00812F3C"/>
    <w:rsid w:val="008130C1"/>
    <w:rsid w:val="00815C36"/>
    <w:rsid w:val="00824FD4"/>
    <w:rsid w:val="00833955"/>
    <w:rsid w:val="00855FC3"/>
    <w:rsid w:val="00871EDB"/>
    <w:rsid w:val="00876651"/>
    <w:rsid w:val="00877307"/>
    <w:rsid w:val="00887924"/>
    <w:rsid w:val="00890E0C"/>
    <w:rsid w:val="008C4F99"/>
    <w:rsid w:val="008E1746"/>
    <w:rsid w:val="008E4AB6"/>
    <w:rsid w:val="00905407"/>
    <w:rsid w:val="00905753"/>
    <w:rsid w:val="00906FA3"/>
    <w:rsid w:val="00907EDA"/>
    <w:rsid w:val="00914EC3"/>
    <w:rsid w:val="009214B9"/>
    <w:rsid w:val="00933291"/>
    <w:rsid w:val="0093570C"/>
    <w:rsid w:val="00941CE5"/>
    <w:rsid w:val="00950F0A"/>
    <w:rsid w:val="00962ED4"/>
    <w:rsid w:val="00965975"/>
    <w:rsid w:val="00975E3F"/>
    <w:rsid w:val="00992722"/>
    <w:rsid w:val="009A0B58"/>
    <w:rsid w:val="009A1305"/>
    <w:rsid w:val="009A26CF"/>
    <w:rsid w:val="009B5F1A"/>
    <w:rsid w:val="009D1363"/>
    <w:rsid w:val="009D1484"/>
    <w:rsid w:val="009E0CA4"/>
    <w:rsid w:val="009E0FFC"/>
    <w:rsid w:val="009E4F7A"/>
    <w:rsid w:val="009F0020"/>
    <w:rsid w:val="009F149D"/>
    <w:rsid w:val="00A019DD"/>
    <w:rsid w:val="00A01EF1"/>
    <w:rsid w:val="00A059B3"/>
    <w:rsid w:val="00A117DF"/>
    <w:rsid w:val="00A20005"/>
    <w:rsid w:val="00A2085E"/>
    <w:rsid w:val="00A35E42"/>
    <w:rsid w:val="00A533A8"/>
    <w:rsid w:val="00A55A75"/>
    <w:rsid w:val="00A66A7C"/>
    <w:rsid w:val="00A66B41"/>
    <w:rsid w:val="00A72CD6"/>
    <w:rsid w:val="00A776E8"/>
    <w:rsid w:val="00A77D80"/>
    <w:rsid w:val="00AB00F1"/>
    <w:rsid w:val="00AD4C16"/>
    <w:rsid w:val="00AE51AE"/>
    <w:rsid w:val="00AE7546"/>
    <w:rsid w:val="00AF13E1"/>
    <w:rsid w:val="00B06AFC"/>
    <w:rsid w:val="00B11B9B"/>
    <w:rsid w:val="00B15065"/>
    <w:rsid w:val="00B44AD5"/>
    <w:rsid w:val="00B45874"/>
    <w:rsid w:val="00B52D66"/>
    <w:rsid w:val="00B56838"/>
    <w:rsid w:val="00B673B3"/>
    <w:rsid w:val="00B84F83"/>
    <w:rsid w:val="00B901DE"/>
    <w:rsid w:val="00B912E8"/>
    <w:rsid w:val="00BB4F56"/>
    <w:rsid w:val="00BF0972"/>
    <w:rsid w:val="00C3082C"/>
    <w:rsid w:val="00C32D3E"/>
    <w:rsid w:val="00C37BD6"/>
    <w:rsid w:val="00C50FC4"/>
    <w:rsid w:val="00C65783"/>
    <w:rsid w:val="00C676B8"/>
    <w:rsid w:val="00C80216"/>
    <w:rsid w:val="00CA70B2"/>
    <w:rsid w:val="00CC4C8F"/>
    <w:rsid w:val="00CD33EF"/>
    <w:rsid w:val="00CD3D32"/>
    <w:rsid w:val="00CD4691"/>
    <w:rsid w:val="00CF4A67"/>
    <w:rsid w:val="00D01778"/>
    <w:rsid w:val="00D01FB6"/>
    <w:rsid w:val="00D11064"/>
    <w:rsid w:val="00D16492"/>
    <w:rsid w:val="00D2054D"/>
    <w:rsid w:val="00D2256D"/>
    <w:rsid w:val="00D30DBA"/>
    <w:rsid w:val="00D35B15"/>
    <w:rsid w:val="00D40689"/>
    <w:rsid w:val="00D54912"/>
    <w:rsid w:val="00D62411"/>
    <w:rsid w:val="00D97561"/>
    <w:rsid w:val="00DA44F9"/>
    <w:rsid w:val="00DC16AE"/>
    <w:rsid w:val="00DC2C14"/>
    <w:rsid w:val="00DC3D4F"/>
    <w:rsid w:val="00DE5F79"/>
    <w:rsid w:val="00DF3489"/>
    <w:rsid w:val="00E351CA"/>
    <w:rsid w:val="00E35472"/>
    <w:rsid w:val="00E35EDF"/>
    <w:rsid w:val="00E417CF"/>
    <w:rsid w:val="00E51E15"/>
    <w:rsid w:val="00E55C13"/>
    <w:rsid w:val="00E62F63"/>
    <w:rsid w:val="00E9043C"/>
    <w:rsid w:val="00E97CBE"/>
    <w:rsid w:val="00EA4276"/>
    <w:rsid w:val="00ED7B2A"/>
    <w:rsid w:val="00EE603A"/>
    <w:rsid w:val="00EF2723"/>
    <w:rsid w:val="00EF7977"/>
    <w:rsid w:val="00EF7A7F"/>
    <w:rsid w:val="00F04E77"/>
    <w:rsid w:val="00F17121"/>
    <w:rsid w:val="00F22651"/>
    <w:rsid w:val="00F356C1"/>
    <w:rsid w:val="00F43E9C"/>
    <w:rsid w:val="00F65845"/>
    <w:rsid w:val="00F7129D"/>
    <w:rsid w:val="00F84E62"/>
    <w:rsid w:val="00F97209"/>
    <w:rsid w:val="00FA7228"/>
    <w:rsid w:val="00FB61C1"/>
    <w:rsid w:val="00FC7DB7"/>
    <w:rsid w:val="00FD38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4EC3"/>
    <w:rPr>
      <w:sz w:val="24"/>
      <w:szCs w:val="24"/>
      <w:lang w:val="ro-RO"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14E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rsid w:val="00914EC3"/>
    <w:pPr>
      <w:ind w:left="993"/>
    </w:pPr>
    <w:rPr>
      <w:rFonts w:ascii="Nebraska-Rom" w:hAnsi="Nebraska-Rom"/>
      <w:b/>
      <w:szCs w:val="20"/>
      <w:lang w:eastAsia="en-US"/>
    </w:rPr>
  </w:style>
  <w:style w:type="paragraph" w:styleId="NormalWeb">
    <w:name w:val="Normal (Web)"/>
    <w:basedOn w:val="Normal"/>
    <w:rsid w:val="00C37BD6"/>
  </w:style>
  <w:style w:type="paragraph" w:styleId="Header">
    <w:name w:val="header"/>
    <w:basedOn w:val="Normal"/>
    <w:rsid w:val="007B70FF"/>
    <w:pPr>
      <w:tabs>
        <w:tab w:val="center" w:pos="4153"/>
        <w:tab w:val="right" w:pos="8306"/>
      </w:tabs>
    </w:pPr>
    <w:rPr>
      <w:lang w:eastAsia="ro-RO"/>
    </w:rPr>
  </w:style>
  <w:style w:type="paragraph" w:styleId="Footer">
    <w:name w:val="footer"/>
    <w:basedOn w:val="Normal"/>
    <w:link w:val="FooterChar"/>
    <w:uiPriority w:val="99"/>
    <w:rsid w:val="003D25D9"/>
    <w:pPr>
      <w:tabs>
        <w:tab w:val="center" w:pos="4703"/>
        <w:tab w:val="right" w:pos="9406"/>
      </w:tabs>
    </w:pPr>
  </w:style>
  <w:style w:type="character" w:customStyle="1" w:styleId="FooterChar">
    <w:name w:val="Footer Char"/>
    <w:basedOn w:val="DefaultParagraphFont"/>
    <w:link w:val="Footer"/>
    <w:uiPriority w:val="99"/>
    <w:rsid w:val="003D25D9"/>
    <w:rPr>
      <w:sz w:val="24"/>
      <w:szCs w:val="24"/>
      <w:lang w:val="ro-RO" w:eastAsia="en-GB"/>
    </w:rPr>
  </w:style>
  <w:style w:type="paragraph" w:styleId="BalloonText">
    <w:name w:val="Balloon Text"/>
    <w:basedOn w:val="Normal"/>
    <w:link w:val="BalloonTextChar"/>
    <w:rsid w:val="003D25D9"/>
    <w:rPr>
      <w:rFonts w:ascii="Tahoma" w:hAnsi="Tahoma" w:cs="Tahoma"/>
      <w:sz w:val="16"/>
      <w:szCs w:val="16"/>
    </w:rPr>
  </w:style>
  <w:style w:type="character" w:customStyle="1" w:styleId="BalloonTextChar">
    <w:name w:val="Balloon Text Char"/>
    <w:basedOn w:val="DefaultParagraphFont"/>
    <w:link w:val="BalloonText"/>
    <w:rsid w:val="003D25D9"/>
    <w:rPr>
      <w:rFonts w:ascii="Tahoma" w:hAnsi="Tahoma" w:cs="Tahoma"/>
      <w:sz w:val="16"/>
      <w:szCs w:val="16"/>
      <w:lang w:val="ro-RO" w:eastAsia="en-GB"/>
    </w:rPr>
  </w:style>
  <w:style w:type="paragraph" w:styleId="ListParagraph">
    <w:name w:val="List Paragraph"/>
    <w:basedOn w:val="Normal"/>
    <w:uiPriority w:val="1"/>
    <w:qFormat/>
    <w:rsid w:val="00E62F63"/>
    <w:pPr>
      <w:ind w:left="720"/>
      <w:contextualSpacing/>
    </w:pPr>
    <w:rPr>
      <w:rFonts w:ascii="Calibri" w:hAnsi="Calibri"/>
      <w:sz w:val="22"/>
      <w:szCs w:val="22"/>
      <w:lang w:val="en-US" w:eastAsia="en-US"/>
    </w:rPr>
  </w:style>
  <w:style w:type="paragraph" w:styleId="NoSpacing">
    <w:name w:val="No Spacing"/>
    <w:uiPriority w:val="99"/>
    <w:qFormat/>
    <w:rsid w:val="00A72CD6"/>
    <w:rPr>
      <w:rFonts w:ascii="Calibri" w:eastAsia="Calibri" w:hAnsi="Calibri"/>
      <w:sz w:val="22"/>
      <w:szCs w:val="22"/>
    </w:rPr>
  </w:style>
  <w:style w:type="paragraph" w:customStyle="1" w:styleId="NormalC">
    <w:name w:val="NormalC"/>
    <w:basedOn w:val="Normal"/>
    <w:rsid w:val="00E55C13"/>
    <w:rPr>
      <w:rFonts w:ascii="Tahoma" w:hAnsi="Tahoma"/>
      <w:sz w:val="22"/>
      <w:szCs w:val="20"/>
      <w:lang w:val="en-US" w:eastAsia="en-US"/>
    </w:rPr>
  </w:style>
  <w:style w:type="character" w:customStyle="1" w:styleId="tpa">
    <w:name w:val="tpa"/>
    <w:basedOn w:val="DefaultParagraphFont"/>
    <w:rsid w:val="00CD4691"/>
  </w:style>
  <w:style w:type="character" w:styleId="Hyperlink">
    <w:name w:val="Hyperlink"/>
    <w:basedOn w:val="DefaultParagraphFont"/>
    <w:unhideWhenUsed/>
    <w:rsid w:val="003276FD"/>
    <w:rPr>
      <w:color w:val="0000FF"/>
      <w:u w:val="single"/>
    </w:rPr>
  </w:style>
</w:styles>
</file>

<file path=word/webSettings.xml><?xml version="1.0" encoding="utf-8"?>
<w:webSettings xmlns:r="http://schemas.openxmlformats.org/officeDocument/2006/relationships" xmlns:w="http://schemas.openxmlformats.org/wordprocessingml/2006/main">
  <w:divs>
    <w:div w:id="193173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2</Pages>
  <Words>538</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nmircea</dc:creator>
  <cp:lastModifiedBy>vdumitrascu</cp:lastModifiedBy>
  <cp:revision>10</cp:revision>
  <cp:lastPrinted>2021-09-13T13:17:00Z</cp:lastPrinted>
  <dcterms:created xsi:type="dcterms:W3CDTF">2021-08-31T12:03:00Z</dcterms:created>
  <dcterms:modified xsi:type="dcterms:W3CDTF">2022-08-22T10:08:00Z</dcterms:modified>
</cp:coreProperties>
</file>