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3A9" w:rsidRPr="000B03A9" w:rsidRDefault="000B03A9" w:rsidP="000B03A9">
      <w:pPr>
        <w:tabs>
          <w:tab w:val="left" w:pos="4320"/>
        </w:tabs>
        <w:autoSpaceDE w:val="0"/>
        <w:autoSpaceDN w:val="0"/>
        <w:adjustRightInd w:val="0"/>
        <w:spacing w:after="0" w:line="240" w:lineRule="auto"/>
        <w:ind w:left="1180" w:hanging="1180"/>
        <w:rPr>
          <w:rFonts w:ascii="Tms Rmn" w:hAnsi="Tms Rmn"/>
          <w:sz w:val="24"/>
          <w:szCs w:val="24"/>
        </w:rPr>
      </w:pPr>
    </w:p>
    <w:p w:rsidR="000B03A9" w:rsidRPr="000B03A9" w:rsidRDefault="000B03A9" w:rsidP="000B03A9">
      <w:pPr>
        <w:autoSpaceDE w:val="0"/>
        <w:autoSpaceDN w:val="0"/>
        <w:adjustRightInd w:val="0"/>
        <w:spacing w:after="0" w:line="240" w:lineRule="auto"/>
        <w:rPr>
          <w:rFonts w:ascii="Tms Rmn" w:hAnsi="Tms Rmn"/>
          <w:sz w:val="24"/>
          <w:szCs w:val="24"/>
        </w:rPr>
      </w:pPr>
    </w:p>
    <w:tbl>
      <w:tblPr>
        <w:tblW w:w="5000" w:type="pct"/>
        <w:tblLayout w:type="fixed"/>
        <w:tblCellMar>
          <w:left w:w="0" w:type="dxa"/>
          <w:right w:w="0" w:type="dxa"/>
        </w:tblCellMar>
        <w:tblLook w:val="00BF"/>
      </w:tblPr>
      <w:tblGrid>
        <w:gridCol w:w="6637"/>
        <w:gridCol w:w="2435"/>
      </w:tblGrid>
      <w:tr w:rsidR="000B03A9" w:rsidRPr="000B03A9">
        <w:tc>
          <w:tcPr>
            <w:tcW w:w="3657" w:type="pct"/>
          </w:tcPr>
          <w:p w:rsidR="000B03A9" w:rsidRPr="000B03A9" w:rsidRDefault="000B03A9" w:rsidP="000B03A9">
            <w:pPr>
              <w:keepNext/>
              <w:keepLines/>
              <w:autoSpaceDE w:val="0"/>
              <w:autoSpaceDN w:val="0"/>
              <w:adjustRightInd w:val="0"/>
              <w:spacing w:after="0" w:line="240" w:lineRule="auto"/>
              <w:rPr>
                <w:rFonts w:ascii="Times New Roman" w:hAnsi="Times New Roman" w:cs="Times New Roman"/>
                <w:color w:val="000000"/>
                <w:sz w:val="28"/>
                <w:szCs w:val="28"/>
              </w:rPr>
            </w:pPr>
            <w:r w:rsidRPr="000B03A9">
              <w:rPr>
                <w:rFonts w:ascii="Times New Roman" w:hAnsi="Times New Roman" w:cs="Times New Roman"/>
                <w:color w:val="000000"/>
                <w:sz w:val="28"/>
                <w:szCs w:val="28"/>
              </w:rPr>
              <w:t>ROMÂNIA</w:t>
            </w:r>
            <w:r w:rsidRPr="000B03A9">
              <w:rPr>
                <w:rFonts w:ascii="Times New Roman" w:hAnsi="Times New Roman" w:cs="Times New Roman"/>
                <w:color w:val="000000"/>
                <w:sz w:val="28"/>
                <w:szCs w:val="28"/>
              </w:rPr>
              <w:br/>
              <w:t xml:space="preserve">JUDEŢUL TIMIŞ </w:t>
            </w:r>
            <w:r w:rsidRPr="000B03A9">
              <w:rPr>
                <w:rFonts w:ascii="Times New Roman" w:hAnsi="Times New Roman" w:cs="Times New Roman"/>
                <w:color w:val="000000"/>
                <w:sz w:val="28"/>
                <w:szCs w:val="28"/>
              </w:rPr>
              <w:br/>
              <w:t>MUNICIPIUL TIMIŞOARA</w:t>
            </w:r>
            <w:r w:rsidRPr="000B03A9">
              <w:rPr>
                <w:rFonts w:ascii="Times New Roman" w:hAnsi="Times New Roman" w:cs="Times New Roman"/>
                <w:color w:val="000000"/>
                <w:sz w:val="28"/>
                <w:szCs w:val="28"/>
              </w:rPr>
              <w:br/>
              <w:t>CONSILIUL LOCAL</w:t>
            </w:r>
          </w:p>
        </w:tc>
        <w:tc>
          <w:tcPr>
            <w:tcW w:w="1342" w:type="pct"/>
          </w:tcPr>
          <w:p w:rsidR="000B03A9" w:rsidRPr="000B03A9" w:rsidRDefault="000B03A9" w:rsidP="000B03A9">
            <w:pPr>
              <w:keepNext/>
              <w:keepLines/>
              <w:autoSpaceDE w:val="0"/>
              <w:autoSpaceDN w:val="0"/>
              <w:adjustRightInd w:val="0"/>
              <w:spacing w:after="0" w:line="240" w:lineRule="auto"/>
              <w:ind w:left="42" w:right="42"/>
              <w:rPr>
                <w:rFonts w:ascii="Times New Roman" w:hAnsi="Times New Roman" w:cs="Times New Roman"/>
                <w:b/>
                <w:bCs/>
                <w:color w:val="000000"/>
                <w:sz w:val="24"/>
                <w:szCs w:val="24"/>
              </w:rPr>
            </w:pPr>
            <w:r w:rsidRPr="000B03A9">
              <w:rPr>
                <w:rFonts w:ascii="Times New Roman" w:hAnsi="Times New Roman" w:cs="Times New Roman"/>
                <w:b/>
                <w:bCs/>
                <w:color w:val="000000"/>
                <w:sz w:val="24"/>
                <w:szCs w:val="24"/>
              </w:rPr>
              <w:t>AVIZAT</w:t>
            </w:r>
            <w:r w:rsidRPr="000B03A9">
              <w:rPr>
                <w:rFonts w:ascii="Times New Roman" w:hAnsi="Times New Roman" w:cs="Times New Roman"/>
                <w:b/>
                <w:bCs/>
                <w:color w:val="000000"/>
                <w:sz w:val="24"/>
                <w:szCs w:val="24"/>
              </w:rPr>
              <w:br/>
              <w:t>Secretar</w:t>
            </w:r>
            <w:r w:rsidRPr="000B03A9">
              <w:rPr>
                <w:rFonts w:ascii="Times New Roman" w:hAnsi="Times New Roman" w:cs="Times New Roman"/>
                <w:b/>
                <w:bCs/>
                <w:color w:val="000000"/>
                <w:sz w:val="24"/>
                <w:szCs w:val="24"/>
              </w:rPr>
              <w:br/>
            </w:r>
            <w:r w:rsidRPr="000B03A9">
              <w:rPr>
                <w:rFonts w:ascii="Times New Roman" w:hAnsi="Times New Roman" w:cs="Times New Roman"/>
                <w:b/>
                <w:bCs/>
                <w:color w:val="000000"/>
                <w:sz w:val="24"/>
                <w:szCs w:val="24"/>
              </w:rPr>
              <w:br/>
              <w:t>IOAN COJOCARI</w:t>
            </w:r>
          </w:p>
        </w:tc>
      </w:tr>
    </w:tbl>
    <w:p w:rsidR="000B03A9" w:rsidRPr="000B03A9" w:rsidRDefault="000B03A9" w:rsidP="000B03A9">
      <w:pPr>
        <w:autoSpaceDE w:val="0"/>
        <w:autoSpaceDN w:val="0"/>
        <w:adjustRightInd w:val="0"/>
        <w:spacing w:after="0" w:line="240" w:lineRule="auto"/>
        <w:rPr>
          <w:rFonts w:ascii="Times New Roman" w:hAnsi="Times New Roman" w:cs="Times New Roman"/>
          <w:b/>
          <w:bCs/>
          <w:color w:val="000000"/>
          <w:sz w:val="24"/>
          <w:szCs w:val="24"/>
        </w:rPr>
      </w:pPr>
    </w:p>
    <w:p w:rsidR="000B03A9" w:rsidRPr="000B03A9" w:rsidRDefault="000B03A9" w:rsidP="000B03A9">
      <w:pPr>
        <w:autoSpaceDE w:val="0"/>
        <w:autoSpaceDN w:val="0"/>
        <w:adjustRightInd w:val="0"/>
        <w:spacing w:after="0" w:line="240" w:lineRule="auto"/>
        <w:jc w:val="center"/>
        <w:rPr>
          <w:rFonts w:ascii="Times New Roman" w:hAnsi="Times New Roman" w:cs="Times New Roman"/>
          <w:b/>
          <w:bCs/>
          <w:color w:val="000000"/>
          <w:sz w:val="32"/>
          <w:szCs w:val="32"/>
        </w:rPr>
      </w:pPr>
      <w:r w:rsidRPr="000B03A9">
        <w:rPr>
          <w:rFonts w:ascii="Times New Roman" w:hAnsi="Times New Roman" w:cs="Times New Roman"/>
          <w:b/>
          <w:bCs/>
          <w:color w:val="000000"/>
          <w:sz w:val="32"/>
          <w:szCs w:val="32"/>
        </w:rPr>
        <w:t>PROIECT DE HOTĂRÂRE</w:t>
      </w:r>
    </w:p>
    <w:p w:rsidR="000B03A9" w:rsidRPr="000B03A9" w:rsidRDefault="000B03A9" w:rsidP="000B03A9">
      <w:pPr>
        <w:autoSpaceDE w:val="0"/>
        <w:autoSpaceDN w:val="0"/>
        <w:adjustRightInd w:val="0"/>
        <w:spacing w:after="0" w:line="240" w:lineRule="auto"/>
        <w:jc w:val="center"/>
        <w:rPr>
          <w:rFonts w:ascii="Times New Roman" w:hAnsi="Times New Roman" w:cs="Times New Roman"/>
          <w:b/>
          <w:bCs/>
          <w:color w:val="000000"/>
          <w:sz w:val="24"/>
          <w:szCs w:val="24"/>
        </w:rPr>
      </w:pPr>
      <w:r w:rsidRPr="000B03A9">
        <w:rPr>
          <w:rFonts w:ascii="Times New Roman" w:hAnsi="Times New Roman" w:cs="Times New Roman"/>
          <w:b/>
          <w:bCs/>
          <w:color w:val="000000"/>
          <w:sz w:val="24"/>
          <w:szCs w:val="24"/>
        </w:rPr>
        <w:t xml:space="preserve"> privind aprobarea vânzării imobilului construcţie situat în Timişoara, Spl. Tudor Vladimirescu nr. 26, înscris în CF 421817, Timisoara, nr. top 421817-C1, către Partidul Social Democrat filiala Timiş</w:t>
      </w:r>
    </w:p>
    <w:p w:rsidR="000B03A9" w:rsidRPr="000B03A9" w:rsidRDefault="000B03A9" w:rsidP="000B03A9">
      <w:pPr>
        <w:autoSpaceDE w:val="0"/>
        <w:autoSpaceDN w:val="0"/>
        <w:adjustRightInd w:val="0"/>
        <w:spacing w:after="0" w:line="240" w:lineRule="auto"/>
        <w:jc w:val="center"/>
        <w:rPr>
          <w:rFonts w:ascii="Times New Roman" w:hAnsi="Times New Roman" w:cs="Times New Roman"/>
          <w:b/>
          <w:bCs/>
          <w:color w:val="000000"/>
          <w:sz w:val="24"/>
          <w:szCs w:val="24"/>
        </w:rPr>
      </w:pPr>
      <w:r w:rsidRPr="000B03A9">
        <w:rPr>
          <w:rFonts w:ascii="Times New Roman" w:hAnsi="Times New Roman" w:cs="Times New Roman"/>
          <w:b/>
          <w:bCs/>
          <w:color w:val="000000"/>
          <w:sz w:val="24"/>
          <w:szCs w:val="24"/>
        </w:rPr>
        <w:t xml:space="preserve"> Consiliul Local al Municipiului Timişoara</w:t>
      </w:r>
    </w:p>
    <w:p w:rsidR="000B03A9" w:rsidRPr="000B03A9" w:rsidRDefault="000B03A9" w:rsidP="000B03A9">
      <w:pPr>
        <w:autoSpaceDE w:val="0"/>
        <w:autoSpaceDN w:val="0"/>
        <w:adjustRightInd w:val="0"/>
        <w:spacing w:after="0" w:line="240" w:lineRule="auto"/>
        <w:rPr>
          <w:rFonts w:ascii="Times New Roman" w:hAnsi="Times New Roman" w:cs="Times New Roman"/>
          <w:color w:val="000000"/>
          <w:sz w:val="24"/>
          <w:szCs w:val="24"/>
        </w:rPr>
      </w:pPr>
      <w:r w:rsidRPr="000B03A9">
        <w:rPr>
          <w:rFonts w:ascii="Times New Roman" w:hAnsi="Times New Roman" w:cs="Times New Roman"/>
          <w:color w:val="000000"/>
          <w:sz w:val="24"/>
          <w:szCs w:val="24"/>
        </w:rPr>
        <w:t>Având în vedere Referatul nr. CT2013-004191/05.09.2013 al Primarului Municipiului Timişoara, domnul NICOLAE ROBU;</w:t>
      </w:r>
      <w:r w:rsidRPr="000B03A9">
        <w:rPr>
          <w:rFonts w:ascii="Times New Roman" w:hAnsi="Times New Roman" w:cs="Times New Roman"/>
          <w:color w:val="000000"/>
          <w:sz w:val="24"/>
          <w:szCs w:val="24"/>
        </w:rPr>
        <w:br/>
      </w:r>
      <w:r w:rsidRPr="000B03A9">
        <w:rPr>
          <w:rFonts w:ascii="Times New Roman" w:hAnsi="Times New Roman" w:cs="Times New Roman"/>
          <w:color w:val="000000"/>
          <w:sz w:val="24"/>
          <w:szCs w:val="24"/>
        </w:rPr>
        <w:tab/>
        <w:t>Având în vedere avizele Comisiei pentru studii, prognoze, economie, buget, finanţe, impozite şi taxe, Comisiei pentru dezvoltare urbanistică, amenajarea teritoriului şi patrimoniu, Comisiei pentru administrarea domeniului public şi privat, servicii publice şi comerţ, regii autonome şi societăţi comerciale, Comisiei pentru administraţie locală, juridică, ordine publică, drepturile omului şi probleme ale minorităţilor, Comisiei pentru cultură, ştiinţă, învăţământ, sănătate, protecţie socială, turism, ecologie, sport şi culte din cadrul Consiliului Local al Municipiului Timişoara;</w:t>
      </w:r>
    </w:p>
    <w:p w:rsidR="000B03A9" w:rsidRPr="000B03A9" w:rsidRDefault="000B03A9" w:rsidP="000B03A9">
      <w:pPr>
        <w:autoSpaceDE w:val="0"/>
        <w:autoSpaceDN w:val="0"/>
        <w:adjustRightInd w:val="0"/>
        <w:spacing w:after="0" w:line="240" w:lineRule="auto"/>
        <w:rPr>
          <w:rFonts w:ascii="Times New Roman" w:hAnsi="Times New Roman" w:cs="Times New Roman"/>
          <w:color w:val="000000"/>
          <w:sz w:val="24"/>
          <w:szCs w:val="24"/>
        </w:rPr>
      </w:pPr>
      <w:r w:rsidRPr="000B03A9">
        <w:rPr>
          <w:rFonts w:ascii="Times New Roman" w:hAnsi="Times New Roman" w:cs="Times New Roman"/>
          <w:color w:val="000000"/>
          <w:sz w:val="24"/>
          <w:szCs w:val="24"/>
        </w:rPr>
        <w:tab/>
        <w:t>Având în vedere cererea Partidului Social Democrat filiala Timiş, înregistrată la Primăria Municipiului Timişoara cu nr. CT2013-004191 din 04.09.2013 prin care se solicită vânzarea spaţiului situat în Timişoara, Spl. Tudor Vladimirescu nr.26;</w:t>
      </w:r>
    </w:p>
    <w:p w:rsidR="000B03A9" w:rsidRPr="000B03A9" w:rsidRDefault="000B03A9" w:rsidP="000B03A9">
      <w:pPr>
        <w:autoSpaceDE w:val="0"/>
        <w:autoSpaceDN w:val="0"/>
        <w:adjustRightInd w:val="0"/>
        <w:spacing w:after="0" w:line="240" w:lineRule="auto"/>
        <w:rPr>
          <w:rFonts w:ascii="Times New Roman" w:hAnsi="Times New Roman" w:cs="Times New Roman"/>
          <w:color w:val="000000"/>
          <w:sz w:val="24"/>
          <w:szCs w:val="24"/>
        </w:rPr>
      </w:pPr>
      <w:r w:rsidRPr="000B03A9">
        <w:rPr>
          <w:rFonts w:ascii="Times New Roman" w:hAnsi="Times New Roman" w:cs="Times New Roman"/>
          <w:color w:val="000000"/>
          <w:sz w:val="24"/>
          <w:szCs w:val="24"/>
        </w:rPr>
        <w:tab/>
        <w:t>Având în vedere Contractul de închiriere nr. 1567/01.02.2013</w:t>
      </w:r>
    </w:p>
    <w:p w:rsidR="000B03A9" w:rsidRPr="000B03A9" w:rsidRDefault="000B03A9" w:rsidP="000B03A9">
      <w:pPr>
        <w:autoSpaceDE w:val="0"/>
        <w:autoSpaceDN w:val="0"/>
        <w:adjustRightInd w:val="0"/>
        <w:spacing w:after="0" w:line="240" w:lineRule="auto"/>
        <w:rPr>
          <w:rFonts w:ascii="Times New Roman" w:hAnsi="Times New Roman" w:cs="Times New Roman"/>
          <w:color w:val="000000"/>
          <w:sz w:val="24"/>
          <w:szCs w:val="24"/>
        </w:rPr>
      </w:pPr>
      <w:r w:rsidRPr="000B03A9">
        <w:rPr>
          <w:rFonts w:ascii="Times New Roman" w:hAnsi="Times New Roman" w:cs="Times New Roman"/>
          <w:color w:val="000000"/>
          <w:sz w:val="24"/>
          <w:szCs w:val="24"/>
        </w:rPr>
        <w:tab/>
        <w:t>Având în vedere Raportul de evaluare întocmit de evaluatorul autorizat S.C. AB CONSULTING S.R.L. la data de 16.09.2013</w:t>
      </w:r>
    </w:p>
    <w:p w:rsidR="000B03A9" w:rsidRPr="000B03A9" w:rsidRDefault="000B03A9" w:rsidP="000B03A9">
      <w:pPr>
        <w:autoSpaceDE w:val="0"/>
        <w:autoSpaceDN w:val="0"/>
        <w:adjustRightInd w:val="0"/>
        <w:spacing w:after="0" w:line="240" w:lineRule="auto"/>
        <w:rPr>
          <w:rFonts w:ascii="Times New Roman" w:hAnsi="Times New Roman" w:cs="Times New Roman"/>
          <w:color w:val="000000"/>
          <w:sz w:val="24"/>
          <w:szCs w:val="24"/>
        </w:rPr>
      </w:pPr>
      <w:r w:rsidRPr="000B03A9">
        <w:rPr>
          <w:rFonts w:ascii="Times New Roman" w:hAnsi="Times New Roman" w:cs="Times New Roman"/>
          <w:color w:val="000000"/>
          <w:sz w:val="24"/>
          <w:szCs w:val="24"/>
        </w:rPr>
        <w:tab/>
        <w:t>Având în vedere prevederile Legii nr. 90/2003, privind vânzarea spaţiilor aflate în proprietatea privată a statului, a unităţilor administrativ-teritoriale sau a regiilor autonome, destinate sediilor partidelor politice, actualizată</w:t>
      </w:r>
      <w:r w:rsidRPr="000B03A9">
        <w:rPr>
          <w:rFonts w:ascii="Times New Roman" w:hAnsi="Times New Roman" w:cs="Times New Roman"/>
          <w:color w:val="000000"/>
          <w:sz w:val="24"/>
          <w:szCs w:val="24"/>
        </w:rPr>
        <w:br/>
      </w:r>
      <w:r w:rsidRPr="000B03A9">
        <w:rPr>
          <w:rFonts w:ascii="Times New Roman" w:hAnsi="Times New Roman" w:cs="Times New Roman"/>
          <w:color w:val="000000"/>
          <w:sz w:val="24"/>
          <w:szCs w:val="24"/>
        </w:rPr>
        <w:tab/>
        <w:t>În conformitate cu prevederile art.36 alin.2 lit.(c), alin. 5 lit. (b) din Legea nr.215/2001 privind administraţia publică locală, republicată şi modificată;</w:t>
      </w:r>
      <w:r w:rsidRPr="000B03A9">
        <w:rPr>
          <w:rFonts w:ascii="Times New Roman" w:hAnsi="Times New Roman" w:cs="Times New Roman"/>
          <w:color w:val="000000"/>
          <w:sz w:val="24"/>
          <w:szCs w:val="24"/>
        </w:rPr>
        <w:br/>
      </w:r>
      <w:r w:rsidRPr="000B03A9">
        <w:rPr>
          <w:rFonts w:ascii="Times New Roman" w:hAnsi="Times New Roman" w:cs="Times New Roman"/>
          <w:color w:val="000000"/>
          <w:sz w:val="24"/>
          <w:szCs w:val="24"/>
        </w:rPr>
        <w:tab/>
        <w:t>În temeiul art.45 alin.3 din Legea nr.215/2001 privind administraţia publică locală, republicată şi modificată</w:t>
      </w:r>
    </w:p>
    <w:p w:rsidR="000B03A9" w:rsidRPr="000B03A9" w:rsidRDefault="000B03A9" w:rsidP="000B03A9">
      <w:pPr>
        <w:autoSpaceDE w:val="0"/>
        <w:autoSpaceDN w:val="0"/>
        <w:adjustRightInd w:val="0"/>
        <w:spacing w:after="0" w:line="240" w:lineRule="auto"/>
        <w:jc w:val="center"/>
        <w:rPr>
          <w:rFonts w:ascii="Times New Roman" w:hAnsi="Times New Roman" w:cs="Times New Roman"/>
          <w:b/>
          <w:bCs/>
          <w:color w:val="000000"/>
          <w:sz w:val="32"/>
          <w:szCs w:val="32"/>
        </w:rPr>
      </w:pPr>
      <w:r w:rsidRPr="000B03A9">
        <w:rPr>
          <w:rFonts w:ascii="Times New Roman" w:hAnsi="Times New Roman" w:cs="Times New Roman"/>
          <w:b/>
          <w:bCs/>
          <w:color w:val="000000"/>
          <w:sz w:val="32"/>
          <w:szCs w:val="32"/>
        </w:rPr>
        <w:t>H O T Ă R Ă Ş T E :</w:t>
      </w:r>
    </w:p>
    <w:p w:rsidR="000B03A9" w:rsidRPr="000B03A9" w:rsidRDefault="000B03A9" w:rsidP="000B03A9">
      <w:pPr>
        <w:autoSpaceDE w:val="0"/>
        <w:autoSpaceDN w:val="0"/>
        <w:adjustRightInd w:val="0"/>
        <w:spacing w:after="0" w:line="240" w:lineRule="auto"/>
        <w:rPr>
          <w:rFonts w:ascii="Times New Roman" w:hAnsi="Times New Roman" w:cs="Times New Roman"/>
          <w:color w:val="000000"/>
          <w:sz w:val="24"/>
          <w:szCs w:val="24"/>
        </w:rPr>
      </w:pPr>
      <w:r w:rsidRPr="000B03A9">
        <w:rPr>
          <w:rFonts w:ascii="Times New Roman" w:hAnsi="Times New Roman" w:cs="Times New Roman"/>
          <w:color w:val="000000"/>
          <w:sz w:val="24"/>
          <w:szCs w:val="24"/>
        </w:rPr>
        <w:t>Art.1: Se aprobă vânzarea imobilului construcţie din Timişoara, Spl. Tudor Vladimirescu nr. 26 înscris în Cartea Funciară nr. 421817, Timisoara, nr. top 421817-C1,  închiriat prin contractul de închiriere nr. 1567/01.02.2003 pentru sediu de partid către Partidul Social Democrat - filiala Timiş, la valoarea de 441.176,71 lei fără T.V.A., determinată conform raportului de evaluare întocmit de evaluatorul autorizat S.C. AB CONSULTING S.R.L., raport care face parte integrantă din prezenta hotărâre.</w:t>
      </w:r>
      <w:r w:rsidRPr="000B03A9">
        <w:rPr>
          <w:rFonts w:ascii="Times New Roman" w:hAnsi="Times New Roman" w:cs="Times New Roman"/>
          <w:color w:val="000000"/>
          <w:sz w:val="24"/>
          <w:szCs w:val="24"/>
        </w:rPr>
        <w:br/>
        <w:t>Art. 2: Cu aducerea la îndeplinire a prezentei hotărâri se încredinţează  Direcţia Clădiri Terenuri şi Dotări Diverse din cadrul Primăriei Municipiului Timişoara.</w:t>
      </w:r>
      <w:r w:rsidRPr="000B03A9">
        <w:rPr>
          <w:rFonts w:ascii="Times New Roman" w:hAnsi="Times New Roman" w:cs="Times New Roman"/>
          <w:color w:val="000000"/>
          <w:sz w:val="24"/>
          <w:szCs w:val="24"/>
        </w:rPr>
        <w:br/>
        <w:t>Art. 3:   Prezenta hotărâre se comunică:</w:t>
      </w:r>
      <w:r w:rsidRPr="000B03A9">
        <w:rPr>
          <w:rFonts w:ascii="Times New Roman" w:hAnsi="Times New Roman" w:cs="Times New Roman"/>
          <w:color w:val="000000"/>
          <w:sz w:val="24"/>
          <w:szCs w:val="24"/>
        </w:rPr>
        <w:br/>
      </w:r>
      <w:r w:rsidRPr="000B03A9">
        <w:rPr>
          <w:rFonts w:ascii="Times New Roman" w:hAnsi="Times New Roman" w:cs="Times New Roman"/>
          <w:color w:val="000000"/>
          <w:sz w:val="24"/>
          <w:szCs w:val="24"/>
        </w:rPr>
        <w:tab/>
        <w:t>-Instituţiei Prefectului -  Judeţul Timiş;</w:t>
      </w:r>
    </w:p>
    <w:p w:rsidR="000B03A9" w:rsidRPr="000B03A9" w:rsidRDefault="000B03A9" w:rsidP="000B03A9">
      <w:pPr>
        <w:autoSpaceDE w:val="0"/>
        <w:autoSpaceDN w:val="0"/>
        <w:adjustRightInd w:val="0"/>
        <w:spacing w:after="0" w:line="240" w:lineRule="auto"/>
        <w:rPr>
          <w:rFonts w:ascii="Times New Roman" w:hAnsi="Times New Roman" w:cs="Times New Roman"/>
          <w:color w:val="000000"/>
          <w:sz w:val="24"/>
          <w:szCs w:val="24"/>
        </w:rPr>
      </w:pPr>
      <w:r w:rsidRPr="000B03A9">
        <w:rPr>
          <w:rFonts w:ascii="Times New Roman" w:hAnsi="Times New Roman" w:cs="Times New Roman"/>
          <w:color w:val="000000"/>
          <w:sz w:val="24"/>
          <w:szCs w:val="24"/>
        </w:rPr>
        <w:tab/>
        <w:t>- Primarului Municipiului Timişoara;</w:t>
      </w:r>
    </w:p>
    <w:p w:rsidR="000B03A9" w:rsidRPr="000B03A9" w:rsidRDefault="000B03A9" w:rsidP="000B03A9">
      <w:pPr>
        <w:autoSpaceDE w:val="0"/>
        <w:autoSpaceDN w:val="0"/>
        <w:adjustRightInd w:val="0"/>
        <w:spacing w:after="0" w:line="240" w:lineRule="auto"/>
        <w:rPr>
          <w:rFonts w:ascii="Times New Roman" w:hAnsi="Times New Roman" w:cs="Times New Roman"/>
          <w:color w:val="000000"/>
          <w:sz w:val="24"/>
          <w:szCs w:val="24"/>
        </w:rPr>
      </w:pPr>
      <w:r w:rsidRPr="000B03A9">
        <w:rPr>
          <w:rFonts w:ascii="Times New Roman" w:hAnsi="Times New Roman" w:cs="Times New Roman"/>
          <w:color w:val="000000"/>
          <w:sz w:val="24"/>
          <w:szCs w:val="24"/>
        </w:rPr>
        <w:tab/>
        <w:t>- Serviciului Juridic;</w:t>
      </w:r>
    </w:p>
    <w:p w:rsidR="000B03A9" w:rsidRPr="000B03A9" w:rsidRDefault="000B03A9" w:rsidP="000B03A9">
      <w:pPr>
        <w:autoSpaceDE w:val="0"/>
        <w:autoSpaceDN w:val="0"/>
        <w:adjustRightInd w:val="0"/>
        <w:spacing w:after="0" w:line="240" w:lineRule="auto"/>
        <w:rPr>
          <w:rFonts w:ascii="Times New Roman" w:hAnsi="Times New Roman" w:cs="Times New Roman"/>
          <w:color w:val="000000"/>
          <w:sz w:val="24"/>
          <w:szCs w:val="24"/>
        </w:rPr>
      </w:pPr>
      <w:r w:rsidRPr="000B03A9">
        <w:rPr>
          <w:rFonts w:ascii="Times New Roman" w:hAnsi="Times New Roman" w:cs="Times New Roman"/>
          <w:color w:val="000000"/>
          <w:sz w:val="24"/>
          <w:szCs w:val="24"/>
        </w:rPr>
        <w:tab/>
        <w:t>- Direcţiei Economice;</w:t>
      </w:r>
    </w:p>
    <w:p w:rsidR="000B03A9" w:rsidRPr="000B03A9" w:rsidRDefault="000B03A9" w:rsidP="000B03A9">
      <w:pPr>
        <w:autoSpaceDE w:val="0"/>
        <w:autoSpaceDN w:val="0"/>
        <w:adjustRightInd w:val="0"/>
        <w:spacing w:after="0" w:line="240" w:lineRule="auto"/>
        <w:rPr>
          <w:rFonts w:ascii="Times New Roman" w:hAnsi="Times New Roman" w:cs="Times New Roman"/>
          <w:color w:val="000000"/>
          <w:sz w:val="24"/>
          <w:szCs w:val="24"/>
        </w:rPr>
      </w:pPr>
      <w:r w:rsidRPr="000B03A9">
        <w:rPr>
          <w:rFonts w:ascii="Times New Roman" w:hAnsi="Times New Roman" w:cs="Times New Roman"/>
          <w:color w:val="000000"/>
          <w:sz w:val="24"/>
          <w:szCs w:val="24"/>
        </w:rPr>
        <w:tab/>
        <w:t>- Direcţiei Urbanism;</w:t>
      </w:r>
    </w:p>
    <w:p w:rsidR="000B03A9" w:rsidRPr="000B03A9" w:rsidRDefault="000B03A9" w:rsidP="000B03A9">
      <w:pPr>
        <w:autoSpaceDE w:val="0"/>
        <w:autoSpaceDN w:val="0"/>
        <w:adjustRightInd w:val="0"/>
        <w:spacing w:after="0" w:line="240" w:lineRule="auto"/>
        <w:rPr>
          <w:rFonts w:ascii="Times New Roman" w:hAnsi="Times New Roman" w:cs="Times New Roman"/>
          <w:color w:val="000000"/>
          <w:sz w:val="24"/>
          <w:szCs w:val="24"/>
        </w:rPr>
      </w:pPr>
      <w:r w:rsidRPr="000B03A9">
        <w:rPr>
          <w:rFonts w:ascii="Times New Roman" w:hAnsi="Times New Roman" w:cs="Times New Roman"/>
          <w:color w:val="000000"/>
          <w:sz w:val="24"/>
          <w:szCs w:val="24"/>
        </w:rPr>
        <w:lastRenderedPageBreak/>
        <w:tab/>
        <w:t>- Direcţiei Tehnice;</w:t>
      </w:r>
    </w:p>
    <w:p w:rsidR="000B03A9" w:rsidRPr="000B03A9" w:rsidRDefault="000B03A9" w:rsidP="000B03A9">
      <w:pPr>
        <w:autoSpaceDE w:val="0"/>
        <w:autoSpaceDN w:val="0"/>
        <w:adjustRightInd w:val="0"/>
        <w:spacing w:after="0" w:line="240" w:lineRule="auto"/>
        <w:rPr>
          <w:rFonts w:ascii="Times New Roman" w:hAnsi="Times New Roman" w:cs="Times New Roman"/>
          <w:color w:val="000000"/>
          <w:sz w:val="24"/>
          <w:szCs w:val="24"/>
        </w:rPr>
      </w:pPr>
      <w:r w:rsidRPr="000B03A9">
        <w:rPr>
          <w:rFonts w:ascii="Times New Roman" w:hAnsi="Times New Roman" w:cs="Times New Roman"/>
          <w:color w:val="000000"/>
          <w:sz w:val="24"/>
          <w:szCs w:val="24"/>
        </w:rPr>
        <w:tab/>
        <w:t>- Direcţiei Clădiri, Terenuri şi Dotări Diverse;</w:t>
      </w:r>
    </w:p>
    <w:p w:rsidR="000B03A9" w:rsidRPr="000B03A9" w:rsidRDefault="000B03A9" w:rsidP="000B03A9">
      <w:pPr>
        <w:autoSpaceDE w:val="0"/>
        <w:autoSpaceDN w:val="0"/>
        <w:adjustRightInd w:val="0"/>
        <w:spacing w:after="0" w:line="240" w:lineRule="auto"/>
        <w:rPr>
          <w:rFonts w:ascii="Times New Roman" w:hAnsi="Times New Roman" w:cs="Times New Roman"/>
          <w:color w:val="000000"/>
          <w:sz w:val="24"/>
          <w:szCs w:val="24"/>
        </w:rPr>
      </w:pPr>
      <w:r w:rsidRPr="000B03A9">
        <w:rPr>
          <w:rFonts w:ascii="Times New Roman" w:hAnsi="Times New Roman" w:cs="Times New Roman"/>
          <w:color w:val="000000"/>
          <w:sz w:val="24"/>
          <w:szCs w:val="24"/>
        </w:rPr>
        <w:tab/>
        <w:t>- Direcţiei Instituţii Şcolare, Medicale, Sportive şi Culturale;</w:t>
      </w:r>
    </w:p>
    <w:p w:rsidR="000B03A9" w:rsidRPr="000B03A9" w:rsidRDefault="000B03A9" w:rsidP="000B03A9">
      <w:pPr>
        <w:autoSpaceDE w:val="0"/>
        <w:autoSpaceDN w:val="0"/>
        <w:adjustRightInd w:val="0"/>
        <w:spacing w:after="0" w:line="240" w:lineRule="auto"/>
        <w:rPr>
          <w:rFonts w:ascii="Times New Roman" w:hAnsi="Times New Roman" w:cs="Times New Roman"/>
          <w:color w:val="000000"/>
          <w:sz w:val="24"/>
          <w:szCs w:val="24"/>
        </w:rPr>
      </w:pPr>
      <w:r w:rsidRPr="000B03A9">
        <w:rPr>
          <w:rFonts w:ascii="Times New Roman" w:hAnsi="Times New Roman" w:cs="Times New Roman"/>
          <w:color w:val="000000"/>
          <w:sz w:val="24"/>
          <w:szCs w:val="24"/>
        </w:rPr>
        <w:tab/>
        <w:t>- Direcţiei de Mediu;</w:t>
      </w:r>
    </w:p>
    <w:p w:rsidR="000B03A9" w:rsidRPr="000B03A9" w:rsidRDefault="000B03A9" w:rsidP="000B03A9">
      <w:pPr>
        <w:autoSpaceDE w:val="0"/>
        <w:autoSpaceDN w:val="0"/>
        <w:adjustRightInd w:val="0"/>
        <w:spacing w:after="0" w:line="240" w:lineRule="auto"/>
        <w:rPr>
          <w:rFonts w:ascii="Times New Roman" w:hAnsi="Times New Roman" w:cs="Times New Roman"/>
          <w:color w:val="000000"/>
          <w:sz w:val="24"/>
          <w:szCs w:val="24"/>
        </w:rPr>
      </w:pPr>
      <w:r w:rsidRPr="000B03A9">
        <w:rPr>
          <w:rFonts w:ascii="Times New Roman" w:hAnsi="Times New Roman" w:cs="Times New Roman"/>
          <w:color w:val="000000"/>
          <w:sz w:val="24"/>
          <w:szCs w:val="24"/>
        </w:rPr>
        <w:tab/>
        <w:t>- Direcţiei Dezvoltare;</w:t>
      </w:r>
    </w:p>
    <w:p w:rsidR="000B03A9" w:rsidRPr="000B03A9" w:rsidRDefault="000B03A9" w:rsidP="000B03A9">
      <w:pPr>
        <w:autoSpaceDE w:val="0"/>
        <w:autoSpaceDN w:val="0"/>
        <w:adjustRightInd w:val="0"/>
        <w:spacing w:after="0" w:line="240" w:lineRule="auto"/>
        <w:rPr>
          <w:rFonts w:ascii="Times New Roman" w:hAnsi="Times New Roman" w:cs="Times New Roman"/>
          <w:color w:val="000000"/>
          <w:sz w:val="24"/>
          <w:szCs w:val="24"/>
        </w:rPr>
      </w:pPr>
      <w:r w:rsidRPr="000B03A9">
        <w:rPr>
          <w:rFonts w:ascii="Times New Roman" w:hAnsi="Times New Roman" w:cs="Times New Roman"/>
          <w:color w:val="000000"/>
          <w:sz w:val="24"/>
          <w:szCs w:val="24"/>
        </w:rPr>
        <w:tab/>
        <w:t>- Direcţiei Comunicare;</w:t>
      </w:r>
    </w:p>
    <w:p w:rsidR="000B03A9" w:rsidRPr="000B03A9" w:rsidRDefault="000B03A9" w:rsidP="000B03A9">
      <w:pPr>
        <w:autoSpaceDE w:val="0"/>
        <w:autoSpaceDN w:val="0"/>
        <w:adjustRightInd w:val="0"/>
        <w:spacing w:after="0" w:line="240" w:lineRule="auto"/>
        <w:rPr>
          <w:rFonts w:ascii="Times New Roman" w:hAnsi="Times New Roman" w:cs="Times New Roman"/>
          <w:color w:val="000000"/>
          <w:sz w:val="24"/>
          <w:szCs w:val="24"/>
        </w:rPr>
      </w:pPr>
      <w:r w:rsidRPr="000B03A9">
        <w:rPr>
          <w:rFonts w:ascii="Times New Roman" w:hAnsi="Times New Roman" w:cs="Times New Roman"/>
          <w:color w:val="000000"/>
          <w:sz w:val="24"/>
          <w:szCs w:val="24"/>
        </w:rPr>
        <w:tab/>
        <w:t>- Biroului  Managementul Calitatii;</w:t>
      </w:r>
    </w:p>
    <w:p w:rsidR="000B03A9" w:rsidRPr="000B03A9" w:rsidRDefault="000B03A9" w:rsidP="000B03A9">
      <w:pPr>
        <w:autoSpaceDE w:val="0"/>
        <w:autoSpaceDN w:val="0"/>
        <w:adjustRightInd w:val="0"/>
        <w:spacing w:after="0" w:line="240" w:lineRule="auto"/>
        <w:rPr>
          <w:rFonts w:ascii="Times New Roman" w:hAnsi="Times New Roman" w:cs="Times New Roman"/>
          <w:color w:val="000000"/>
          <w:sz w:val="24"/>
          <w:szCs w:val="24"/>
        </w:rPr>
      </w:pPr>
      <w:r w:rsidRPr="000B03A9">
        <w:rPr>
          <w:rFonts w:ascii="Times New Roman" w:hAnsi="Times New Roman" w:cs="Times New Roman"/>
          <w:color w:val="000000"/>
          <w:sz w:val="24"/>
          <w:szCs w:val="24"/>
        </w:rPr>
        <w:tab/>
        <w:t>- Compartimentului Control;</w:t>
      </w:r>
    </w:p>
    <w:p w:rsidR="000B03A9" w:rsidRPr="000B03A9" w:rsidRDefault="000B03A9" w:rsidP="000B03A9">
      <w:pPr>
        <w:autoSpaceDE w:val="0"/>
        <w:autoSpaceDN w:val="0"/>
        <w:adjustRightInd w:val="0"/>
        <w:spacing w:after="0" w:line="240" w:lineRule="auto"/>
        <w:rPr>
          <w:rFonts w:ascii="Times New Roman" w:hAnsi="Times New Roman" w:cs="Times New Roman"/>
          <w:color w:val="000000"/>
          <w:sz w:val="24"/>
          <w:szCs w:val="24"/>
        </w:rPr>
      </w:pPr>
      <w:r w:rsidRPr="000B03A9">
        <w:rPr>
          <w:rFonts w:ascii="Times New Roman" w:hAnsi="Times New Roman" w:cs="Times New Roman"/>
          <w:color w:val="000000"/>
          <w:sz w:val="24"/>
          <w:szCs w:val="24"/>
        </w:rPr>
        <w:tab/>
        <w:t>- Biroului Audit;</w:t>
      </w:r>
    </w:p>
    <w:p w:rsidR="000B03A9" w:rsidRPr="000B03A9" w:rsidRDefault="000B03A9" w:rsidP="000B03A9">
      <w:pPr>
        <w:autoSpaceDE w:val="0"/>
        <w:autoSpaceDN w:val="0"/>
        <w:adjustRightInd w:val="0"/>
        <w:spacing w:after="0" w:line="240" w:lineRule="auto"/>
        <w:rPr>
          <w:rFonts w:ascii="Times New Roman" w:hAnsi="Times New Roman" w:cs="Times New Roman"/>
          <w:color w:val="000000"/>
          <w:sz w:val="24"/>
          <w:szCs w:val="24"/>
        </w:rPr>
      </w:pPr>
      <w:r w:rsidRPr="000B03A9">
        <w:rPr>
          <w:rFonts w:ascii="Times New Roman" w:hAnsi="Times New Roman" w:cs="Times New Roman"/>
          <w:color w:val="000000"/>
          <w:sz w:val="24"/>
          <w:szCs w:val="24"/>
        </w:rPr>
        <w:tab/>
        <w:t xml:space="preserve">- Partidului Social Democrat filiala Timiş;  </w:t>
      </w:r>
    </w:p>
    <w:p w:rsidR="000B03A9" w:rsidRPr="000B03A9" w:rsidRDefault="000B03A9" w:rsidP="000B03A9">
      <w:pPr>
        <w:autoSpaceDE w:val="0"/>
        <w:autoSpaceDN w:val="0"/>
        <w:adjustRightInd w:val="0"/>
        <w:spacing w:after="0" w:line="240" w:lineRule="auto"/>
        <w:rPr>
          <w:rFonts w:ascii="Times New Roman" w:hAnsi="Times New Roman" w:cs="Times New Roman"/>
          <w:color w:val="000000"/>
          <w:sz w:val="24"/>
          <w:szCs w:val="24"/>
        </w:rPr>
      </w:pPr>
      <w:r w:rsidRPr="000B03A9">
        <w:rPr>
          <w:rFonts w:ascii="Times New Roman" w:hAnsi="Times New Roman" w:cs="Times New Roman"/>
          <w:color w:val="000000"/>
          <w:sz w:val="24"/>
          <w:szCs w:val="24"/>
        </w:rPr>
        <w:tab/>
        <w:t>- Mass - media  locale.</w:t>
      </w:r>
    </w:p>
    <w:tbl>
      <w:tblPr>
        <w:tblW w:w="5000" w:type="pct"/>
        <w:tblLayout w:type="fixed"/>
        <w:tblCellMar>
          <w:left w:w="0" w:type="dxa"/>
          <w:right w:w="0" w:type="dxa"/>
        </w:tblCellMar>
        <w:tblLook w:val="00BF"/>
      </w:tblPr>
      <w:tblGrid>
        <w:gridCol w:w="4650"/>
        <w:gridCol w:w="4422"/>
      </w:tblGrid>
      <w:tr w:rsidR="000B03A9" w:rsidRPr="000B03A9">
        <w:tc>
          <w:tcPr>
            <w:tcW w:w="2562" w:type="pct"/>
          </w:tcPr>
          <w:p w:rsidR="000B03A9" w:rsidRPr="000B03A9" w:rsidRDefault="000B03A9" w:rsidP="000B03A9">
            <w:pPr>
              <w:keepNext/>
              <w:keepLines/>
              <w:autoSpaceDE w:val="0"/>
              <w:autoSpaceDN w:val="0"/>
              <w:adjustRightInd w:val="0"/>
              <w:spacing w:after="0" w:line="240" w:lineRule="auto"/>
              <w:ind w:left="15"/>
              <w:rPr>
                <w:rFonts w:ascii="Times New Roman" w:hAnsi="Times New Roman" w:cs="Times New Roman"/>
                <w:b/>
                <w:bCs/>
                <w:color w:val="000000"/>
                <w:sz w:val="28"/>
                <w:szCs w:val="28"/>
              </w:rPr>
            </w:pPr>
            <w:r w:rsidRPr="000B03A9">
              <w:rPr>
                <w:rFonts w:ascii="Times New Roman" w:hAnsi="Times New Roman" w:cs="Times New Roman"/>
                <w:b/>
                <w:bCs/>
                <w:color w:val="000000"/>
                <w:sz w:val="28"/>
                <w:szCs w:val="28"/>
              </w:rPr>
              <w:t xml:space="preserve"> Preşedinte de şedinţă,</w:t>
            </w:r>
          </w:p>
          <w:p w:rsidR="000B03A9" w:rsidRPr="000B03A9" w:rsidRDefault="000B03A9" w:rsidP="000B03A9">
            <w:pPr>
              <w:keepNext/>
              <w:keepLines/>
              <w:autoSpaceDE w:val="0"/>
              <w:autoSpaceDN w:val="0"/>
              <w:adjustRightInd w:val="0"/>
              <w:spacing w:after="0" w:line="240" w:lineRule="auto"/>
              <w:ind w:left="15"/>
              <w:rPr>
                <w:rFonts w:ascii="Times New Roman" w:hAnsi="Times New Roman" w:cs="Times New Roman"/>
                <w:b/>
                <w:bCs/>
                <w:color w:val="000000"/>
                <w:sz w:val="28"/>
                <w:szCs w:val="28"/>
              </w:rPr>
            </w:pPr>
            <w:r w:rsidRPr="000B03A9">
              <w:rPr>
                <w:rFonts w:ascii="Times New Roman" w:hAnsi="Times New Roman" w:cs="Times New Roman"/>
                <w:b/>
                <w:bCs/>
                <w:color w:val="000000"/>
                <w:sz w:val="28"/>
                <w:szCs w:val="28"/>
              </w:rPr>
              <w:t xml:space="preserve"> Consilier  </w:t>
            </w:r>
            <w:r w:rsidRPr="000B03A9">
              <w:rPr>
                <w:rFonts w:ascii="Times New Roman" w:hAnsi="Times New Roman" w:cs="Times New Roman"/>
                <w:b/>
                <w:bCs/>
                <w:color w:val="000000"/>
                <w:sz w:val="28"/>
                <w:szCs w:val="28"/>
              </w:rPr>
              <w:tab/>
            </w:r>
          </w:p>
        </w:tc>
        <w:tc>
          <w:tcPr>
            <w:tcW w:w="2437" w:type="pct"/>
          </w:tcPr>
          <w:p w:rsidR="000B03A9" w:rsidRPr="000B03A9" w:rsidRDefault="000B03A9" w:rsidP="000B03A9">
            <w:pPr>
              <w:keepNext/>
              <w:keepLines/>
              <w:autoSpaceDE w:val="0"/>
              <w:autoSpaceDN w:val="0"/>
              <w:adjustRightInd w:val="0"/>
              <w:spacing w:after="0" w:line="240" w:lineRule="auto"/>
              <w:ind w:left="15"/>
              <w:jc w:val="center"/>
              <w:rPr>
                <w:rFonts w:ascii="Times New Roman" w:hAnsi="Times New Roman" w:cs="Times New Roman"/>
                <w:b/>
                <w:bCs/>
                <w:color w:val="000000"/>
                <w:sz w:val="28"/>
                <w:szCs w:val="28"/>
              </w:rPr>
            </w:pPr>
          </w:p>
        </w:tc>
      </w:tr>
    </w:tbl>
    <w:p w:rsidR="00FB56DB" w:rsidRDefault="00FB56DB"/>
    <w:sectPr w:rsidR="00FB56DB" w:rsidSect="00FB56D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B03A9"/>
    <w:rsid w:val="000B03A9"/>
    <w:rsid w:val="00FB56DB"/>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56D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481</Words>
  <Characters>2795</Characters>
  <Application>Microsoft Office Word</Application>
  <DocSecurity>0</DocSecurity>
  <Lines>23</Lines>
  <Paragraphs>6</Paragraphs>
  <ScaleCrop>false</ScaleCrop>
  <Company/>
  <LinksUpToDate>false</LinksUpToDate>
  <CharactersWithSpaces>3270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dbulai</dc:creator>
  <cp:keywords/>
  <dc:description/>
  <cp:lastModifiedBy>dbulai</cp:lastModifiedBy>
  <cp:revision>2</cp:revision>
  <dcterms:created xsi:type="dcterms:W3CDTF">2013-09-26T05:39:00Z</dcterms:created>
  <dcterms:modified xsi:type="dcterms:W3CDTF">2013-09-26T05:39:00Z</dcterms:modified>
</cp:coreProperties>
</file>