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Pr="00E11C7F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paţiului</w:t>
      </w:r>
      <w:proofErr w:type="spellEnd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07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</w:t>
      </w:r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G.Lazăr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nr.6,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</w:t>
      </w:r>
      <w:r w:rsidR="002451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</w:t>
      </w:r>
      <w:proofErr w:type="spellEnd"/>
      <w:r w:rsidR="002451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Com</w:t>
      </w:r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4063AB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 w:rsidR="004063AB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 w:rsidR="004063AB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4063AB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 w:rsidR="004063AB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E11C7F"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163.800</w:t>
      </w:r>
      <w:r w:rsidRPr="00E11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euro .</w:t>
      </w:r>
    </w:p>
    <w:p w:rsidR="0066595D" w:rsidRDefault="00E45C64" w:rsidP="00665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>
        <w:rPr>
          <w:rFonts w:ascii="Arial Narrow" w:hAnsi="Arial Narrow" w:cs="Arial Narrow"/>
          <w:b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SC2017-00</w:t>
      </w:r>
      <w:r w:rsidR="00E11C7F">
        <w:rPr>
          <w:rFonts w:ascii="Times New Roman" w:hAnsi="Times New Roman" w:cs="Times New Roman"/>
          <w:color w:val="000000"/>
          <w:sz w:val="28"/>
          <w:szCs w:val="28"/>
        </w:rPr>
        <w:t>6277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15.03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.2017,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0A1542">
        <w:rPr>
          <w:rFonts w:ascii="Times New Roman" w:hAnsi="Times New Roman" w:cs="Times New Roman"/>
          <w:sz w:val="28"/>
          <w:szCs w:val="28"/>
          <w:lang w:val="fr-FR"/>
        </w:rPr>
        <w:t>CURĂ</w:t>
      </w:r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RARIU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SIMONA,</w:t>
      </w:r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Mariţoiu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Sever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11C7F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E11C7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E11C7F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E11C7F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2A1">
        <w:rPr>
          <w:rFonts w:ascii="Times New Roman" w:hAnsi="Times New Roman" w:cs="Times New Roman"/>
          <w:sz w:val="28"/>
          <w:szCs w:val="28"/>
          <w:lang w:val="fr-FR"/>
        </w:rPr>
        <w:t>spaţiului</w:t>
      </w:r>
      <w:proofErr w:type="spellEnd"/>
      <w:r w:rsidR="000072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2A1">
        <w:rPr>
          <w:rFonts w:ascii="Times New Roman" w:hAnsi="Times New Roman" w:cs="Times New Roman"/>
          <w:sz w:val="28"/>
          <w:szCs w:val="28"/>
          <w:lang w:val="fr-FR"/>
        </w:rPr>
        <w:t>comercial</w:t>
      </w:r>
      <w:proofErr w:type="spellEnd"/>
      <w:r w:rsidR="000072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>G.Lazăr</w:t>
      </w:r>
      <w:proofErr w:type="spellEnd"/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nr.6, </w:t>
      </w:r>
      <w:proofErr w:type="spellStart"/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>p</w:t>
      </w:r>
      <w:r w:rsidR="00E11C7F">
        <w:rPr>
          <w:rFonts w:ascii="Times New Roman" w:hAnsi="Times New Roman" w:cs="Times New Roman"/>
          <w:bCs/>
          <w:color w:val="000000"/>
          <w:sz w:val="28"/>
          <w:szCs w:val="28"/>
        </w:rPr>
        <w:t>arter</w:t>
      </w:r>
      <w:proofErr w:type="spellEnd"/>
      <w:r w:rsidR="00E11C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</w:t>
      </w:r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>405687-C1-U7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665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072A1">
        <w:rPr>
          <w:rFonts w:ascii="Times New Roman" w:hAnsi="Times New Roman" w:cs="Times New Roman"/>
          <w:bCs/>
          <w:color w:val="000000"/>
          <w:sz w:val="28"/>
          <w:szCs w:val="28"/>
        </w:rPr>
        <w:t>405687-C1-U7</w:t>
      </w:r>
      <w:r w:rsidR="0074095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preţul de </w:t>
      </w:r>
      <w:r w:rsidR="000072A1">
        <w:rPr>
          <w:rFonts w:ascii="Times New Roman" w:hAnsi="Times New Roman" w:cs="Times New Roman"/>
          <w:sz w:val="28"/>
          <w:szCs w:val="28"/>
          <w:lang w:val="ro-RO"/>
        </w:rPr>
        <w:t>163.8</w:t>
      </w:r>
      <w:r w:rsidR="006C7262">
        <w:rPr>
          <w:rFonts w:ascii="Times New Roman" w:hAnsi="Times New Roman" w:cs="Times New Roman"/>
          <w:sz w:val="28"/>
          <w:szCs w:val="28"/>
          <w:lang w:val="ro-RO"/>
        </w:rPr>
        <w:t>00 euro, respectiv de 2630,48 euro/mp.</w:t>
      </w:r>
    </w:p>
    <w:p w:rsidR="00802D03" w:rsidRDefault="0066595D" w:rsidP="00665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</w:t>
      </w:r>
      <w:r w:rsidR="0036533B">
        <w:rPr>
          <w:rFonts w:ascii="Times New Roman" w:hAnsi="Times New Roman" w:cs="Times New Roman"/>
          <w:sz w:val="28"/>
          <w:szCs w:val="28"/>
          <w:lang w:val="ro-RO"/>
        </w:rPr>
        <w:t>cu suprafaţă utilă de 62,27mp</w:t>
      </w:r>
      <w:r w:rsidR="00365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este compus din :</w:t>
      </w:r>
    </w:p>
    <w:p w:rsidR="0066595D" w:rsidRDefault="00802D03" w:rsidP="00665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 xml:space="preserve">2 spaţii comerciale :  unul 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>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su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 xml:space="preserve">prafaţă utilă de  13,36 mp şi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celălalt 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 xml:space="preserve"> cu suprafaţă utilă de </w:t>
      </w:r>
      <w:r>
        <w:rPr>
          <w:rFonts w:ascii="Times New Roman" w:hAnsi="Times New Roman" w:cs="Times New Roman"/>
          <w:sz w:val="28"/>
          <w:szCs w:val="28"/>
          <w:lang w:val="ro-RO"/>
        </w:rPr>
        <w:t>20,66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 xml:space="preserve"> mp ;</w:t>
      </w:r>
    </w:p>
    <w:p w:rsidR="0066595D" w:rsidRDefault="00802D03" w:rsidP="00665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-1Birou  cu s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>uprafaţă utilă de 6.22 mp</w:t>
      </w:r>
      <w:r w:rsidR="0036533B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6659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6595D" w:rsidRDefault="0066595D" w:rsidP="00665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-1 spaţiu depozitare de 13.41 mp , 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grup sanitar 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 hol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cu 8/100 pci şi teren în proprietate.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817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14.03.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2017  ,emisă de către  Direcţia Judeţeană pentru Cultură-Timiş ,rezultă că imobilul situat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 xml:space="preserve">la adresa de mai sus,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inclus în Situl urban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 xml:space="preserve"> Cartierul ,,Cetatea Timişoara’’,cod TM-II-s-A-06095, poziţia 60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E45C64" w:rsidRPr="0036533B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r w:rsidRPr="0036533B">
        <w:rPr>
          <w:rFonts w:ascii="Times New Roman" w:hAnsi="Times New Roman" w:cs="Times New Roman"/>
          <w:sz w:val="28"/>
          <w:szCs w:val="28"/>
          <w:lang w:val="ro-RO"/>
        </w:rPr>
        <w:t>Biroul Spaţii cu altă Destinaţie din cadrul Direcţiei Clădiri, Terenuri şi Dotări Diverse  ne comunică prin adresa cu nr</w:t>
      </w:r>
      <w:r w:rsidR="00802D03" w:rsidRPr="0036533B">
        <w:rPr>
          <w:rFonts w:ascii="Times New Roman" w:hAnsi="Times New Roman" w:cs="Times New Roman"/>
          <w:sz w:val="28"/>
          <w:szCs w:val="28"/>
          <w:lang w:val="ro-RO"/>
        </w:rPr>
        <w:t>.SC.2017-006277  din data de 17.03</w:t>
      </w:r>
      <w:r w:rsidRPr="0036533B">
        <w:rPr>
          <w:rFonts w:ascii="Times New Roman" w:hAnsi="Times New Roman" w:cs="Times New Roman"/>
          <w:sz w:val="28"/>
          <w:szCs w:val="28"/>
          <w:lang w:val="ro-RO"/>
        </w:rPr>
        <w:t>.2017   că  spaţiul mai sus menţionat nu prezintă interes pentru domeniul public/privat al Municipiului Timişoara.</w:t>
      </w:r>
      <w:r w:rsidRPr="003653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45C64" w:rsidRPr="00802D03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nr.SC2017-00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6277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din data de 17.0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Şcoli -Spitale  ne face cunoscut că acest imobil  nu prezintă interes pentru desfăşurarea unor activităţi de interes public (sănătate, învăţământ) , ce aparţin de birou. 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4095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802D03" w:rsidRPr="00802D03">
        <w:rPr>
          <w:rFonts w:ascii="Times New Roman" w:hAnsi="Times New Roman" w:cs="Times New Roman"/>
          <w:sz w:val="28"/>
          <w:szCs w:val="28"/>
        </w:rPr>
        <w:t>Cod FO 53-01, ver.2</w:t>
      </w:r>
    </w:p>
    <w:p w:rsidR="002451C5" w:rsidRDefault="00E45C64" w:rsidP="002451C5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Prin adresa cu nr.SC2017-00</w:t>
      </w:r>
      <w:r w:rsidR="00802D03">
        <w:rPr>
          <w:rFonts w:ascii="Times New Roman" w:hAnsi="Times New Roman" w:cs="Times New Roman"/>
          <w:sz w:val="28"/>
          <w:szCs w:val="28"/>
          <w:lang w:val="ro-RO"/>
        </w:rPr>
        <w:t>6277 din data de  17.03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  ne face cunoscut că acest imobil nu prezintă interes pentru desfăşurarea unor activităţi de interes public (sănătate,cultură)ce aparţin de birou.    </w:t>
      </w:r>
    </w:p>
    <w:p w:rsidR="00E45C64" w:rsidRDefault="002451C5" w:rsidP="002451C5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art.4 alin (4)şi (8)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din Legea nr.422/2001republicată privind priotejarea monumentelor istorice ;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="00E45C6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="00E45C64">
        <w:tab/>
      </w:r>
      <w:r w:rsidR="00E45C64"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307CD6" w:rsidRDefault="00E45C64" w:rsidP="0030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spaţiului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din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G.Lazăr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nr.6,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parter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ap.S</w:t>
      </w:r>
      <w:r w:rsidR="002451C5">
        <w:rPr>
          <w:rFonts w:ascii="Times New Roman" w:hAnsi="Times New Roman" w:cs="Times New Roman"/>
          <w:bCs/>
          <w:color w:val="000000"/>
          <w:sz w:val="28"/>
          <w:szCs w:val="28"/>
        </w:rPr>
        <w:t>paţiu</w:t>
      </w:r>
      <w:proofErr w:type="spellEnd"/>
      <w:r w:rsidR="002451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Com.</w:t>
      </w:r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 nr. 405687-C1-U7, </w:t>
      </w:r>
      <w:proofErr w:type="spellStart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307CD6" w:rsidRPr="00307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405687-C1-U7, </w:t>
      </w:r>
      <w:r w:rsidR="00307CD6" w:rsidRPr="00307CD6">
        <w:rPr>
          <w:rFonts w:ascii="Times New Roman" w:hAnsi="Times New Roman" w:cs="Times New Roman"/>
          <w:sz w:val="28"/>
          <w:szCs w:val="28"/>
          <w:lang w:val="ro-RO"/>
        </w:rPr>
        <w:t>la preţul de vânzare de 163.800 euro.</w:t>
      </w:r>
    </w:p>
    <w:p w:rsidR="00307CD6" w:rsidRDefault="00307CD6" w:rsidP="0030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07CD6" w:rsidRPr="00307CD6" w:rsidRDefault="00307CD6" w:rsidP="00307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MIHAI  BONCEA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  <w:r w:rsidR="002451C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C2BF1" w:rsidRDefault="002451C5" w:rsidP="005C2BF1">
      <w:pPr>
        <w:pStyle w:val="NoSpacing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451C5">
        <w:rPr>
          <w:rFonts w:ascii="Times New Roman" w:hAnsi="Times New Roman" w:cs="Times New Roman"/>
          <w:sz w:val="28"/>
          <w:szCs w:val="28"/>
        </w:rPr>
        <w:t xml:space="preserve"> ALIN STOICA</w:t>
      </w:r>
      <w:r w:rsidR="00E45C64">
        <w:rPr>
          <w:b/>
          <w:sz w:val="24"/>
          <w:szCs w:val="24"/>
        </w:rPr>
        <w:tab/>
      </w:r>
    </w:p>
    <w:p w:rsidR="005C2BF1" w:rsidRDefault="005C2BF1" w:rsidP="005C2BF1">
      <w:pPr>
        <w:pStyle w:val="NoSpacing"/>
        <w:rPr>
          <w:b/>
          <w:sz w:val="24"/>
          <w:szCs w:val="24"/>
        </w:rPr>
      </w:pPr>
    </w:p>
    <w:p w:rsidR="00307CD6" w:rsidRDefault="00E45C64" w:rsidP="005C2B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5C64" w:rsidRDefault="00307CD6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</w:r>
      <w:r w:rsidR="00E45C64">
        <w:rPr>
          <w:b/>
          <w:sz w:val="24"/>
          <w:szCs w:val="24"/>
        </w:rPr>
        <w:tab/>
        <w:t xml:space="preserve">   </w:t>
      </w:r>
      <w:r w:rsidR="00E45C64"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4A3CF5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387C23">
        <w:rPr>
          <w:rFonts w:ascii="Arial Narrow" w:hAnsi="Arial Narrow" w:cs="Arial Narrow"/>
          <w:b/>
          <w:color w:val="000000"/>
          <w:sz w:val="28"/>
          <w:szCs w:val="28"/>
        </w:rPr>
        <w:t>006277/16.03.2017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826BF9" w:rsidRPr="00387C23" w:rsidRDefault="00E45C64" w:rsidP="00387C23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</w:t>
      </w:r>
      <w:r w:rsidR="008819D6">
        <w:rPr>
          <w:rFonts w:ascii="Arial Narrow" w:hAnsi="Arial Narrow" w:cs="Times New Roman"/>
          <w:color w:val="000000"/>
          <w:sz w:val="28"/>
          <w:szCs w:val="28"/>
        </w:rPr>
        <w:t>lăturat</w:t>
      </w:r>
      <w:proofErr w:type="spell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8819D6"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8819D6"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 w:rsidR="008819D6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8819D6"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>, de</w:t>
      </w:r>
      <w:r w:rsidR="00387C23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2B36D8"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 w:rsidR="002B36D8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CURARARIU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SIMONA,prin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Mariţoiu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Sever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87C23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87C23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387C23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proofErr w:type="spellStart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>spaţiului</w:t>
      </w:r>
      <w:proofErr w:type="spellEnd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>comercial</w:t>
      </w:r>
      <w:proofErr w:type="spellEnd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387C23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G.Lazăr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nr.6,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nr.405687-C1-U7,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405687-C1-U7,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suprafată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utilă</w:t>
      </w:r>
      <w:proofErr w:type="spellEnd"/>
      <w:r w:rsidR="00387C23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62,27 pm , </w:t>
      </w:r>
      <w:r w:rsidR="00387C23" w:rsidRPr="00387C23">
        <w:rPr>
          <w:rFonts w:ascii="Times New Roman" w:hAnsi="Times New Roman" w:cs="Times New Roman"/>
          <w:b/>
          <w:sz w:val="28"/>
          <w:szCs w:val="28"/>
          <w:lang w:val="ro-RO"/>
        </w:rPr>
        <w:t>la preţul de 163.800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 </w:t>
      </w:r>
      <w:r w:rsidR="004063AB">
        <w:rPr>
          <w:rFonts w:ascii="Arial Narrow" w:hAnsi="Arial Narrow" w:cs="Times New Roman"/>
          <w:color w:val="000000"/>
          <w:sz w:val="28"/>
          <w:szCs w:val="28"/>
        </w:rPr>
        <w:t>527 din 17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.02.2017,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 xml:space="preserve">Ansamblul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urban 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>,cod TM-II-a-B-06099, poziţia 64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826BF9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4A3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Pr="004A3CF5" w:rsidRDefault="004A3CF5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 w:rsidRPr="004A3CF5"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2B36D8">
        <w:rPr>
          <w:rFonts w:ascii="Arial Narrow" w:hAnsi="Arial Narrow" w:cs="Arial Narrow"/>
          <w:b/>
          <w:color w:val="000000"/>
          <w:sz w:val="28"/>
          <w:szCs w:val="28"/>
        </w:rPr>
        <w:t>006277/</w:t>
      </w:r>
      <w:r w:rsidRPr="004A3CF5">
        <w:rPr>
          <w:rFonts w:ascii="Arial Narrow" w:hAnsi="Arial Narrow" w:cs="Arial Narrow"/>
          <w:b/>
          <w:color w:val="000000"/>
          <w:sz w:val="28"/>
          <w:szCs w:val="28"/>
        </w:rPr>
        <w:t>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SCOLI ,SPITALE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CURARARIU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SIMONA,prin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Mariţoiu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Sever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2B36D8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spaţiului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comercial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G.Lazăr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nr.6,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nr.405687-C1-U7,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405687-C1-U7,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suprafată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utilă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62,27 pm , </w:t>
      </w:r>
      <w:r w:rsidR="002B36D8" w:rsidRPr="00387C23">
        <w:rPr>
          <w:rFonts w:ascii="Times New Roman" w:hAnsi="Times New Roman" w:cs="Times New Roman"/>
          <w:b/>
          <w:sz w:val="28"/>
          <w:szCs w:val="28"/>
          <w:lang w:val="ro-RO"/>
        </w:rPr>
        <w:t>la preţul de 163.800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AF125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color w:val="000000"/>
          <w:sz w:val="28"/>
          <w:szCs w:val="28"/>
        </w:rPr>
      </w:pPr>
      <w:r>
        <w:rPr>
          <w:rFonts w:ascii="Arial Narrow" w:hAnsi="Arial Narrow" w:cs="Arial Narrow"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>LUMINIŢA MIRICĂ</w:t>
      </w: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AF1256">
        <w:rPr>
          <w:rFonts w:ascii="Arial Narrow" w:hAnsi="Arial Narrow" w:cs="Arial Narrow"/>
          <w:b/>
          <w:color w:val="000000"/>
          <w:sz w:val="28"/>
          <w:szCs w:val="28"/>
        </w:rPr>
        <w:t>006121/16.03.2017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2B36D8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CURARARIU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SIMONA,prin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Mariţoiu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Sever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B36D8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2B36D8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2B36D8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spaţiului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comercial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2B36D8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G.Lazăr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nr.6,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nr.405687-C1-U7,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405687-C1-U7,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suprafată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utilă</w:t>
      </w:r>
      <w:proofErr w:type="spellEnd"/>
      <w:r w:rsidR="002B36D8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62,27 pm , </w:t>
      </w:r>
      <w:r w:rsidR="002B36D8" w:rsidRPr="00387C23">
        <w:rPr>
          <w:rFonts w:ascii="Times New Roman" w:hAnsi="Times New Roman" w:cs="Times New Roman"/>
          <w:b/>
          <w:sz w:val="28"/>
          <w:szCs w:val="28"/>
          <w:lang w:val="ro-RO"/>
        </w:rPr>
        <w:t>la preţul de 163.800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AF1256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AF1256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2B36D8" w:rsidRDefault="002B36D8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B36D8">
        <w:rPr>
          <w:rFonts w:ascii="Arial Narrow" w:hAnsi="Arial Narrow" w:cs="Arial Narrow"/>
          <w:b/>
          <w:bCs/>
          <w:color w:val="000000"/>
          <w:sz w:val="28"/>
          <w:szCs w:val="28"/>
        </w:rPr>
        <w:t>006277/16.03.2017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1256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</w:p>
    <w:p w:rsidR="00E45C64" w:rsidRDefault="00AF1256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B7765B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BIROUL  </w:t>
      </w:r>
      <w:r w:rsidR="002B36D8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VALORIFICARE SPAŢII CU ALTĂ DESTINAŢIE</w:t>
      </w:r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B7765B" w:rsidRDefault="00B7765B" w:rsidP="00B7765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B7765B" w:rsidP="002015C5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CE31A7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CE31A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CURARARIU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SIMONA,prin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Mariţoiu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Sever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015C5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2015C5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2015C5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proofErr w:type="spellStart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>spaţiului</w:t>
      </w:r>
      <w:proofErr w:type="spellEnd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>comercial</w:t>
      </w:r>
      <w:proofErr w:type="spellEnd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="002015C5" w:rsidRPr="00387C2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G.Lazăr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nr.6,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nr.405687-C1-U7,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405687-C1-U7,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suprafată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utilă</w:t>
      </w:r>
      <w:proofErr w:type="spellEnd"/>
      <w:r w:rsidR="002015C5" w:rsidRPr="00387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62,27 pm , </w:t>
      </w:r>
      <w:r w:rsidR="002015C5" w:rsidRPr="00387C23">
        <w:rPr>
          <w:rFonts w:ascii="Times New Roman" w:hAnsi="Times New Roman" w:cs="Times New Roman"/>
          <w:b/>
          <w:sz w:val="28"/>
          <w:szCs w:val="28"/>
          <w:lang w:val="ro-RO"/>
        </w:rPr>
        <w:t>la preţul de 163.800 euro.</w:t>
      </w:r>
      <w:r w:rsidR="00847533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Pr="00B7765B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B7765B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5C64"/>
    <w:rsid w:val="000072A1"/>
    <w:rsid w:val="000A1542"/>
    <w:rsid w:val="000C1C5F"/>
    <w:rsid w:val="002015C5"/>
    <w:rsid w:val="002451C5"/>
    <w:rsid w:val="002B36D8"/>
    <w:rsid w:val="002C447A"/>
    <w:rsid w:val="00307CD6"/>
    <w:rsid w:val="0036533B"/>
    <w:rsid w:val="00387C23"/>
    <w:rsid w:val="00395E1F"/>
    <w:rsid w:val="004063AB"/>
    <w:rsid w:val="004A3CF5"/>
    <w:rsid w:val="005C2BF1"/>
    <w:rsid w:val="0066595D"/>
    <w:rsid w:val="006C7262"/>
    <w:rsid w:val="0074095B"/>
    <w:rsid w:val="00802D03"/>
    <w:rsid w:val="00826BF9"/>
    <w:rsid w:val="00847533"/>
    <w:rsid w:val="008819D6"/>
    <w:rsid w:val="008C2B82"/>
    <w:rsid w:val="00903192"/>
    <w:rsid w:val="009715B5"/>
    <w:rsid w:val="00AF1256"/>
    <w:rsid w:val="00B749CB"/>
    <w:rsid w:val="00B7765B"/>
    <w:rsid w:val="00CE31A7"/>
    <w:rsid w:val="00D10652"/>
    <w:rsid w:val="00D37E82"/>
    <w:rsid w:val="00E11C7F"/>
    <w:rsid w:val="00E45C64"/>
    <w:rsid w:val="00ED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14</cp:revision>
  <cp:lastPrinted>2017-03-16T14:05:00Z</cp:lastPrinted>
  <dcterms:created xsi:type="dcterms:W3CDTF">2017-03-16T12:46:00Z</dcterms:created>
  <dcterms:modified xsi:type="dcterms:W3CDTF">2017-03-17T09:16:00Z</dcterms:modified>
</cp:coreProperties>
</file>