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EC5" w:rsidRPr="00840A5C" w:rsidRDefault="001E154C" w:rsidP="00840A5C">
      <w:pPr>
        <w:pStyle w:val="Heading7"/>
        <w:jc w:val="center"/>
        <w:rPr>
          <w:b/>
          <w:sz w:val="22"/>
          <w:szCs w:val="22"/>
        </w:rPr>
      </w:pPr>
      <w:r w:rsidRPr="00840A5C">
        <w:rPr>
          <w:b/>
          <w:sz w:val="22"/>
          <w:szCs w:val="22"/>
        </w:rPr>
        <w:t>REFERAT DE APROBARE A PROIECTULUI DE HOTĂRÂRE</w:t>
      </w:r>
    </w:p>
    <w:p w:rsidR="007E11A2" w:rsidRDefault="001E154C" w:rsidP="007E11A2">
      <w:pPr>
        <w:pStyle w:val="NoSpacing"/>
        <w:jc w:val="center"/>
        <w:rPr>
          <w:i/>
          <w:spacing w:val="-16"/>
          <w:w w:val="105"/>
          <w:sz w:val="20"/>
          <w:szCs w:val="20"/>
        </w:rPr>
      </w:pPr>
      <w:proofErr w:type="spellStart"/>
      <w:r w:rsidRPr="00840A5C">
        <w:rPr>
          <w:i/>
          <w:spacing w:val="-16"/>
          <w:w w:val="105"/>
          <w:sz w:val="20"/>
          <w:szCs w:val="20"/>
        </w:rPr>
        <w:t>Sectiunea</w:t>
      </w:r>
      <w:proofErr w:type="spellEnd"/>
      <w:r w:rsidRPr="00840A5C">
        <w:rPr>
          <w:i/>
          <w:spacing w:val="-16"/>
          <w:w w:val="105"/>
          <w:sz w:val="20"/>
          <w:szCs w:val="20"/>
        </w:rPr>
        <w:t xml:space="preserve"> 1 </w:t>
      </w:r>
    </w:p>
    <w:p w:rsidR="007E11A2" w:rsidRPr="005F19F7" w:rsidRDefault="007E11A2" w:rsidP="007E11A2">
      <w:pPr>
        <w:pStyle w:val="NoSpacing"/>
        <w:jc w:val="center"/>
        <w:rPr>
          <w:i/>
          <w:spacing w:val="-16"/>
          <w:w w:val="105"/>
        </w:rPr>
      </w:pPr>
    </w:p>
    <w:p w:rsidR="007E11A2" w:rsidRPr="005F19F7" w:rsidRDefault="001E154C" w:rsidP="00796DF0">
      <w:pPr>
        <w:pStyle w:val="NoSpacing"/>
        <w:ind w:firstLine="720"/>
        <w:jc w:val="both"/>
        <w:rPr>
          <w:rFonts w:ascii="Times New Roman" w:hAnsi="Times New Roman"/>
          <w:bCs/>
          <w:lang w:val="ro-RO"/>
        </w:rPr>
      </w:pPr>
      <w:proofErr w:type="spellStart"/>
      <w:r w:rsidRPr="005F19F7">
        <w:rPr>
          <w:rFonts w:ascii="Times New Roman" w:hAnsi="Times New Roman"/>
          <w:spacing w:val="-6"/>
        </w:rPr>
        <w:t>Proiect</w:t>
      </w:r>
      <w:proofErr w:type="spellEnd"/>
      <w:r w:rsidRPr="005F19F7">
        <w:rPr>
          <w:rFonts w:ascii="Times New Roman" w:hAnsi="Times New Roman"/>
          <w:spacing w:val="-6"/>
        </w:rPr>
        <w:t xml:space="preserve"> de </w:t>
      </w:r>
      <w:proofErr w:type="spellStart"/>
      <w:r w:rsidRPr="005F19F7">
        <w:rPr>
          <w:rFonts w:ascii="Times New Roman" w:hAnsi="Times New Roman"/>
          <w:spacing w:val="-6"/>
        </w:rPr>
        <w:t>hotărâre</w:t>
      </w:r>
      <w:proofErr w:type="spellEnd"/>
      <w:r w:rsidRPr="005F19F7">
        <w:rPr>
          <w:rFonts w:ascii="Times New Roman" w:hAnsi="Times New Roman"/>
          <w:spacing w:val="-6"/>
        </w:rPr>
        <w:t xml:space="preserve"> </w:t>
      </w:r>
      <w:proofErr w:type="spellStart"/>
      <w:r w:rsidRPr="005F19F7">
        <w:rPr>
          <w:rFonts w:ascii="Times New Roman" w:hAnsi="Times New Roman"/>
          <w:spacing w:val="-2"/>
        </w:rPr>
        <w:t>privind</w:t>
      </w:r>
      <w:proofErr w:type="spellEnd"/>
      <w:r w:rsidRPr="005F19F7">
        <w:rPr>
          <w:rFonts w:ascii="Times New Roman" w:hAnsi="Times New Roman"/>
          <w:spacing w:val="-2"/>
        </w:rPr>
        <w:t xml:space="preserve"> </w:t>
      </w:r>
      <w:r w:rsidR="007E11A2" w:rsidRPr="005F19F7">
        <w:rPr>
          <w:rFonts w:ascii="Times New Roman" w:hAnsi="Times New Roman"/>
          <w:bCs/>
          <w:lang w:val="ro-RO"/>
        </w:rPr>
        <w:t xml:space="preserve">privind aprobarea </w:t>
      </w:r>
      <w:proofErr w:type="spellStart"/>
      <w:r w:rsidR="007E11A2" w:rsidRPr="005F19F7">
        <w:rPr>
          <w:rFonts w:ascii="Times New Roman" w:hAnsi="Times New Roman"/>
          <w:bCs/>
        </w:rPr>
        <w:t>încheierii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Acordului</w:t>
      </w:r>
      <w:proofErr w:type="spellEnd"/>
      <w:r w:rsidR="007E11A2" w:rsidRPr="005F19F7">
        <w:rPr>
          <w:rFonts w:ascii="Times New Roman" w:hAnsi="Times New Roman"/>
          <w:bCs/>
        </w:rPr>
        <w:t xml:space="preserve"> de </w:t>
      </w:r>
      <w:proofErr w:type="spellStart"/>
      <w:r w:rsidR="007E11A2" w:rsidRPr="005F19F7">
        <w:rPr>
          <w:rFonts w:ascii="Times New Roman" w:hAnsi="Times New Roman"/>
          <w:bCs/>
        </w:rPr>
        <w:t>prestări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servicii</w:t>
      </w:r>
      <w:proofErr w:type="spellEnd"/>
      <w:r w:rsidR="007E11A2" w:rsidRPr="005F19F7">
        <w:rPr>
          <w:rFonts w:ascii="Times New Roman" w:hAnsi="Times New Roman"/>
          <w:bCs/>
        </w:rPr>
        <w:t xml:space="preserve"> de </w:t>
      </w:r>
      <w:proofErr w:type="spellStart"/>
      <w:r w:rsidR="007E11A2" w:rsidRPr="005F19F7">
        <w:rPr>
          <w:rFonts w:ascii="Times New Roman" w:hAnsi="Times New Roman"/>
          <w:bCs/>
        </w:rPr>
        <w:t>asistență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tehnică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rambursabilă</w:t>
      </w:r>
      <w:proofErr w:type="spellEnd"/>
      <w:r w:rsidR="007E11A2" w:rsidRPr="005F19F7">
        <w:rPr>
          <w:rFonts w:ascii="Times New Roman" w:hAnsi="Times New Roman"/>
          <w:bCs/>
        </w:rPr>
        <w:t xml:space="preserve"> “</w:t>
      </w:r>
      <w:proofErr w:type="spellStart"/>
      <w:r w:rsidR="007E11A2" w:rsidRPr="005F19F7">
        <w:rPr>
          <w:rFonts w:ascii="Times New Roman" w:hAnsi="Times New Roman"/>
          <w:bCs/>
        </w:rPr>
        <w:t>Asistență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pentru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încălzirea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durabilă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și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eficiență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energetică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pentru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orașul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Timișoara</w:t>
      </w:r>
      <w:proofErr w:type="spellEnd"/>
      <w:r w:rsidR="007E11A2" w:rsidRPr="005F19F7">
        <w:rPr>
          <w:rFonts w:ascii="Times New Roman" w:hAnsi="Times New Roman"/>
          <w:bCs/>
        </w:rPr>
        <w:t xml:space="preserve">” </w:t>
      </w:r>
      <w:r w:rsidR="007E11A2" w:rsidRPr="005F19F7">
        <w:rPr>
          <w:rFonts w:ascii="Times New Roman" w:hAnsi="Times New Roman"/>
          <w:bCs/>
          <w:color w:val="000000"/>
          <w:lang w:val="ro-RO"/>
        </w:rPr>
        <w:t>încheiat cu Banca Internațională pentru Reconstrucție și Dezvoltare</w:t>
      </w:r>
    </w:p>
    <w:p w:rsidR="0058288B" w:rsidRPr="005F19F7" w:rsidRDefault="001E154C" w:rsidP="00840A5C">
      <w:pPr>
        <w:pStyle w:val="Heading7"/>
        <w:jc w:val="center"/>
        <w:rPr>
          <w:i/>
          <w:spacing w:val="-7"/>
          <w:w w:val="105"/>
          <w:sz w:val="22"/>
          <w:szCs w:val="22"/>
        </w:rPr>
      </w:pPr>
      <w:r w:rsidRPr="005F19F7">
        <w:rPr>
          <w:i/>
          <w:spacing w:val="-20"/>
          <w:w w:val="105"/>
          <w:sz w:val="22"/>
          <w:szCs w:val="22"/>
        </w:rPr>
        <w:t xml:space="preserve">Sectiunea a 2 - a </w:t>
      </w:r>
      <w:r w:rsidRPr="005F19F7">
        <w:rPr>
          <w:i/>
          <w:spacing w:val="-20"/>
          <w:w w:val="105"/>
          <w:sz w:val="22"/>
          <w:szCs w:val="22"/>
        </w:rPr>
        <w:br/>
      </w:r>
      <w:r w:rsidRPr="005F19F7">
        <w:rPr>
          <w:i/>
          <w:spacing w:val="-7"/>
          <w:w w:val="105"/>
          <w:sz w:val="22"/>
          <w:szCs w:val="22"/>
        </w:rPr>
        <w:t>Motivul emiterii proiectului de hotărâre</w:t>
      </w:r>
    </w:p>
    <w:p w:rsidR="009870F5" w:rsidRPr="005F19F7" w:rsidRDefault="009870F5" w:rsidP="009870F5">
      <w:pPr>
        <w:rPr>
          <w:sz w:val="22"/>
          <w:szCs w:val="22"/>
          <w:lang w:eastAsia="ro-RO"/>
        </w:rPr>
      </w:pPr>
    </w:p>
    <w:p w:rsidR="0058288B" w:rsidRPr="005F19F7" w:rsidRDefault="0058288B" w:rsidP="0058288B">
      <w:pPr>
        <w:ind w:firstLine="708"/>
        <w:jc w:val="both"/>
        <w:rPr>
          <w:b/>
          <w:color w:val="000000"/>
          <w:spacing w:val="-5"/>
          <w:sz w:val="22"/>
          <w:szCs w:val="22"/>
        </w:rPr>
      </w:pPr>
      <w:r w:rsidRPr="005F19F7">
        <w:rPr>
          <w:b/>
          <w:color w:val="000000"/>
          <w:spacing w:val="-5"/>
          <w:sz w:val="22"/>
          <w:szCs w:val="22"/>
        </w:rPr>
        <w:t>1.Descrierea situaţiei actuale</w:t>
      </w:r>
    </w:p>
    <w:p w:rsidR="007E11A2" w:rsidRPr="005F19F7" w:rsidRDefault="007E11A2" w:rsidP="0058288B">
      <w:pPr>
        <w:ind w:firstLine="708"/>
        <w:jc w:val="both"/>
        <w:rPr>
          <w:b/>
          <w:color w:val="000000"/>
          <w:spacing w:val="-5"/>
          <w:sz w:val="22"/>
          <w:szCs w:val="22"/>
          <w:lang w:val="en-GB"/>
        </w:rPr>
      </w:pPr>
    </w:p>
    <w:p w:rsidR="009870F5" w:rsidRPr="005F19F7" w:rsidRDefault="009870F5" w:rsidP="009870F5">
      <w:pPr>
        <w:shd w:val="clear" w:color="auto" w:fill="FFFFFF"/>
        <w:ind w:left="19" w:firstLine="341"/>
        <w:jc w:val="both"/>
        <w:rPr>
          <w:bCs/>
          <w:spacing w:val="-1"/>
          <w:sz w:val="22"/>
          <w:szCs w:val="22"/>
        </w:rPr>
      </w:pPr>
      <w:r w:rsidRPr="005F19F7">
        <w:rPr>
          <w:bCs/>
          <w:spacing w:val="-1"/>
          <w:sz w:val="22"/>
          <w:szCs w:val="22"/>
        </w:rPr>
        <w:t>Sistemul de alimentare centralizată cu energie termică al Municipiului Timișoara are următoarele componente principale:</w:t>
      </w:r>
    </w:p>
    <w:p w:rsidR="009870F5" w:rsidRPr="005F19F7" w:rsidRDefault="009870F5" w:rsidP="009870F5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jc w:val="both"/>
        <w:rPr>
          <w:sz w:val="22"/>
          <w:szCs w:val="22"/>
          <w:lang w:val="fr-FR" w:eastAsia="ro-RO"/>
        </w:rPr>
      </w:pPr>
      <w:proofErr w:type="spellStart"/>
      <w:r w:rsidRPr="005F19F7">
        <w:rPr>
          <w:sz w:val="22"/>
          <w:szCs w:val="22"/>
          <w:lang w:val="fr-FR" w:eastAsia="ro-RO"/>
        </w:rPr>
        <w:t>surse</w:t>
      </w:r>
      <w:proofErr w:type="spellEnd"/>
      <w:r w:rsidRPr="005F19F7">
        <w:rPr>
          <w:sz w:val="22"/>
          <w:szCs w:val="22"/>
          <w:lang w:val="fr-FR" w:eastAsia="ro-RO"/>
        </w:rPr>
        <w:t xml:space="preserve"> de </w:t>
      </w:r>
      <w:proofErr w:type="spellStart"/>
      <w:r w:rsidRPr="005F19F7">
        <w:rPr>
          <w:sz w:val="22"/>
          <w:szCs w:val="22"/>
          <w:lang w:val="fr-FR" w:eastAsia="ro-RO"/>
        </w:rPr>
        <w:t>producere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gramStart"/>
      <w:r w:rsidRPr="005F19F7">
        <w:rPr>
          <w:sz w:val="22"/>
          <w:szCs w:val="22"/>
          <w:lang w:val="fr-FR" w:eastAsia="ro-RO"/>
        </w:rPr>
        <w:t>a</w:t>
      </w:r>
      <w:proofErr w:type="gram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energiei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termice</w:t>
      </w:r>
      <w:proofErr w:type="spellEnd"/>
      <w:r w:rsidRPr="005F19F7">
        <w:rPr>
          <w:sz w:val="22"/>
          <w:szCs w:val="22"/>
          <w:lang w:val="fr-FR" w:eastAsia="ro-RO"/>
        </w:rPr>
        <w:t>;</w:t>
      </w:r>
    </w:p>
    <w:p w:rsidR="009870F5" w:rsidRPr="005F19F7" w:rsidRDefault="009870F5" w:rsidP="009870F5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jc w:val="both"/>
        <w:rPr>
          <w:sz w:val="22"/>
          <w:szCs w:val="22"/>
          <w:lang w:val="fr-FR" w:eastAsia="ro-RO"/>
        </w:rPr>
      </w:pPr>
      <w:proofErr w:type="spellStart"/>
      <w:r w:rsidRPr="005F19F7">
        <w:rPr>
          <w:sz w:val="22"/>
          <w:szCs w:val="22"/>
          <w:lang w:val="fr-FR" w:eastAsia="ro-RO"/>
        </w:rPr>
        <w:t>re</w:t>
      </w:r>
      <w:proofErr w:type="spellEnd"/>
      <w:r w:rsidRPr="005F19F7">
        <w:rPr>
          <w:sz w:val="22"/>
          <w:szCs w:val="22"/>
          <w:lang w:val="fr-FR" w:eastAsia="ro-RO"/>
        </w:rPr>
        <w:t>ț</w:t>
      </w:r>
      <w:proofErr w:type="spellStart"/>
      <w:r w:rsidRPr="005F19F7">
        <w:rPr>
          <w:sz w:val="22"/>
          <w:szCs w:val="22"/>
          <w:lang w:val="fr-FR" w:eastAsia="ro-RO"/>
        </w:rPr>
        <w:t>ele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termice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primare</w:t>
      </w:r>
      <w:proofErr w:type="spellEnd"/>
      <w:r w:rsidRPr="005F19F7">
        <w:rPr>
          <w:sz w:val="22"/>
          <w:szCs w:val="22"/>
          <w:lang w:val="fr-FR" w:eastAsia="ro-RO"/>
        </w:rPr>
        <w:t xml:space="preserve">, care </w:t>
      </w:r>
      <w:proofErr w:type="spellStart"/>
      <w:r w:rsidRPr="005F19F7">
        <w:rPr>
          <w:sz w:val="22"/>
          <w:szCs w:val="22"/>
          <w:lang w:val="fr-FR" w:eastAsia="ro-RO"/>
        </w:rPr>
        <w:t>asigură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transportul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energiei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termice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intre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sursă</w:t>
      </w:r>
      <w:proofErr w:type="spellEnd"/>
      <w:r w:rsidRPr="005F19F7">
        <w:rPr>
          <w:sz w:val="22"/>
          <w:szCs w:val="22"/>
          <w:lang w:val="fr-FR" w:eastAsia="ro-RO"/>
        </w:rPr>
        <w:t xml:space="preserve"> și </w:t>
      </w:r>
      <w:proofErr w:type="spellStart"/>
      <w:r w:rsidRPr="005F19F7">
        <w:rPr>
          <w:sz w:val="22"/>
          <w:szCs w:val="22"/>
          <w:lang w:val="fr-FR" w:eastAsia="ro-RO"/>
        </w:rPr>
        <w:t>punctele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termice</w:t>
      </w:r>
      <w:proofErr w:type="spellEnd"/>
      <w:r w:rsidRPr="005F19F7">
        <w:rPr>
          <w:sz w:val="22"/>
          <w:szCs w:val="22"/>
          <w:lang w:val="fr-FR" w:eastAsia="ro-RO"/>
        </w:rPr>
        <w:t>;</w:t>
      </w:r>
    </w:p>
    <w:p w:rsidR="009870F5" w:rsidRPr="005F19F7" w:rsidRDefault="009870F5" w:rsidP="009870F5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jc w:val="both"/>
        <w:rPr>
          <w:sz w:val="22"/>
          <w:szCs w:val="22"/>
          <w:lang w:eastAsia="ro-RO"/>
        </w:rPr>
      </w:pPr>
      <w:r w:rsidRPr="005F19F7">
        <w:rPr>
          <w:sz w:val="22"/>
          <w:szCs w:val="22"/>
          <w:lang w:eastAsia="ro-RO"/>
        </w:rPr>
        <w:t>punctele termice, care asigură transferul energiei termice intre agentul primar și agentul secundar;</w:t>
      </w:r>
    </w:p>
    <w:p w:rsidR="009870F5" w:rsidRPr="005F19F7" w:rsidRDefault="009870F5" w:rsidP="009870F5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jc w:val="both"/>
        <w:rPr>
          <w:sz w:val="22"/>
          <w:szCs w:val="22"/>
          <w:lang w:val="fr-FR" w:eastAsia="ro-RO"/>
        </w:rPr>
      </w:pPr>
      <w:proofErr w:type="spellStart"/>
      <w:r w:rsidRPr="005F19F7">
        <w:rPr>
          <w:sz w:val="22"/>
          <w:szCs w:val="22"/>
          <w:lang w:val="fr-FR" w:eastAsia="ro-RO"/>
        </w:rPr>
        <w:t>re</w:t>
      </w:r>
      <w:proofErr w:type="spellEnd"/>
      <w:r w:rsidRPr="005F19F7">
        <w:rPr>
          <w:sz w:val="22"/>
          <w:szCs w:val="22"/>
          <w:lang w:val="fr-FR" w:eastAsia="ro-RO"/>
        </w:rPr>
        <w:t>ț</w:t>
      </w:r>
      <w:proofErr w:type="spellStart"/>
      <w:r w:rsidRPr="005F19F7">
        <w:rPr>
          <w:sz w:val="22"/>
          <w:szCs w:val="22"/>
          <w:lang w:val="fr-FR" w:eastAsia="ro-RO"/>
        </w:rPr>
        <w:t>ele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termice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secundare</w:t>
      </w:r>
      <w:proofErr w:type="spellEnd"/>
      <w:r w:rsidRPr="005F19F7">
        <w:rPr>
          <w:sz w:val="22"/>
          <w:szCs w:val="22"/>
          <w:lang w:val="fr-FR" w:eastAsia="ro-RO"/>
        </w:rPr>
        <w:t xml:space="preserve">, care </w:t>
      </w:r>
      <w:proofErr w:type="spellStart"/>
      <w:r w:rsidRPr="005F19F7">
        <w:rPr>
          <w:sz w:val="22"/>
          <w:szCs w:val="22"/>
          <w:lang w:val="fr-FR" w:eastAsia="ro-RO"/>
        </w:rPr>
        <w:t>asigură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distribu</w:t>
      </w:r>
      <w:proofErr w:type="spellEnd"/>
      <w:r w:rsidRPr="005F19F7">
        <w:rPr>
          <w:sz w:val="22"/>
          <w:szCs w:val="22"/>
          <w:lang w:val="fr-FR" w:eastAsia="ro-RO"/>
        </w:rPr>
        <w:t>ț</w:t>
      </w:r>
      <w:proofErr w:type="spellStart"/>
      <w:r w:rsidRPr="005F19F7">
        <w:rPr>
          <w:sz w:val="22"/>
          <w:szCs w:val="22"/>
          <w:lang w:val="fr-FR" w:eastAsia="ro-RO"/>
        </w:rPr>
        <w:t>ia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energiei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termice</w:t>
      </w:r>
      <w:proofErr w:type="spellEnd"/>
      <w:r w:rsidRPr="005F19F7">
        <w:rPr>
          <w:sz w:val="22"/>
          <w:szCs w:val="22"/>
          <w:lang w:val="fr-FR" w:eastAsia="ro-RO"/>
        </w:rPr>
        <w:t xml:space="preserve"> de la </w:t>
      </w:r>
      <w:proofErr w:type="spellStart"/>
      <w:r w:rsidRPr="005F19F7">
        <w:rPr>
          <w:sz w:val="22"/>
          <w:szCs w:val="22"/>
          <w:lang w:val="fr-FR" w:eastAsia="ro-RO"/>
        </w:rPr>
        <w:t>punctele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termice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către</w:t>
      </w:r>
      <w:proofErr w:type="spellEnd"/>
      <w:r w:rsidRPr="005F19F7">
        <w:rPr>
          <w:sz w:val="22"/>
          <w:szCs w:val="22"/>
          <w:lang w:val="fr-FR" w:eastAsia="ro-RO"/>
        </w:rPr>
        <w:t xml:space="preserve"> </w:t>
      </w:r>
      <w:proofErr w:type="spellStart"/>
      <w:r w:rsidRPr="005F19F7">
        <w:rPr>
          <w:sz w:val="22"/>
          <w:szCs w:val="22"/>
          <w:lang w:val="fr-FR" w:eastAsia="ro-RO"/>
        </w:rPr>
        <w:t>consumatorii</w:t>
      </w:r>
      <w:proofErr w:type="spellEnd"/>
      <w:r w:rsidRPr="005F19F7">
        <w:rPr>
          <w:sz w:val="22"/>
          <w:szCs w:val="22"/>
          <w:lang w:val="fr-FR" w:eastAsia="ro-RO"/>
        </w:rPr>
        <w:t xml:space="preserve">  </w:t>
      </w:r>
      <w:proofErr w:type="spellStart"/>
      <w:r w:rsidRPr="005F19F7">
        <w:rPr>
          <w:sz w:val="22"/>
          <w:szCs w:val="22"/>
          <w:lang w:val="fr-FR" w:eastAsia="ro-RO"/>
        </w:rPr>
        <w:t>finali</w:t>
      </w:r>
      <w:proofErr w:type="spellEnd"/>
      <w:r w:rsidRPr="005F19F7">
        <w:rPr>
          <w:sz w:val="22"/>
          <w:szCs w:val="22"/>
          <w:lang w:val="fr-FR" w:eastAsia="ro-RO"/>
        </w:rPr>
        <w:t>.</w:t>
      </w:r>
    </w:p>
    <w:p w:rsidR="009870F5" w:rsidRPr="005F19F7" w:rsidRDefault="009870F5" w:rsidP="009870F5">
      <w:pPr>
        <w:ind w:firstLine="360"/>
        <w:jc w:val="both"/>
        <w:rPr>
          <w:bCs/>
          <w:spacing w:val="-1"/>
          <w:sz w:val="22"/>
          <w:szCs w:val="22"/>
        </w:rPr>
      </w:pPr>
      <w:r w:rsidRPr="005F19F7">
        <w:rPr>
          <w:bCs/>
          <w:spacing w:val="-1"/>
          <w:sz w:val="22"/>
          <w:szCs w:val="22"/>
        </w:rPr>
        <w:t>În prezent Sistemul de alimentare centralizată cu energie termică al Municipiului Timișoara deserveste un numar de 55.000 apartamente, precum si agenți economici și instituții publice.</w:t>
      </w:r>
    </w:p>
    <w:p w:rsidR="009870F5" w:rsidRPr="005F19F7" w:rsidRDefault="009870F5" w:rsidP="009870F5">
      <w:pPr>
        <w:ind w:firstLine="360"/>
        <w:jc w:val="both"/>
        <w:rPr>
          <w:bCs/>
          <w:spacing w:val="-1"/>
          <w:sz w:val="22"/>
          <w:szCs w:val="22"/>
        </w:rPr>
      </w:pPr>
      <w:r w:rsidRPr="005F19F7">
        <w:rPr>
          <w:bCs/>
          <w:spacing w:val="-1"/>
          <w:sz w:val="22"/>
          <w:szCs w:val="22"/>
        </w:rPr>
        <w:t xml:space="preserve">Capacitățile de producție ale sistemului au o tehnologie învechită,  iar cele de distribuție și transport din cauza vechimii </w:t>
      </w:r>
      <w:r w:rsidRPr="005F19F7">
        <w:rPr>
          <w:bCs/>
          <w:sz w:val="22"/>
          <w:szCs w:val="22"/>
          <w:lang w:eastAsia="ro-RO"/>
        </w:rPr>
        <w:t>prezintă coroziuni majore exterioare și o stare avansată de degradare fizică și morală a izolației termice, ceea ce face ca nivelul pierderilor de fluid și căldură să aibă valori ridicate.</w:t>
      </w:r>
    </w:p>
    <w:p w:rsidR="009870F5" w:rsidRDefault="009870F5" w:rsidP="009870F5">
      <w:pPr>
        <w:ind w:firstLine="360"/>
        <w:jc w:val="both"/>
        <w:rPr>
          <w:bCs/>
          <w:spacing w:val="-1"/>
          <w:sz w:val="22"/>
          <w:szCs w:val="22"/>
        </w:rPr>
      </w:pPr>
      <w:r w:rsidRPr="005F19F7">
        <w:rPr>
          <w:bCs/>
          <w:spacing w:val="-1"/>
          <w:sz w:val="22"/>
          <w:szCs w:val="22"/>
        </w:rPr>
        <w:t>Municipiul Timișoara dorește reformarea și modernizarea integrată a s</w:t>
      </w:r>
      <w:r w:rsidR="00584373" w:rsidRPr="005F19F7">
        <w:rPr>
          <w:bCs/>
          <w:spacing w:val="-1"/>
          <w:sz w:val="22"/>
          <w:szCs w:val="22"/>
        </w:rPr>
        <w:t>istemului de termoficare printr-</w:t>
      </w:r>
      <w:r w:rsidRPr="005F19F7">
        <w:rPr>
          <w:bCs/>
          <w:spacing w:val="-1"/>
          <w:sz w:val="22"/>
          <w:szCs w:val="22"/>
        </w:rPr>
        <w:t xml:space="preserve">un mix de finanțare: fonduri europene, programe naționale disponibile, buget local. </w:t>
      </w:r>
    </w:p>
    <w:p w:rsidR="006C4C00" w:rsidRPr="005F19F7" w:rsidRDefault="006C4C00" w:rsidP="009870F5">
      <w:pPr>
        <w:ind w:firstLine="360"/>
        <w:jc w:val="both"/>
        <w:rPr>
          <w:bCs/>
          <w:spacing w:val="-1"/>
          <w:sz w:val="22"/>
          <w:szCs w:val="22"/>
        </w:rPr>
      </w:pPr>
      <w:r>
        <w:rPr>
          <w:bCs/>
          <w:spacing w:val="-1"/>
          <w:sz w:val="22"/>
          <w:szCs w:val="22"/>
        </w:rPr>
        <w:t>De asemenea, se dorește creșterea eficienței energetice în clădirile de pe teritoriul său, având în vedere că renovarea termică a clădirilor este întârziat, necesitând o regândire de ansamblu și soluții tehnice mai ambițioase.</w:t>
      </w:r>
    </w:p>
    <w:p w:rsidR="007E11A2" w:rsidRPr="005F19F7" w:rsidRDefault="007E11A2" w:rsidP="009870F5">
      <w:pPr>
        <w:pStyle w:val="Default"/>
        <w:jc w:val="both"/>
        <w:rPr>
          <w:color w:val="auto"/>
          <w:sz w:val="22"/>
          <w:szCs w:val="22"/>
        </w:rPr>
      </w:pPr>
    </w:p>
    <w:p w:rsidR="0058288B" w:rsidRPr="005F19F7" w:rsidRDefault="0058288B" w:rsidP="0058288B">
      <w:pPr>
        <w:ind w:firstLine="720"/>
        <w:jc w:val="both"/>
        <w:rPr>
          <w:b/>
          <w:color w:val="000000"/>
          <w:spacing w:val="-5"/>
          <w:sz w:val="22"/>
          <w:szCs w:val="22"/>
        </w:rPr>
      </w:pPr>
      <w:r w:rsidRPr="005F19F7">
        <w:rPr>
          <w:b/>
          <w:color w:val="000000"/>
          <w:spacing w:val="-5"/>
          <w:sz w:val="22"/>
          <w:szCs w:val="22"/>
        </w:rPr>
        <w:t>2. Schimbări preconizate şi rezultate aşteptate</w:t>
      </w:r>
    </w:p>
    <w:p w:rsidR="007E11A2" w:rsidRPr="005F19F7" w:rsidRDefault="007E11A2" w:rsidP="008A3AAC">
      <w:pPr>
        <w:ind w:firstLine="720"/>
        <w:jc w:val="both"/>
        <w:rPr>
          <w:sz w:val="22"/>
          <w:szCs w:val="22"/>
        </w:rPr>
      </w:pPr>
    </w:p>
    <w:p w:rsidR="00584373" w:rsidRPr="005F19F7" w:rsidRDefault="007E11A2" w:rsidP="00584373">
      <w:pPr>
        <w:ind w:firstLine="720"/>
        <w:jc w:val="both"/>
        <w:rPr>
          <w:sz w:val="22"/>
          <w:szCs w:val="22"/>
        </w:rPr>
      </w:pPr>
      <w:r w:rsidRPr="005F19F7">
        <w:rPr>
          <w:sz w:val="22"/>
          <w:szCs w:val="22"/>
        </w:rPr>
        <w:t xml:space="preserve">Prin </w:t>
      </w:r>
      <w:r w:rsidRPr="005F19F7">
        <w:rPr>
          <w:i/>
          <w:sz w:val="22"/>
          <w:szCs w:val="22"/>
        </w:rPr>
        <w:t>„Memorandumul de Înţelegere între Guver</w:t>
      </w:r>
      <w:r w:rsidR="00584373" w:rsidRPr="005F19F7">
        <w:rPr>
          <w:i/>
          <w:sz w:val="22"/>
          <w:szCs w:val="22"/>
        </w:rPr>
        <w:t xml:space="preserve">nul României şi Banca Mondială </w:t>
      </w:r>
      <w:r w:rsidRPr="005F19F7">
        <w:rPr>
          <w:i/>
          <w:sz w:val="22"/>
          <w:szCs w:val="22"/>
        </w:rPr>
        <w:t>privind Parteneriatul pentru Modernizarea Administraţiei Publice şi Sprijin pentru Reformele Structurale”</w:t>
      </w:r>
      <w:r w:rsidRPr="005F19F7">
        <w:rPr>
          <w:sz w:val="22"/>
          <w:szCs w:val="22"/>
        </w:rPr>
        <w:t xml:space="preserve"> semnat în data de 11 ianuarie 2016, Guvernul României și Banca Mondială (Banca Internațională pentru Reconstrucție şi Dezvoltare) au consfințit modalitatea de continuare a înțelegerilor privind acordarea de servicii de asistență tehnică instituțiilor și autorităților publice din România până în anul 2023, scopul fiind de a sprijini demersul de implementare a reformelor structurale și de modernizare a administrației publice. </w:t>
      </w:r>
    </w:p>
    <w:p w:rsidR="00584373" w:rsidRPr="005F19F7" w:rsidRDefault="007E11A2" w:rsidP="00584373">
      <w:pPr>
        <w:ind w:firstLine="720"/>
        <w:jc w:val="both"/>
        <w:rPr>
          <w:sz w:val="22"/>
          <w:szCs w:val="22"/>
        </w:rPr>
      </w:pPr>
      <w:r w:rsidRPr="005F19F7">
        <w:rPr>
          <w:sz w:val="22"/>
          <w:szCs w:val="22"/>
        </w:rPr>
        <w:t>În baza acestui memorandum instituțiile publice din Romania pot să achiziționeze servicii de asistență tehnică rambursabile din partea Băncii Mondiale pentru dezvoltarea administrației publice și pentru dezvoltarea și implementarea reformelor structurale.</w:t>
      </w:r>
    </w:p>
    <w:p w:rsidR="007E11A2" w:rsidRPr="005F19F7" w:rsidRDefault="007E11A2" w:rsidP="00584373">
      <w:pPr>
        <w:ind w:firstLine="720"/>
        <w:jc w:val="both"/>
        <w:rPr>
          <w:bCs/>
          <w:sz w:val="22"/>
          <w:szCs w:val="22"/>
        </w:rPr>
      </w:pPr>
      <w:r w:rsidRPr="005F19F7">
        <w:rPr>
          <w:sz w:val="22"/>
          <w:szCs w:val="22"/>
        </w:rPr>
        <w:t xml:space="preserve">Ținând cont de faptul că Banca Internațională pentru Reconstrucție și Dezvoltare este o instituție financiară internațională parte a grupului Băncii Mondiale, cu o vastă experiență în domeniul dezvoltării urbane, municipiul Timișoara intenționează să încheie un Acord de </w:t>
      </w:r>
      <w:r w:rsidRPr="005F19F7">
        <w:rPr>
          <w:bCs/>
          <w:sz w:val="22"/>
          <w:szCs w:val="22"/>
        </w:rPr>
        <w:t>prestări servicii de asistență tehnică rambursabilă “Asistență pentru încălzirea durabilă și eficiență energetică pentru orașul Timișoara”.</w:t>
      </w:r>
    </w:p>
    <w:p w:rsidR="007E11A2" w:rsidRPr="005F19F7" w:rsidRDefault="007E11A2" w:rsidP="00584373">
      <w:pPr>
        <w:ind w:firstLine="720"/>
        <w:jc w:val="both"/>
        <w:rPr>
          <w:sz w:val="22"/>
          <w:szCs w:val="22"/>
        </w:rPr>
      </w:pPr>
      <w:r w:rsidRPr="005F19F7">
        <w:rPr>
          <w:sz w:val="22"/>
          <w:szCs w:val="22"/>
        </w:rPr>
        <w:t>Obiectivul acestui acord este de a sprijini Municipiul Timișoara în îmbunătățirea capacității sale de planificare pentru dezvoltarea durabilă a sistemului său de termoficare (RT) și a eficienței energetice (EE) în clădirile de pe teritorul său.</w:t>
      </w:r>
    </w:p>
    <w:p w:rsidR="007E11A2" w:rsidRPr="005F19F7" w:rsidRDefault="007E11A2" w:rsidP="005F19F7">
      <w:pPr>
        <w:ind w:firstLine="720"/>
        <w:jc w:val="both"/>
        <w:rPr>
          <w:bCs/>
          <w:sz w:val="22"/>
          <w:szCs w:val="22"/>
        </w:rPr>
      </w:pPr>
      <w:r w:rsidRPr="005F19F7">
        <w:rPr>
          <w:sz w:val="22"/>
          <w:szCs w:val="22"/>
        </w:rPr>
        <w:t xml:space="preserve">În cadrul acordului susmenționat, Municipiul Timișoara va beneficia de servicii rambursabile de </w:t>
      </w:r>
      <w:r w:rsidRPr="005F19F7">
        <w:rPr>
          <w:sz w:val="22"/>
          <w:szCs w:val="22"/>
        </w:rPr>
        <w:lastRenderedPageBreak/>
        <w:t xml:space="preserve">consultanță care vor include următoarele activități și rezultate: </w:t>
      </w:r>
      <w:r w:rsidRPr="005F19F7">
        <w:rPr>
          <w:bCs/>
          <w:sz w:val="22"/>
          <w:szCs w:val="22"/>
        </w:rPr>
        <w:t>Proiect de foaie de parcurs cu opțiuni care pot fi puse în practică pentru RT din Timişoara</w:t>
      </w:r>
      <w:r w:rsidRPr="005F19F7">
        <w:rPr>
          <w:sz w:val="22"/>
          <w:szCs w:val="22"/>
        </w:rPr>
        <w:t xml:space="preserve"> și </w:t>
      </w:r>
      <w:r w:rsidRPr="005F19F7">
        <w:rPr>
          <w:bCs/>
          <w:sz w:val="22"/>
          <w:szCs w:val="22"/>
        </w:rPr>
        <w:t>Proiect de plan strategic integrat RT și EE.</w:t>
      </w:r>
    </w:p>
    <w:p w:rsidR="005F19F7" w:rsidRPr="005F19F7" w:rsidRDefault="005F19F7" w:rsidP="005F19F7">
      <w:pPr>
        <w:ind w:firstLine="720"/>
        <w:jc w:val="both"/>
        <w:rPr>
          <w:sz w:val="22"/>
          <w:szCs w:val="22"/>
        </w:rPr>
      </w:pPr>
      <w:r w:rsidRPr="005F19F7">
        <w:rPr>
          <w:sz w:val="22"/>
          <w:szCs w:val="22"/>
        </w:rPr>
        <w:t xml:space="preserve">Acordul se încheie pe o durată de </w:t>
      </w:r>
      <w:r w:rsidRPr="00510D71">
        <w:rPr>
          <w:sz w:val="22"/>
          <w:szCs w:val="22"/>
        </w:rPr>
        <w:t>13 luni</w:t>
      </w:r>
      <w:r w:rsidRPr="005F19F7">
        <w:rPr>
          <w:sz w:val="22"/>
          <w:szCs w:val="22"/>
        </w:rPr>
        <w:t xml:space="preserve"> de la data intrării în vigoare, iar valoarea acordului este de </w:t>
      </w:r>
      <w:r w:rsidRPr="005F19F7">
        <w:rPr>
          <w:bCs/>
          <w:color w:val="000000"/>
          <w:sz w:val="22"/>
          <w:szCs w:val="22"/>
        </w:rPr>
        <w:t>890.832 lei</w:t>
      </w:r>
      <w:r w:rsidRPr="005F19F7">
        <w:rPr>
          <w:sz w:val="22"/>
          <w:szCs w:val="22"/>
        </w:rPr>
        <w:t xml:space="preserve">. </w:t>
      </w:r>
    </w:p>
    <w:p w:rsidR="005F19F7" w:rsidRPr="005F19F7" w:rsidRDefault="005F19F7" w:rsidP="005F19F7">
      <w:pPr>
        <w:ind w:firstLine="720"/>
        <w:jc w:val="both"/>
        <w:rPr>
          <w:sz w:val="22"/>
          <w:szCs w:val="22"/>
        </w:rPr>
      </w:pPr>
      <w:r w:rsidRPr="005F19F7">
        <w:rPr>
          <w:sz w:val="22"/>
          <w:szCs w:val="22"/>
        </w:rPr>
        <w:t>Acorduri de asistență tehnică rambursabile de valori superioare, cu un grad mai mare de complexitate și pe o perioadă mai mare de timp au fost încheiate și între alte instituții publice din România și Banca Mondială, respectiv: municipiul Cluj-Napoca, municipiul Constanța, municipiul Brașov, municipiul București-Primăria Sectorului 5, etc.</w:t>
      </w:r>
    </w:p>
    <w:p w:rsidR="005F19F7" w:rsidRPr="005F19F7" w:rsidRDefault="005F19F7" w:rsidP="00584373">
      <w:pPr>
        <w:jc w:val="both"/>
        <w:rPr>
          <w:bCs/>
          <w:sz w:val="22"/>
          <w:szCs w:val="22"/>
        </w:rPr>
      </w:pPr>
    </w:p>
    <w:p w:rsidR="007E11A2" w:rsidRPr="005F19F7" w:rsidRDefault="007E11A2" w:rsidP="008A3AAC">
      <w:pPr>
        <w:ind w:firstLine="720"/>
        <w:jc w:val="both"/>
        <w:rPr>
          <w:sz w:val="22"/>
          <w:szCs w:val="22"/>
        </w:rPr>
      </w:pPr>
    </w:p>
    <w:p w:rsidR="007E11A2" w:rsidRPr="00796DF0" w:rsidRDefault="0058288B" w:rsidP="00796DF0">
      <w:pPr>
        <w:pStyle w:val="Heading7"/>
        <w:spacing w:before="0" w:after="0"/>
        <w:ind w:firstLine="567"/>
        <w:contextualSpacing/>
        <w:jc w:val="both"/>
        <w:rPr>
          <w:b/>
          <w:sz w:val="20"/>
          <w:szCs w:val="20"/>
        </w:rPr>
      </w:pPr>
      <w:r w:rsidRPr="00840A5C">
        <w:rPr>
          <w:b/>
          <w:color w:val="000000"/>
          <w:spacing w:val="-16"/>
          <w:w w:val="105"/>
          <w:sz w:val="20"/>
          <w:szCs w:val="20"/>
          <w:lang w:val="en-GB"/>
        </w:rPr>
        <w:t xml:space="preserve"> </w:t>
      </w:r>
      <w:r w:rsidRPr="00840A5C">
        <w:rPr>
          <w:rFonts w:eastAsia="Calibri"/>
          <w:b/>
          <w:spacing w:val="-1"/>
          <w:sz w:val="20"/>
          <w:szCs w:val="20"/>
        </w:rPr>
        <w:t xml:space="preserve">3. </w:t>
      </w:r>
      <w:r w:rsidR="00796DF0">
        <w:rPr>
          <w:b/>
          <w:sz w:val="20"/>
          <w:szCs w:val="20"/>
        </w:rPr>
        <w:t xml:space="preserve">Concluzii </w:t>
      </w:r>
    </w:p>
    <w:p w:rsidR="007E11A2" w:rsidRPr="005F19F7" w:rsidRDefault="0058288B" w:rsidP="007E11A2">
      <w:pPr>
        <w:pStyle w:val="NoSpacing"/>
        <w:jc w:val="both"/>
        <w:rPr>
          <w:rFonts w:ascii="Times New Roman" w:hAnsi="Times New Roman"/>
          <w:bCs/>
          <w:lang w:val="ro-RO"/>
        </w:rPr>
      </w:pPr>
      <w:r w:rsidRPr="00840A5C">
        <w:rPr>
          <w:b/>
          <w:sz w:val="20"/>
          <w:szCs w:val="20"/>
        </w:rPr>
        <w:t xml:space="preserve"> </w:t>
      </w:r>
      <w:r w:rsidR="007E11A2">
        <w:rPr>
          <w:b/>
          <w:sz w:val="20"/>
          <w:szCs w:val="20"/>
        </w:rPr>
        <w:tab/>
      </w:r>
      <w:proofErr w:type="spellStart"/>
      <w:r w:rsidRPr="005F19F7">
        <w:rPr>
          <w:rFonts w:ascii="Times New Roman" w:hAnsi="Times New Roman"/>
          <w:spacing w:val="-1"/>
        </w:rPr>
        <w:t>Urmare</w:t>
      </w:r>
      <w:proofErr w:type="spellEnd"/>
      <w:r w:rsidRPr="005F19F7">
        <w:rPr>
          <w:rFonts w:ascii="Times New Roman" w:hAnsi="Times New Roman"/>
          <w:spacing w:val="-1"/>
        </w:rPr>
        <w:t xml:space="preserve"> a </w:t>
      </w:r>
      <w:proofErr w:type="spellStart"/>
      <w:r w:rsidRPr="005F19F7">
        <w:rPr>
          <w:rFonts w:ascii="Times New Roman" w:hAnsi="Times New Roman"/>
          <w:spacing w:val="-1"/>
        </w:rPr>
        <w:t>celor</w:t>
      </w:r>
      <w:proofErr w:type="spellEnd"/>
      <w:r w:rsidRPr="005F19F7">
        <w:rPr>
          <w:rFonts w:ascii="Times New Roman" w:hAnsi="Times New Roman"/>
          <w:spacing w:val="-1"/>
        </w:rPr>
        <w:t xml:space="preserve"> </w:t>
      </w:r>
      <w:proofErr w:type="spellStart"/>
      <w:r w:rsidRPr="005F19F7">
        <w:rPr>
          <w:rFonts w:ascii="Times New Roman" w:hAnsi="Times New Roman"/>
          <w:spacing w:val="-1"/>
        </w:rPr>
        <w:t>prezentate</w:t>
      </w:r>
      <w:proofErr w:type="spellEnd"/>
      <w:r w:rsidRPr="005F19F7">
        <w:rPr>
          <w:rFonts w:ascii="Times New Roman" w:hAnsi="Times New Roman"/>
          <w:spacing w:val="-1"/>
        </w:rPr>
        <w:t xml:space="preserve"> </w:t>
      </w:r>
      <w:proofErr w:type="spellStart"/>
      <w:r w:rsidRPr="005F19F7">
        <w:rPr>
          <w:rFonts w:ascii="Times New Roman" w:hAnsi="Times New Roman"/>
          <w:spacing w:val="-1"/>
        </w:rPr>
        <w:t>mai</w:t>
      </w:r>
      <w:proofErr w:type="spellEnd"/>
      <w:r w:rsidRPr="005F19F7">
        <w:rPr>
          <w:rFonts w:ascii="Times New Roman" w:hAnsi="Times New Roman"/>
          <w:spacing w:val="-1"/>
        </w:rPr>
        <w:t xml:space="preserve"> </w:t>
      </w:r>
      <w:proofErr w:type="spellStart"/>
      <w:r w:rsidRPr="005F19F7">
        <w:rPr>
          <w:rFonts w:ascii="Times New Roman" w:hAnsi="Times New Roman"/>
          <w:spacing w:val="-1"/>
        </w:rPr>
        <w:t>sus</w:t>
      </w:r>
      <w:proofErr w:type="spellEnd"/>
      <w:r w:rsidRPr="005F19F7">
        <w:rPr>
          <w:rFonts w:ascii="Times New Roman" w:hAnsi="Times New Roman"/>
          <w:spacing w:val="-1"/>
        </w:rPr>
        <w:t xml:space="preserve">, </w:t>
      </w:r>
      <w:proofErr w:type="spellStart"/>
      <w:r w:rsidRPr="005F19F7">
        <w:rPr>
          <w:rFonts w:ascii="Times New Roman" w:hAnsi="Times New Roman"/>
          <w:spacing w:val="-1"/>
        </w:rPr>
        <w:t>consider</w:t>
      </w:r>
      <w:r w:rsidR="001D534F" w:rsidRPr="005F19F7">
        <w:rPr>
          <w:rFonts w:ascii="Times New Roman" w:hAnsi="Times New Roman"/>
          <w:spacing w:val="-1"/>
        </w:rPr>
        <w:t>ăm</w:t>
      </w:r>
      <w:proofErr w:type="spellEnd"/>
      <w:r w:rsidRPr="005F19F7">
        <w:rPr>
          <w:rFonts w:ascii="Times New Roman" w:hAnsi="Times New Roman"/>
          <w:spacing w:val="-1"/>
        </w:rPr>
        <w:t xml:space="preserve"> </w:t>
      </w:r>
      <w:proofErr w:type="spellStart"/>
      <w:r w:rsidRPr="005F19F7">
        <w:rPr>
          <w:rFonts w:ascii="Times New Roman" w:hAnsi="Times New Roman"/>
          <w:spacing w:val="-1"/>
        </w:rPr>
        <w:t>oportună</w:t>
      </w:r>
      <w:proofErr w:type="spellEnd"/>
      <w:r w:rsidRPr="005F19F7">
        <w:rPr>
          <w:rFonts w:ascii="Times New Roman" w:hAnsi="Times New Roman"/>
          <w:spacing w:val="-1"/>
        </w:rPr>
        <w:t xml:space="preserve"> </w:t>
      </w:r>
      <w:proofErr w:type="spellStart"/>
      <w:r w:rsidRPr="005F19F7">
        <w:rPr>
          <w:rFonts w:ascii="Times New Roman" w:hAnsi="Times New Roman"/>
          <w:spacing w:val="-1"/>
        </w:rPr>
        <w:t>promovarea</w:t>
      </w:r>
      <w:proofErr w:type="spellEnd"/>
      <w:r w:rsidRPr="005F19F7">
        <w:rPr>
          <w:rFonts w:ascii="Times New Roman" w:hAnsi="Times New Roman"/>
          <w:spacing w:val="-1"/>
        </w:rPr>
        <w:t xml:space="preserve"> </w:t>
      </w:r>
      <w:proofErr w:type="spellStart"/>
      <w:r w:rsidRPr="005F19F7">
        <w:rPr>
          <w:rFonts w:ascii="Times New Roman" w:hAnsi="Times New Roman"/>
          <w:spacing w:val="-1"/>
        </w:rPr>
        <w:t>Proiectului</w:t>
      </w:r>
      <w:proofErr w:type="spellEnd"/>
      <w:r w:rsidRPr="005F19F7">
        <w:rPr>
          <w:rFonts w:ascii="Times New Roman" w:hAnsi="Times New Roman"/>
          <w:spacing w:val="-1"/>
        </w:rPr>
        <w:t xml:space="preserve"> de </w:t>
      </w:r>
      <w:proofErr w:type="spellStart"/>
      <w:r w:rsidRPr="005F19F7">
        <w:rPr>
          <w:rFonts w:ascii="Times New Roman" w:hAnsi="Times New Roman"/>
          <w:spacing w:val="-1"/>
        </w:rPr>
        <w:t>hotărâre</w:t>
      </w:r>
      <w:proofErr w:type="spellEnd"/>
      <w:r w:rsidRPr="005F19F7">
        <w:rPr>
          <w:rFonts w:ascii="Times New Roman" w:hAnsi="Times New Roman"/>
        </w:rPr>
        <w:t xml:space="preserve"> </w:t>
      </w:r>
      <w:r w:rsidR="007E11A2" w:rsidRPr="005F19F7">
        <w:rPr>
          <w:rFonts w:ascii="Times New Roman" w:hAnsi="Times New Roman"/>
        </w:rPr>
        <w:t>p</w:t>
      </w:r>
      <w:r w:rsidR="007E11A2" w:rsidRPr="005F19F7">
        <w:rPr>
          <w:rFonts w:ascii="Times New Roman" w:hAnsi="Times New Roman"/>
          <w:bCs/>
          <w:lang w:val="ro-RO"/>
        </w:rPr>
        <w:t xml:space="preserve">rivind aprobarea </w:t>
      </w:r>
      <w:proofErr w:type="spellStart"/>
      <w:r w:rsidR="007E11A2" w:rsidRPr="005F19F7">
        <w:rPr>
          <w:rFonts w:ascii="Times New Roman" w:hAnsi="Times New Roman"/>
          <w:bCs/>
        </w:rPr>
        <w:t>încheierii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Acordului</w:t>
      </w:r>
      <w:proofErr w:type="spellEnd"/>
      <w:r w:rsidR="007E11A2" w:rsidRPr="005F19F7">
        <w:rPr>
          <w:rFonts w:ascii="Times New Roman" w:hAnsi="Times New Roman"/>
          <w:bCs/>
        </w:rPr>
        <w:t xml:space="preserve"> de </w:t>
      </w:r>
      <w:proofErr w:type="spellStart"/>
      <w:r w:rsidR="007E11A2" w:rsidRPr="005F19F7">
        <w:rPr>
          <w:rFonts w:ascii="Times New Roman" w:hAnsi="Times New Roman"/>
          <w:bCs/>
        </w:rPr>
        <w:t>prestări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servicii</w:t>
      </w:r>
      <w:proofErr w:type="spellEnd"/>
      <w:r w:rsidR="007E11A2" w:rsidRPr="005F19F7">
        <w:rPr>
          <w:rFonts w:ascii="Times New Roman" w:hAnsi="Times New Roman"/>
          <w:bCs/>
        </w:rPr>
        <w:t xml:space="preserve"> de </w:t>
      </w:r>
      <w:proofErr w:type="spellStart"/>
      <w:r w:rsidR="007E11A2" w:rsidRPr="005F19F7">
        <w:rPr>
          <w:rFonts w:ascii="Times New Roman" w:hAnsi="Times New Roman"/>
          <w:bCs/>
        </w:rPr>
        <w:t>asistență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tehnică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rambursabilă</w:t>
      </w:r>
      <w:proofErr w:type="spellEnd"/>
      <w:r w:rsidR="007E11A2" w:rsidRPr="005F19F7">
        <w:rPr>
          <w:rFonts w:ascii="Times New Roman" w:hAnsi="Times New Roman"/>
          <w:bCs/>
        </w:rPr>
        <w:t xml:space="preserve"> “</w:t>
      </w:r>
      <w:proofErr w:type="spellStart"/>
      <w:r w:rsidR="007E11A2" w:rsidRPr="005F19F7">
        <w:rPr>
          <w:rFonts w:ascii="Times New Roman" w:hAnsi="Times New Roman"/>
          <w:bCs/>
        </w:rPr>
        <w:t>Asistență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pentru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încălzirea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durabilă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și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eficiență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energetică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pentru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orașul</w:t>
      </w:r>
      <w:proofErr w:type="spellEnd"/>
      <w:r w:rsidR="007E11A2" w:rsidRPr="005F19F7">
        <w:rPr>
          <w:rFonts w:ascii="Times New Roman" w:hAnsi="Times New Roman"/>
          <w:bCs/>
        </w:rPr>
        <w:t xml:space="preserve"> </w:t>
      </w:r>
      <w:proofErr w:type="spellStart"/>
      <w:r w:rsidR="007E11A2" w:rsidRPr="005F19F7">
        <w:rPr>
          <w:rFonts w:ascii="Times New Roman" w:hAnsi="Times New Roman"/>
          <w:bCs/>
        </w:rPr>
        <w:t>Timișoara</w:t>
      </w:r>
      <w:proofErr w:type="spellEnd"/>
      <w:r w:rsidR="007E11A2" w:rsidRPr="005F19F7">
        <w:rPr>
          <w:rFonts w:ascii="Times New Roman" w:hAnsi="Times New Roman"/>
          <w:bCs/>
        </w:rPr>
        <w:t xml:space="preserve">” </w:t>
      </w:r>
      <w:r w:rsidR="007E11A2" w:rsidRPr="005F19F7">
        <w:rPr>
          <w:rFonts w:ascii="Times New Roman" w:hAnsi="Times New Roman"/>
          <w:bCs/>
          <w:color w:val="000000"/>
          <w:lang w:val="ro-RO"/>
        </w:rPr>
        <w:t>încheiat cu Banca Internațională pentru Reconstrucție și Dezvoltare.</w:t>
      </w:r>
    </w:p>
    <w:p w:rsidR="0058288B" w:rsidRDefault="0058288B" w:rsidP="00510D71">
      <w:pPr>
        <w:pStyle w:val="Heading7"/>
        <w:spacing w:before="0" w:after="0"/>
        <w:ind w:firstLine="567"/>
        <w:contextualSpacing/>
        <w:jc w:val="center"/>
        <w:rPr>
          <w:b/>
          <w:sz w:val="20"/>
          <w:szCs w:val="20"/>
        </w:rPr>
      </w:pPr>
    </w:p>
    <w:p w:rsidR="00510D71" w:rsidRPr="00510D71" w:rsidRDefault="00510D71" w:rsidP="00510D71">
      <w:pPr>
        <w:rPr>
          <w:lang w:eastAsia="ro-RO"/>
        </w:rPr>
      </w:pPr>
    </w:p>
    <w:p w:rsidR="00510D71" w:rsidRPr="00510D71" w:rsidRDefault="00510D71" w:rsidP="00510D71">
      <w:pPr>
        <w:jc w:val="center"/>
        <w:rPr>
          <w:b/>
          <w:sz w:val="22"/>
          <w:szCs w:val="22"/>
          <w:lang w:val="es-ES"/>
        </w:rPr>
      </w:pPr>
      <w:r w:rsidRPr="00510D71">
        <w:rPr>
          <w:b/>
          <w:sz w:val="22"/>
          <w:szCs w:val="22"/>
          <w:lang w:val="es-ES"/>
        </w:rPr>
        <w:t>PRIMAR,</w:t>
      </w:r>
    </w:p>
    <w:p w:rsidR="007E11A2" w:rsidRDefault="00510D71" w:rsidP="00510D71">
      <w:pPr>
        <w:jc w:val="center"/>
        <w:rPr>
          <w:b/>
          <w:sz w:val="22"/>
          <w:szCs w:val="22"/>
          <w:lang w:val="es-ES"/>
        </w:rPr>
      </w:pPr>
      <w:r w:rsidRPr="00510D71">
        <w:rPr>
          <w:b/>
          <w:sz w:val="22"/>
          <w:szCs w:val="22"/>
          <w:lang w:val="es-ES"/>
        </w:rPr>
        <w:t>DOMINIC FRITZ</w:t>
      </w:r>
    </w:p>
    <w:p w:rsidR="00510D71" w:rsidRDefault="00510D71" w:rsidP="00510D71">
      <w:pPr>
        <w:jc w:val="center"/>
        <w:rPr>
          <w:b/>
          <w:sz w:val="22"/>
          <w:szCs w:val="22"/>
          <w:lang w:val="es-ES"/>
        </w:rPr>
      </w:pPr>
    </w:p>
    <w:p w:rsidR="00510D71" w:rsidRDefault="00510D71" w:rsidP="00510D71">
      <w:pPr>
        <w:jc w:val="center"/>
        <w:rPr>
          <w:b/>
          <w:sz w:val="22"/>
          <w:szCs w:val="22"/>
          <w:lang w:val="es-ES"/>
        </w:rPr>
      </w:pPr>
    </w:p>
    <w:p w:rsidR="00510D71" w:rsidRPr="00510D71" w:rsidRDefault="00510D71" w:rsidP="00510D71">
      <w:pPr>
        <w:jc w:val="center"/>
        <w:rPr>
          <w:b/>
          <w:sz w:val="22"/>
          <w:szCs w:val="22"/>
        </w:rPr>
      </w:pPr>
    </w:p>
    <w:p w:rsidR="00510D71" w:rsidRDefault="00510D71" w:rsidP="00510D71">
      <w:pPr>
        <w:jc w:val="center"/>
        <w:rPr>
          <w:b/>
          <w:sz w:val="22"/>
          <w:szCs w:val="22"/>
          <w:lang w:val="es-ES"/>
        </w:rPr>
      </w:pPr>
      <w:r>
        <w:rPr>
          <w:b/>
          <w:sz w:val="22"/>
          <w:szCs w:val="22"/>
          <w:lang w:val="es-ES"/>
        </w:rPr>
        <w:t xml:space="preserve">VICEPRIMAR, </w:t>
      </w:r>
    </w:p>
    <w:p w:rsidR="00510D71" w:rsidRPr="00510D71" w:rsidRDefault="00510D71" w:rsidP="00510D71">
      <w:pPr>
        <w:jc w:val="center"/>
        <w:rPr>
          <w:b/>
          <w:sz w:val="22"/>
          <w:szCs w:val="22"/>
          <w:lang w:val="es-ES"/>
        </w:rPr>
      </w:pPr>
      <w:r>
        <w:rPr>
          <w:b/>
          <w:sz w:val="22"/>
          <w:szCs w:val="22"/>
          <w:lang w:val="es-ES"/>
        </w:rPr>
        <w:t>RUBEN LAȚCAU</w:t>
      </w:r>
    </w:p>
    <w:p w:rsidR="00796DF0" w:rsidRDefault="00796DF0" w:rsidP="007E11A2">
      <w:pPr>
        <w:ind w:left="8640"/>
        <w:jc w:val="both"/>
        <w:rPr>
          <w:sz w:val="12"/>
          <w:szCs w:val="12"/>
          <w:lang w:val="es-ES"/>
        </w:rPr>
      </w:pPr>
    </w:p>
    <w:p w:rsidR="00510D71" w:rsidRDefault="00510D71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510D71">
      <w:pPr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510D71">
      <w:pPr>
        <w:ind w:left="8640"/>
        <w:jc w:val="center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447AA9" w:rsidRDefault="00447AA9" w:rsidP="007E11A2">
      <w:pPr>
        <w:ind w:left="8640"/>
        <w:jc w:val="both"/>
        <w:rPr>
          <w:sz w:val="12"/>
          <w:szCs w:val="12"/>
          <w:lang w:val="es-ES"/>
        </w:rPr>
      </w:pPr>
    </w:p>
    <w:p w:rsidR="006A6781" w:rsidRDefault="006955D4" w:rsidP="007E11A2">
      <w:pPr>
        <w:ind w:left="8640"/>
        <w:jc w:val="both"/>
        <w:rPr>
          <w:sz w:val="28"/>
          <w:szCs w:val="28"/>
          <w:lang w:val="it-IT"/>
        </w:rPr>
      </w:pPr>
      <w:r w:rsidRPr="00772E4B">
        <w:rPr>
          <w:sz w:val="12"/>
          <w:szCs w:val="12"/>
          <w:lang w:val="es-ES"/>
        </w:rPr>
        <w:t xml:space="preserve"> </w:t>
      </w:r>
      <w:proofErr w:type="spellStart"/>
      <w:r w:rsidRPr="00772E4B">
        <w:rPr>
          <w:sz w:val="12"/>
          <w:szCs w:val="12"/>
          <w:lang w:val="es-ES"/>
        </w:rPr>
        <w:t>Cod</w:t>
      </w:r>
      <w:proofErr w:type="spellEnd"/>
      <w:r w:rsidRPr="00772E4B">
        <w:rPr>
          <w:sz w:val="12"/>
          <w:szCs w:val="12"/>
          <w:lang w:val="es-ES"/>
        </w:rPr>
        <w:t xml:space="preserve"> FO 53 – 0</w:t>
      </w:r>
      <w:r w:rsidR="00BE0CBB">
        <w:rPr>
          <w:sz w:val="12"/>
          <w:szCs w:val="12"/>
          <w:lang w:val="es-ES"/>
        </w:rPr>
        <w:t>1</w:t>
      </w:r>
      <w:r w:rsidR="00806ECD">
        <w:rPr>
          <w:sz w:val="12"/>
          <w:szCs w:val="12"/>
          <w:lang w:val="es-ES"/>
        </w:rPr>
        <w:t>, Ver. </w:t>
      </w:r>
      <w:r w:rsidR="00840A5C">
        <w:rPr>
          <w:sz w:val="12"/>
          <w:szCs w:val="12"/>
          <w:lang w:val="es-ES"/>
        </w:rPr>
        <w:t>3</w:t>
      </w:r>
    </w:p>
    <w:sectPr w:rsidR="006A6781" w:rsidSect="005E44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2" w:right="850" w:bottom="0" w:left="851" w:header="680" w:footer="794" w:gutter="0"/>
      <w:paperSrc w:first="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5F0" w:rsidRDefault="00AF35F0" w:rsidP="00D23031">
      <w:r>
        <w:separator/>
      </w:r>
    </w:p>
  </w:endnote>
  <w:endnote w:type="continuationSeparator" w:id="0">
    <w:p w:rsidR="00AF35F0" w:rsidRDefault="00AF35F0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488" w:rsidRDefault="00A5448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690"/>
      <w:gridCol w:w="1042"/>
      <w:gridCol w:w="4690"/>
    </w:tblGrid>
    <w:tr w:rsidR="008A3AAC" w:rsidTr="00D37223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8A3AAC" w:rsidRPr="00E7175C" w:rsidRDefault="008A3AAC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8A3AAC" w:rsidRPr="00E7175C" w:rsidRDefault="008A3AAC" w:rsidP="00EE2D86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2250" w:type="pct"/>
          <w:tcBorders>
            <w:bottom w:val="single" w:sz="4" w:space="0" w:color="4F81BD"/>
          </w:tcBorders>
        </w:tcPr>
        <w:p w:rsidR="008A3AAC" w:rsidRPr="00E7175C" w:rsidRDefault="008A3AAC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8A3AAC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A3AAC" w:rsidRPr="00A13961" w:rsidRDefault="008A3AAC" w:rsidP="00A13961">
          <w:pPr>
            <w:pStyle w:val="Head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00" w:type="pct"/>
          <w:vMerge/>
        </w:tcPr>
        <w:p w:rsidR="008A3AAC" w:rsidRDefault="008A3AAC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A3AAC" w:rsidRDefault="008A3AAC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:rsidR="008A3AAC" w:rsidRDefault="008A3AA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488" w:rsidRDefault="00A5448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5F0" w:rsidRDefault="00AF35F0" w:rsidP="00D23031">
      <w:r>
        <w:separator/>
      </w:r>
    </w:p>
  </w:footnote>
  <w:footnote w:type="continuationSeparator" w:id="0">
    <w:p w:rsidR="00AF35F0" w:rsidRDefault="00AF35F0" w:rsidP="00D230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488" w:rsidRDefault="00A5448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1A2" w:rsidRPr="007E11A2" w:rsidRDefault="007E11A2" w:rsidP="007E11A2">
    <w:pPr>
      <w:ind w:left="720" w:firstLine="720"/>
      <w:rPr>
        <w:sz w:val="22"/>
        <w:szCs w:val="22"/>
      </w:rPr>
    </w:pPr>
    <w:r w:rsidRPr="007E11A2">
      <w:rPr>
        <w:noProof/>
        <w:sz w:val="22"/>
        <w:szCs w:val="22"/>
        <w:lang w:val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-45720</wp:posOffset>
          </wp:positionH>
          <wp:positionV relativeFrom="paragraph">
            <wp:posOffset>-146050</wp:posOffset>
          </wp:positionV>
          <wp:extent cx="809625" cy="1381125"/>
          <wp:effectExtent l="19050" t="0" r="9525" b="0"/>
          <wp:wrapSquare wrapText="bothSides"/>
          <wp:docPr id="3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381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E11A2">
      <w:rPr>
        <w:sz w:val="22"/>
        <w:szCs w:val="22"/>
      </w:rPr>
      <w:t>ROMÂNIA</w:t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</w:p>
  <w:p w:rsidR="007E11A2" w:rsidRPr="007E11A2" w:rsidRDefault="007E11A2" w:rsidP="007E11A2">
    <w:pPr>
      <w:ind w:left="720" w:firstLine="720"/>
      <w:rPr>
        <w:sz w:val="22"/>
        <w:szCs w:val="22"/>
      </w:rPr>
    </w:pPr>
    <w:r w:rsidRPr="007E11A2">
      <w:rPr>
        <w:sz w:val="22"/>
        <w:szCs w:val="22"/>
      </w:rPr>
      <w:t>JUDEŢUL TIMIŞ</w:t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</w:p>
  <w:p w:rsidR="007E11A2" w:rsidRPr="007E11A2" w:rsidRDefault="007E11A2" w:rsidP="00A54488">
    <w:pPr>
      <w:ind w:left="720" w:firstLine="720"/>
      <w:rPr>
        <w:sz w:val="22"/>
        <w:szCs w:val="22"/>
      </w:rPr>
    </w:pPr>
    <w:r w:rsidRPr="007E11A2">
      <w:rPr>
        <w:sz w:val="22"/>
        <w:szCs w:val="22"/>
      </w:rPr>
      <w:t>MUNICIPIUL TIMIŞOARA</w:t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</w:r>
    <w:r w:rsidRPr="007E11A2">
      <w:rPr>
        <w:sz w:val="22"/>
        <w:szCs w:val="22"/>
      </w:rPr>
      <w:tab/>
      <w:t xml:space="preserve">    </w:t>
    </w:r>
  </w:p>
  <w:p w:rsidR="007E11A2" w:rsidRPr="007E11A2" w:rsidRDefault="00510D71" w:rsidP="007E11A2">
    <w:pPr>
      <w:ind w:left="720" w:firstLine="720"/>
      <w:rPr>
        <w:sz w:val="22"/>
        <w:szCs w:val="22"/>
      </w:rPr>
    </w:pPr>
    <w:r>
      <w:rPr>
        <w:sz w:val="22"/>
        <w:szCs w:val="22"/>
      </w:rPr>
      <w:t>PRIMAR</w:t>
    </w:r>
  </w:p>
  <w:p w:rsidR="007E11A2" w:rsidRPr="007E11A2" w:rsidRDefault="007E11A2" w:rsidP="007E11A2">
    <w:pPr>
      <w:ind w:left="720" w:firstLine="720"/>
      <w:rPr>
        <w:i/>
        <w:sz w:val="22"/>
        <w:szCs w:val="22"/>
      </w:rPr>
    </w:pPr>
    <w:r w:rsidRPr="007E11A2">
      <w:rPr>
        <w:sz w:val="22"/>
        <w:szCs w:val="22"/>
      </w:rPr>
      <w:t>Nr.</w:t>
    </w:r>
    <w:r w:rsidRPr="007E11A2">
      <w:rPr>
        <w:sz w:val="22"/>
        <w:szCs w:val="22"/>
        <w:lang w:val="it-IT"/>
      </w:rPr>
      <w:t xml:space="preserve">SC2021- </w:t>
    </w:r>
    <w:r w:rsidR="00A54488">
      <w:rPr>
        <w:sz w:val="22"/>
        <w:szCs w:val="22"/>
        <w:lang w:val="it-IT"/>
      </w:rPr>
      <w:t>17151/17.06.2021</w:t>
    </w:r>
  </w:p>
  <w:p w:rsidR="007E11A2" w:rsidRPr="007E11A2" w:rsidRDefault="007E11A2" w:rsidP="007E11A2">
    <w:pPr>
      <w:ind w:left="720"/>
      <w:rPr>
        <w:i/>
        <w:sz w:val="22"/>
        <w:szCs w:val="22"/>
      </w:rPr>
    </w:pPr>
    <w:r w:rsidRPr="007E11A2">
      <w:rPr>
        <w:i/>
        <w:sz w:val="22"/>
        <w:szCs w:val="22"/>
      </w:rPr>
      <w:t xml:space="preserve">            </w:t>
    </w:r>
    <w:r w:rsidRPr="007E11A2">
      <w:rPr>
        <w:i/>
        <w:sz w:val="22"/>
        <w:szCs w:val="22"/>
      </w:rPr>
      <w:tab/>
    </w:r>
  </w:p>
  <w:p w:rsidR="007E11A2" w:rsidRPr="00FA0AD9" w:rsidRDefault="007E11A2" w:rsidP="007E11A2">
    <w:pPr>
      <w:contextualSpacing/>
      <w:rPr>
        <w:bCs/>
      </w:rPr>
    </w:pPr>
  </w:p>
  <w:p w:rsidR="008A3AAC" w:rsidRPr="007E11A2" w:rsidRDefault="008A3AAC" w:rsidP="007E11A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488" w:rsidRDefault="00A5448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2672C"/>
    <w:multiLevelType w:val="hybridMultilevel"/>
    <w:tmpl w:val="EF841DE0"/>
    <w:lvl w:ilvl="0" w:tplc="851C0C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2161B"/>
    <w:multiLevelType w:val="hybridMultilevel"/>
    <w:tmpl w:val="65CA6B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F70CED"/>
    <w:multiLevelType w:val="hybridMultilevel"/>
    <w:tmpl w:val="B762C5A8"/>
    <w:lvl w:ilvl="0" w:tplc="7F9CE3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83970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19A1"/>
    <w:rsid w:val="000028CE"/>
    <w:rsid w:val="00004DE9"/>
    <w:rsid w:val="00011729"/>
    <w:rsid w:val="0001190C"/>
    <w:rsid w:val="00012897"/>
    <w:rsid w:val="00013F54"/>
    <w:rsid w:val="00015EFC"/>
    <w:rsid w:val="000200AE"/>
    <w:rsid w:val="000208F6"/>
    <w:rsid w:val="0002135E"/>
    <w:rsid w:val="00022708"/>
    <w:rsid w:val="00024004"/>
    <w:rsid w:val="00024AE0"/>
    <w:rsid w:val="0002536C"/>
    <w:rsid w:val="00027879"/>
    <w:rsid w:val="00032AB7"/>
    <w:rsid w:val="00037FAD"/>
    <w:rsid w:val="0004398A"/>
    <w:rsid w:val="00044D07"/>
    <w:rsid w:val="000514F2"/>
    <w:rsid w:val="000579D5"/>
    <w:rsid w:val="000642EF"/>
    <w:rsid w:val="00064608"/>
    <w:rsid w:val="00066569"/>
    <w:rsid w:val="00072CD4"/>
    <w:rsid w:val="00081C44"/>
    <w:rsid w:val="00082FA0"/>
    <w:rsid w:val="00085B32"/>
    <w:rsid w:val="00085C74"/>
    <w:rsid w:val="00090B01"/>
    <w:rsid w:val="00097360"/>
    <w:rsid w:val="00097C31"/>
    <w:rsid w:val="000A482E"/>
    <w:rsid w:val="000A6080"/>
    <w:rsid w:val="000A73D0"/>
    <w:rsid w:val="000B16F3"/>
    <w:rsid w:val="000B5492"/>
    <w:rsid w:val="000C181A"/>
    <w:rsid w:val="000C3C9E"/>
    <w:rsid w:val="000C667D"/>
    <w:rsid w:val="000C7FA8"/>
    <w:rsid w:val="000E34B6"/>
    <w:rsid w:val="000E4D50"/>
    <w:rsid w:val="000E5833"/>
    <w:rsid w:val="000F47ED"/>
    <w:rsid w:val="00112D9F"/>
    <w:rsid w:val="00114025"/>
    <w:rsid w:val="00116108"/>
    <w:rsid w:val="001170FE"/>
    <w:rsid w:val="00123CB3"/>
    <w:rsid w:val="00124FB7"/>
    <w:rsid w:val="00131D0B"/>
    <w:rsid w:val="00144F67"/>
    <w:rsid w:val="00145721"/>
    <w:rsid w:val="00150DC8"/>
    <w:rsid w:val="001546E7"/>
    <w:rsid w:val="00156870"/>
    <w:rsid w:val="001633F2"/>
    <w:rsid w:val="00163803"/>
    <w:rsid w:val="001678C8"/>
    <w:rsid w:val="00170072"/>
    <w:rsid w:val="00184020"/>
    <w:rsid w:val="0018535B"/>
    <w:rsid w:val="00192804"/>
    <w:rsid w:val="00193BA8"/>
    <w:rsid w:val="00194EB4"/>
    <w:rsid w:val="001B4961"/>
    <w:rsid w:val="001C50E6"/>
    <w:rsid w:val="001D03C3"/>
    <w:rsid w:val="001D050B"/>
    <w:rsid w:val="001D534F"/>
    <w:rsid w:val="001D6047"/>
    <w:rsid w:val="001E13D6"/>
    <w:rsid w:val="001E154C"/>
    <w:rsid w:val="001E1705"/>
    <w:rsid w:val="001E230F"/>
    <w:rsid w:val="001E3954"/>
    <w:rsid w:val="001E5E87"/>
    <w:rsid w:val="001F0EDF"/>
    <w:rsid w:val="001F3B09"/>
    <w:rsid w:val="001F6242"/>
    <w:rsid w:val="00203910"/>
    <w:rsid w:val="00205EA0"/>
    <w:rsid w:val="0020706B"/>
    <w:rsid w:val="002152A6"/>
    <w:rsid w:val="00221D3F"/>
    <w:rsid w:val="00224776"/>
    <w:rsid w:val="00225498"/>
    <w:rsid w:val="00233F03"/>
    <w:rsid w:val="002409D4"/>
    <w:rsid w:val="00242818"/>
    <w:rsid w:val="00245D1B"/>
    <w:rsid w:val="00252DA9"/>
    <w:rsid w:val="00253143"/>
    <w:rsid w:val="00255B61"/>
    <w:rsid w:val="00256376"/>
    <w:rsid w:val="00265041"/>
    <w:rsid w:val="0026583D"/>
    <w:rsid w:val="00272EA4"/>
    <w:rsid w:val="00273C96"/>
    <w:rsid w:val="00296CCD"/>
    <w:rsid w:val="002A1153"/>
    <w:rsid w:val="002A2242"/>
    <w:rsid w:val="002A2FC1"/>
    <w:rsid w:val="002B4B9E"/>
    <w:rsid w:val="002C2247"/>
    <w:rsid w:val="002C481C"/>
    <w:rsid w:val="002C6760"/>
    <w:rsid w:val="002C7AB6"/>
    <w:rsid w:val="002D724D"/>
    <w:rsid w:val="002D795F"/>
    <w:rsid w:val="002E01C3"/>
    <w:rsid w:val="002E2F7B"/>
    <w:rsid w:val="002E4FF4"/>
    <w:rsid w:val="002E69F5"/>
    <w:rsid w:val="002E6D95"/>
    <w:rsid w:val="002F0597"/>
    <w:rsid w:val="002F0A37"/>
    <w:rsid w:val="002F4D7D"/>
    <w:rsid w:val="00303EA7"/>
    <w:rsid w:val="00311979"/>
    <w:rsid w:val="00320C80"/>
    <w:rsid w:val="00326832"/>
    <w:rsid w:val="00326CA4"/>
    <w:rsid w:val="00327ED0"/>
    <w:rsid w:val="003313BA"/>
    <w:rsid w:val="0033637D"/>
    <w:rsid w:val="003415DD"/>
    <w:rsid w:val="00343116"/>
    <w:rsid w:val="003449C5"/>
    <w:rsid w:val="003459E3"/>
    <w:rsid w:val="00346D29"/>
    <w:rsid w:val="00350CF0"/>
    <w:rsid w:val="003516FB"/>
    <w:rsid w:val="0035318B"/>
    <w:rsid w:val="00353BE2"/>
    <w:rsid w:val="003604D9"/>
    <w:rsid w:val="003667E2"/>
    <w:rsid w:val="0037280F"/>
    <w:rsid w:val="00372ECD"/>
    <w:rsid w:val="00374501"/>
    <w:rsid w:val="00375541"/>
    <w:rsid w:val="0038143B"/>
    <w:rsid w:val="003817A5"/>
    <w:rsid w:val="00382277"/>
    <w:rsid w:val="00386353"/>
    <w:rsid w:val="003867E7"/>
    <w:rsid w:val="00390996"/>
    <w:rsid w:val="0039248C"/>
    <w:rsid w:val="003A1B0C"/>
    <w:rsid w:val="003A29D0"/>
    <w:rsid w:val="003A7504"/>
    <w:rsid w:val="003B15F8"/>
    <w:rsid w:val="003B2475"/>
    <w:rsid w:val="003B5F8D"/>
    <w:rsid w:val="003B6474"/>
    <w:rsid w:val="003B738C"/>
    <w:rsid w:val="003C487F"/>
    <w:rsid w:val="003D4F5A"/>
    <w:rsid w:val="003D4FE3"/>
    <w:rsid w:val="003E5C41"/>
    <w:rsid w:val="003F0E24"/>
    <w:rsid w:val="003F0FAA"/>
    <w:rsid w:val="003F19A1"/>
    <w:rsid w:val="003F57FB"/>
    <w:rsid w:val="003F638B"/>
    <w:rsid w:val="003F692A"/>
    <w:rsid w:val="00401D92"/>
    <w:rsid w:val="00403B3E"/>
    <w:rsid w:val="00403FD2"/>
    <w:rsid w:val="00404085"/>
    <w:rsid w:val="004063B5"/>
    <w:rsid w:val="00412F1C"/>
    <w:rsid w:val="00415467"/>
    <w:rsid w:val="004236A9"/>
    <w:rsid w:val="004252B7"/>
    <w:rsid w:val="00435326"/>
    <w:rsid w:val="004360D1"/>
    <w:rsid w:val="00441B98"/>
    <w:rsid w:val="00443F3D"/>
    <w:rsid w:val="00444A8F"/>
    <w:rsid w:val="00447AA9"/>
    <w:rsid w:val="0045261F"/>
    <w:rsid w:val="004546B9"/>
    <w:rsid w:val="00455DAC"/>
    <w:rsid w:val="00457894"/>
    <w:rsid w:val="00463927"/>
    <w:rsid w:val="00463CFE"/>
    <w:rsid w:val="004674F7"/>
    <w:rsid w:val="00467B01"/>
    <w:rsid w:val="00467F1F"/>
    <w:rsid w:val="00474086"/>
    <w:rsid w:val="00483362"/>
    <w:rsid w:val="004864DE"/>
    <w:rsid w:val="0049171F"/>
    <w:rsid w:val="00492D42"/>
    <w:rsid w:val="00495FF8"/>
    <w:rsid w:val="004A1623"/>
    <w:rsid w:val="004A1DB5"/>
    <w:rsid w:val="004A3865"/>
    <w:rsid w:val="004B3557"/>
    <w:rsid w:val="004B50AD"/>
    <w:rsid w:val="004C03B2"/>
    <w:rsid w:val="004C2F27"/>
    <w:rsid w:val="004D0772"/>
    <w:rsid w:val="004D4774"/>
    <w:rsid w:val="004D6380"/>
    <w:rsid w:val="004E6619"/>
    <w:rsid w:val="004E73AA"/>
    <w:rsid w:val="004F064E"/>
    <w:rsid w:val="004F06BC"/>
    <w:rsid w:val="004F0B59"/>
    <w:rsid w:val="004F4FD9"/>
    <w:rsid w:val="005011BE"/>
    <w:rsid w:val="0050233D"/>
    <w:rsid w:val="00503FBB"/>
    <w:rsid w:val="005101A9"/>
    <w:rsid w:val="00510D71"/>
    <w:rsid w:val="00514F32"/>
    <w:rsid w:val="0052608C"/>
    <w:rsid w:val="0052696D"/>
    <w:rsid w:val="005303A1"/>
    <w:rsid w:val="00533EDB"/>
    <w:rsid w:val="0054151B"/>
    <w:rsid w:val="0055027E"/>
    <w:rsid w:val="00550C16"/>
    <w:rsid w:val="00550DB7"/>
    <w:rsid w:val="005551AC"/>
    <w:rsid w:val="00555CD3"/>
    <w:rsid w:val="00556AF1"/>
    <w:rsid w:val="00557BB7"/>
    <w:rsid w:val="00571367"/>
    <w:rsid w:val="0057747C"/>
    <w:rsid w:val="00580587"/>
    <w:rsid w:val="0058288B"/>
    <w:rsid w:val="00584373"/>
    <w:rsid w:val="00594455"/>
    <w:rsid w:val="005A64A4"/>
    <w:rsid w:val="005B40FE"/>
    <w:rsid w:val="005C0044"/>
    <w:rsid w:val="005C2260"/>
    <w:rsid w:val="005C401F"/>
    <w:rsid w:val="005C6207"/>
    <w:rsid w:val="005C6CD1"/>
    <w:rsid w:val="005C796F"/>
    <w:rsid w:val="005D206F"/>
    <w:rsid w:val="005D2FA2"/>
    <w:rsid w:val="005D5EEF"/>
    <w:rsid w:val="005E00A3"/>
    <w:rsid w:val="005E44FB"/>
    <w:rsid w:val="005E55BF"/>
    <w:rsid w:val="005F0211"/>
    <w:rsid w:val="005F05BD"/>
    <w:rsid w:val="005F19F7"/>
    <w:rsid w:val="005F7464"/>
    <w:rsid w:val="005F7C3B"/>
    <w:rsid w:val="00607D5F"/>
    <w:rsid w:val="0061256C"/>
    <w:rsid w:val="00627D63"/>
    <w:rsid w:val="00635555"/>
    <w:rsid w:val="006414C1"/>
    <w:rsid w:val="00641A2C"/>
    <w:rsid w:val="006459F4"/>
    <w:rsid w:val="006474D1"/>
    <w:rsid w:val="00655E09"/>
    <w:rsid w:val="00664811"/>
    <w:rsid w:val="00664FE8"/>
    <w:rsid w:val="006730D1"/>
    <w:rsid w:val="00673CEF"/>
    <w:rsid w:val="006803B0"/>
    <w:rsid w:val="00685CCD"/>
    <w:rsid w:val="00687DC9"/>
    <w:rsid w:val="00692EE3"/>
    <w:rsid w:val="00693315"/>
    <w:rsid w:val="006955D4"/>
    <w:rsid w:val="006A2E6D"/>
    <w:rsid w:val="006A6781"/>
    <w:rsid w:val="006A6BE9"/>
    <w:rsid w:val="006B2BB8"/>
    <w:rsid w:val="006B6F37"/>
    <w:rsid w:val="006C205F"/>
    <w:rsid w:val="006C4547"/>
    <w:rsid w:val="006C4C00"/>
    <w:rsid w:val="006C5596"/>
    <w:rsid w:val="006C5EE7"/>
    <w:rsid w:val="006F26CC"/>
    <w:rsid w:val="006F2714"/>
    <w:rsid w:val="006F68A3"/>
    <w:rsid w:val="00701F0F"/>
    <w:rsid w:val="00702175"/>
    <w:rsid w:val="00703FB4"/>
    <w:rsid w:val="00714879"/>
    <w:rsid w:val="00714DE8"/>
    <w:rsid w:val="007150E5"/>
    <w:rsid w:val="00723346"/>
    <w:rsid w:val="00723C28"/>
    <w:rsid w:val="00726798"/>
    <w:rsid w:val="0073257B"/>
    <w:rsid w:val="00734122"/>
    <w:rsid w:val="0073551E"/>
    <w:rsid w:val="00735630"/>
    <w:rsid w:val="00742AB2"/>
    <w:rsid w:val="0074312D"/>
    <w:rsid w:val="007435F6"/>
    <w:rsid w:val="00745DA7"/>
    <w:rsid w:val="00761804"/>
    <w:rsid w:val="00761AEC"/>
    <w:rsid w:val="00762B0D"/>
    <w:rsid w:val="007720E8"/>
    <w:rsid w:val="00772E4B"/>
    <w:rsid w:val="007807E7"/>
    <w:rsid w:val="00792012"/>
    <w:rsid w:val="00796DF0"/>
    <w:rsid w:val="007A0F62"/>
    <w:rsid w:val="007A52A7"/>
    <w:rsid w:val="007A63B9"/>
    <w:rsid w:val="007B0E88"/>
    <w:rsid w:val="007B49BD"/>
    <w:rsid w:val="007C1ACC"/>
    <w:rsid w:val="007C29FB"/>
    <w:rsid w:val="007C2C1D"/>
    <w:rsid w:val="007C45D2"/>
    <w:rsid w:val="007E11A2"/>
    <w:rsid w:val="007E5FFE"/>
    <w:rsid w:val="007F35EE"/>
    <w:rsid w:val="00800331"/>
    <w:rsid w:val="008055DD"/>
    <w:rsid w:val="00806ECD"/>
    <w:rsid w:val="00807BDF"/>
    <w:rsid w:val="0081724B"/>
    <w:rsid w:val="00824D97"/>
    <w:rsid w:val="00827F3C"/>
    <w:rsid w:val="008302CB"/>
    <w:rsid w:val="00834D52"/>
    <w:rsid w:val="00840714"/>
    <w:rsid w:val="00840A5C"/>
    <w:rsid w:val="00844EE4"/>
    <w:rsid w:val="008479E8"/>
    <w:rsid w:val="0085289C"/>
    <w:rsid w:val="00854B58"/>
    <w:rsid w:val="00857F49"/>
    <w:rsid w:val="00863244"/>
    <w:rsid w:val="00865200"/>
    <w:rsid w:val="00866967"/>
    <w:rsid w:val="0086779B"/>
    <w:rsid w:val="00870E62"/>
    <w:rsid w:val="00871365"/>
    <w:rsid w:val="008730F6"/>
    <w:rsid w:val="00873972"/>
    <w:rsid w:val="00873C7D"/>
    <w:rsid w:val="00875061"/>
    <w:rsid w:val="00877046"/>
    <w:rsid w:val="00880994"/>
    <w:rsid w:val="00880DC6"/>
    <w:rsid w:val="0088406E"/>
    <w:rsid w:val="008A3AAC"/>
    <w:rsid w:val="008A5E58"/>
    <w:rsid w:val="008B00D1"/>
    <w:rsid w:val="008B02A7"/>
    <w:rsid w:val="008B2501"/>
    <w:rsid w:val="008B4EC1"/>
    <w:rsid w:val="008B6879"/>
    <w:rsid w:val="008C3114"/>
    <w:rsid w:val="008C339D"/>
    <w:rsid w:val="008E7D03"/>
    <w:rsid w:val="008F1B16"/>
    <w:rsid w:val="008F36C9"/>
    <w:rsid w:val="008F4128"/>
    <w:rsid w:val="008F6E58"/>
    <w:rsid w:val="008F72FD"/>
    <w:rsid w:val="00902140"/>
    <w:rsid w:val="009023D6"/>
    <w:rsid w:val="009112B2"/>
    <w:rsid w:val="00911C8A"/>
    <w:rsid w:val="00912227"/>
    <w:rsid w:val="00913982"/>
    <w:rsid w:val="00916933"/>
    <w:rsid w:val="009211BA"/>
    <w:rsid w:val="009227AF"/>
    <w:rsid w:val="0092416D"/>
    <w:rsid w:val="009249E9"/>
    <w:rsid w:val="00926A11"/>
    <w:rsid w:val="00930712"/>
    <w:rsid w:val="009310D1"/>
    <w:rsid w:val="009362F6"/>
    <w:rsid w:val="00942F1E"/>
    <w:rsid w:val="00943884"/>
    <w:rsid w:val="0095185F"/>
    <w:rsid w:val="0095253E"/>
    <w:rsid w:val="00954D98"/>
    <w:rsid w:val="00954E35"/>
    <w:rsid w:val="00956754"/>
    <w:rsid w:val="00956BAF"/>
    <w:rsid w:val="00957D45"/>
    <w:rsid w:val="00964DD3"/>
    <w:rsid w:val="00970E01"/>
    <w:rsid w:val="0097694A"/>
    <w:rsid w:val="009828E8"/>
    <w:rsid w:val="009870F5"/>
    <w:rsid w:val="00991CEE"/>
    <w:rsid w:val="009945DE"/>
    <w:rsid w:val="00995DA0"/>
    <w:rsid w:val="009A3637"/>
    <w:rsid w:val="009A47B6"/>
    <w:rsid w:val="009C1EC8"/>
    <w:rsid w:val="009C36E9"/>
    <w:rsid w:val="009C3B85"/>
    <w:rsid w:val="009C44FA"/>
    <w:rsid w:val="009C53D6"/>
    <w:rsid w:val="009C7F92"/>
    <w:rsid w:val="009D2BC4"/>
    <w:rsid w:val="009F0468"/>
    <w:rsid w:val="009F1762"/>
    <w:rsid w:val="009F4FF2"/>
    <w:rsid w:val="00A01E35"/>
    <w:rsid w:val="00A13961"/>
    <w:rsid w:val="00A159E0"/>
    <w:rsid w:val="00A176C2"/>
    <w:rsid w:val="00A210B7"/>
    <w:rsid w:val="00A25FB1"/>
    <w:rsid w:val="00A30A65"/>
    <w:rsid w:val="00A41925"/>
    <w:rsid w:val="00A54488"/>
    <w:rsid w:val="00A63B42"/>
    <w:rsid w:val="00A66A3B"/>
    <w:rsid w:val="00A66EDF"/>
    <w:rsid w:val="00A70757"/>
    <w:rsid w:val="00A74FBB"/>
    <w:rsid w:val="00A8210A"/>
    <w:rsid w:val="00A84F7C"/>
    <w:rsid w:val="00A86054"/>
    <w:rsid w:val="00A8766C"/>
    <w:rsid w:val="00A9161E"/>
    <w:rsid w:val="00A94B9F"/>
    <w:rsid w:val="00A94C24"/>
    <w:rsid w:val="00A96753"/>
    <w:rsid w:val="00AA065A"/>
    <w:rsid w:val="00AA19DA"/>
    <w:rsid w:val="00AA437E"/>
    <w:rsid w:val="00AA4532"/>
    <w:rsid w:val="00AB0F31"/>
    <w:rsid w:val="00AB2BD8"/>
    <w:rsid w:val="00AB49DC"/>
    <w:rsid w:val="00AC7803"/>
    <w:rsid w:val="00AD0A2C"/>
    <w:rsid w:val="00AD0A34"/>
    <w:rsid w:val="00AD2F65"/>
    <w:rsid w:val="00AD4B8F"/>
    <w:rsid w:val="00AD6475"/>
    <w:rsid w:val="00AE1A02"/>
    <w:rsid w:val="00AE4267"/>
    <w:rsid w:val="00AE79F3"/>
    <w:rsid w:val="00AF2DC7"/>
    <w:rsid w:val="00AF35F0"/>
    <w:rsid w:val="00B00DBB"/>
    <w:rsid w:val="00B033C5"/>
    <w:rsid w:val="00B03586"/>
    <w:rsid w:val="00B060C6"/>
    <w:rsid w:val="00B0798F"/>
    <w:rsid w:val="00B12C07"/>
    <w:rsid w:val="00B15AFA"/>
    <w:rsid w:val="00B176BD"/>
    <w:rsid w:val="00B303D7"/>
    <w:rsid w:val="00B32182"/>
    <w:rsid w:val="00B335A3"/>
    <w:rsid w:val="00B35B1E"/>
    <w:rsid w:val="00B36146"/>
    <w:rsid w:val="00B4083A"/>
    <w:rsid w:val="00B4445F"/>
    <w:rsid w:val="00B45544"/>
    <w:rsid w:val="00B510D6"/>
    <w:rsid w:val="00B53B83"/>
    <w:rsid w:val="00B562E3"/>
    <w:rsid w:val="00B5719C"/>
    <w:rsid w:val="00B574E9"/>
    <w:rsid w:val="00B65196"/>
    <w:rsid w:val="00B67008"/>
    <w:rsid w:val="00B71285"/>
    <w:rsid w:val="00B76159"/>
    <w:rsid w:val="00B76C44"/>
    <w:rsid w:val="00B82F85"/>
    <w:rsid w:val="00B867B4"/>
    <w:rsid w:val="00B97265"/>
    <w:rsid w:val="00BA0B91"/>
    <w:rsid w:val="00BA737E"/>
    <w:rsid w:val="00BB25A2"/>
    <w:rsid w:val="00BB494B"/>
    <w:rsid w:val="00BB598A"/>
    <w:rsid w:val="00BB61B1"/>
    <w:rsid w:val="00BB6AF6"/>
    <w:rsid w:val="00BC1BD1"/>
    <w:rsid w:val="00BC3BB7"/>
    <w:rsid w:val="00BE0CBB"/>
    <w:rsid w:val="00BF3055"/>
    <w:rsid w:val="00BF3AE7"/>
    <w:rsid w:val="00BF5AE2"/>
    <w:rsid w:val="00BF628A"/>
    <w:rsid w:val="00BF70FB"/>
    <w:rsid w:val="00C03C68"/>
    <w:rsid w:val="00C042DA"/>
    <w:rsid w:val="00C06D60"/>
    <w:rsid w:val="00C14CD8"/>
    <w:rsid w:val="00C17F43"/>
    <w:rsid w:val="00C25634"/>
    <w:rsid w:val="00C25C77"/>
    <w:rsid w:val="00C25CD9"/>
    <w:rsid w:val="00C2621A"/>
    <w:rsid w:val="00C26903"/>
    <w:rsid w:val="00C34032"/>
    <w:rsid w:val="00C366FE"/>
    <w:rsid w:val="00C4172B"/>
    <w:rsid w:val="00C426EB"/>
    <w:rsid w:val="00C42B55"/>
    <w:rsid w:val="00C528A9"/>
    <w:rsid w:val="00C572A9"/>
    <w:rsid w:val="00C63D57"/>
    <w:rsid w:val="00C648AE"/>
    <w:rsid w:val="00C777FA"/>
    <w:rsid w:val="00C77E08"/>
    <w:rsid w:val="00C826B9"/>
    <w:rsid w:val="00C82707"/>
    <w:rsid w:val="00C9011B"/>
    <w:rsid w:val="00C90C67"/>
    <w:rsid w:val="00C96BA4"/>
    <w:rsid w:val="00C9775C"/>
    <w:rsid w:val="00CA0DB4"/>
    <w:rsid w:val="00CB2E6C"/>
    <w:rsid w:val="00CB3A4A"/>
    <w:rsid w:val="00CB40F4"/>
    <w:rsid w:val="00CC364A"/>
    <w:rsid w:val="00CC425F"/>
    <w:rsid w:val="00CC4D16"/>
    <w:rsid w:val="00CD155B"/>
    <w:rsid w:val="00CD2D07"/>
    <w:rsid w:val="00CE60EB"/>
    <w:rsid w:val="00CF2F28"/>
    <w:rsid w:val="00CF44B5"/>
    <w:rsid w:val="00CF5A99"/>
    <w:rsid w:val="00CF7CE7"/>
    <w:rsid w:val="00D06F92"/>
    <w:rsid w:val="00D07DFA"/>
    <w:rsid w:val="00D12707"/>
    <w:rsid w:val="00D13864"/>
    <w:rsid w:val="00D172BF"/>
    <w:rsid w:val="00D23031"/>
    <w:rsid w:val="00D27956"/>
    <w:rsid w:val="00D31FB5"/>
    <w:rsid w:val="00D32F4E"/>
    <w:rsid w:val="00D37223"/>
    <w:rsid w:val="00D442F1"/>
    <w:rsid w:val="00D8034A"/>
    <w:rsid w:val="00D8116B"/>
    <w:rsid w:val="00D9319B"/>
    <w:rsid w:val="00D94926"/>
    <w:rsid w:val="00D97255"/>
    <w:rsid w:val="00DA0C87"/>
    <w:rsid w:val="00DB0670"/>
    <w:rsid w:val="00DC739A"/>
    <w:rsid w:val="00DD1FD9"/>
    <w:rsid w:val="00DD4338"/>
    <w:rsid w:val="00DD720B"/>
    <w:rsid w:val="00DE29D9"/>
    <w:rsid w:val="00DE3F60"/>
    <w:rsid w:val="00DE6FB5"/>
    <w:rsid w:val="00DF17EE"/>
    <w:rsid w:val="00DF4EC5"/>
    <w:rsid w:val="00DF7CFD"/>
    <w:rsid w:val="00E06292"/>
    <w:rsid w:val="00E14975"/>
    <w:rsid w:val="00E16C4D"/>
    <w:rsid w:val="00E20449"/>
    <w:rsid w:val="00E25152"/>
    <w:rsid w:val="00E253C4"/>
    <w:rsid w:val="00E26BD5"/>
    <w:rsid w:val="00E3160F"/>
    <w:rsid w:val="00E32EB1"/>
    <w:rsid w:val="00E3431C"/>
    <w:rsid w:val="00E34A5E"/>
    <w:rsid w:val="00E5004C"/>
    <w:rsid w:val="00E5731D"/>
    <w:rsid w:val="00E64517"/>
    <w:rsid w:val="00E65A77"/>
    <w:rsid w:val="00E701D5"/>
    <w:rsid w:val="00E70C99"/>
    <w:rsid w:val="00E749C5"/>
    <w:rsid w:val="00E7612F"/>
    <w:rsid w:val="00E90860"/>
    <w:rsid w:val="00E90C24"/>
    <w:rsid w:val="00E97B4E"/>
    <w:rsid w:val="00E97EE6"/>
    <w:rsid w:val="00EA0303"/>
    <w:rsid w:val="00EA7B66"/>
    <w:rsid w:val="00EB44BD"/>
    <w:rsid w:val="00EB6AD0"/>
    <w:rsid w:val="00EC241A"/>
    <w:rsid w:val="00ED64DE"/>
    <w:rsid w:val="00EE2D86"/>
    <w:rsid w:val="00EF0D09"/>
    <w:rsid w:val="00EF2C38"/>
    <w:rsid w:val="00EF7197"/>
    <w:rsid w:val="00F0614D"/>
    <w:rsid w:val="00F21C50"/>
    <w:rsid w:val="00F2354B"/>
    <w:rsid w:val="00F32F62"/>
    <w:rsid w:val="00F364FD"/>
    <w:rsid w:val="00F4516C"/>
    <w:rsid w:val="00F55712"/>
    <w:rsid w:val="00F5576E"/>
    <w:rsid w:val="00F64F9D"/>
    <w:rsid w:val="00F651AD"/>
    <w:rsid w:val="00F6524A"/>
    <w:rsid w:val="00F66EA8"/>
    <w:rsid w:val="00F80934"/>
    <w:rsid w:val="00F81B79"/>
    <w:rsid w:val="00F94830"/>
    <w:rsid w:val="00FA029D"/>
    <w:rsid w:val="00FA10EA"/>
    <w:rsid w:val="00FB096C"/>
    <w:rsid w:val="00FB43A4"/>
    <w:rsid w:val="00FB4A7F"/>
    <w:rsid w:val="00FC03AC"/>
    <w:rsid w:val="00FC255C"/>
    <w:rsid w:val="00FC5456"/>
    <w:rsid w:val="00FC5B31"/>
    <w:rsid w:val="00FD4AD1"/>
    <w:rsid w:val="00FD66E7"/>
    <w:rsid w:val="00FD7CCC"/>
    <w:rsid w:val="00FE3245"/>
    <w:rsid w:val="00FE4502"/>
    <w:rsid w:val="00FE7642"/>
    <w:rsid w:val="00FF371A"/>
    <w:rsid w:val="00FF6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0A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6955D4"/>
    <w:pPr>
      <w:spacing w:before="240" w:after="60"/>
      <w:outlineLvl w:val="6"/>
    </w:pPr>
    <w:rPr>
      <w:noProof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NoSpacing">
    <w:name w:val="No Spacing"/>
    <w:link w:val="NoSpacingChar"/>
    <w:uiPriority w:val="1"/>
    <w:qFormat/>
    <w:rsid w:val="002B4B9E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B4B9E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311979"/>
    <w:rPr>
      <w:color w:val="0000FF"/>
      <w:u w:val="single"/>
    </w:rPr>
  </w:style>
  <w:style w:type="character" w:styleId="Strong">
    <w:name w:val="Strong"/>
    <w:basedOn w:val="DefaultParagraphFont"/>
    <w:qFormat/>
    <w:rsid w:val="009C53D6"/>
    <w:rPr>
      <w:b/>
      <w:bCs/>
    </w:rPr>
  </w:style>
  <w:style w:type="character" w:customStyle="1" w:styleId="Heading7Char">
    <w:name w:val="Heading 7 Char"/>
    <w:basedOn w:val="DefaultParagraphFont"/>
    <w:link w:val="Heading7"/>
    <w:rsid w:val="006955D4"/>
    <w:rPr>
      <w:rFonts w:ascii="Times New Roman" w:eastAsia="Times New Roman" w:hAnsi="Times New Roman"/>
      <w:noProof/>
      <w:sz w:val="24"/>
      <w:szCs w:val="24"/>
      <w:lang w:val="ro-RO" w:eastAsia="ro-RO"/>
    </w:rPr>
  </w:style>
  <w:style w:type="paragraph" w:customStyle="1" w:styleId="Default">
    <w:name w:val="Default"/>
    <w:rsid w:val="0058288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styleId="ListParagraph">
    <w:name w:val="List Paragraph"/>
    <w:aliases w:val="body 2,List Paragraph1,Normal bullet 2,Forth level,Lettre d'introduction,Header bold,bullets,Arial,List Paragraph111111,List Paragraph11,List Paragraph111,List Paragraph1111,List Paragraph11111,List Paragraph1111111,List1,List_Paragraph"/>
    <w:basedOn w:val="Normal"/>
    <w:link w:val="ListParagraphChar"/>
    <w:uiPriority w:val="34"/>
    <w:qFormat/>
    <w:rsid w:val="00A63B4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A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character" w:customStyle="1" w:styleId="ListParagraphChar">
    <w:name w:val="List Paragraph Char"/>
    <w:aliases w:val="body 2 Char,List Paragraph1 Char,Normal bullet 2 Char,Forth level Char,Lettre d'introduction Char,Header bold Char,bullets Char,Arial Char,List Paragraph111111 Char,List Paragraph11 Char,List Paragraph111 Char,List Paragraph1111 Char"/>
    <w:link w:val="ListParagraph"/>
    <w:uiPriority w:val="34"/>
    <w:qFormat/>
    <w:locked/>
    <w:rsid w:val="009870F5"/>
    <w:rPr>
      <w:rFonts w:ascii="Times New Roman" w:eastAsia="Times New Roman" w:hAnsi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05ABE7-A1B3-4672-B54A-56C60A533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cceausescu</cp:lastModifiedBy>
  <cp:revision>5</cp:revision>
  <cp:lastPrinted>2021-04-08T08:32:00Z</cp:lastPrinted>
  <dcterms:created xsi:type="dcterms:W3CDTF">2021-06-17T09:51:00Z</dcterms:created>
  <dcterms:modified xsi:type="dcterms:W3CDTF">2021-06-17T11:51:00Z</dcterms:modified>
</cp:coreProperties>
</file>