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FB" w:rsidRPr="00F8265D" w:rsidRDefault="008F39FB" w:rsidP="008F39FB">
      <w:pPr>
        <w:pStyle w:val="NoSpacing"/>
        <w:tabs>
          <w:tab w:val="left" w:pos="8229"/>
        </w:tabs>
        <w:rPr>
          <w:rFonts w:ascii="Times New Roman" w:hAnsi="Times New Roman"/>
          <w:sz w:val="24"/>
          <w:szCs w:val="24"/>
        </w:rPr>
      </w:pPr>
      <w:bookmarkStart w:id="0" w:name="_GoBack"/>
      <w:bookmarkEnd w:id="0"/>
      <w:r w:rsidRPr="00F8265D">
        <w:rPr>
          <w:rFonts w:ascii="Times New Roman" w:hAnsi="Times New Roman"/>
          <w:sz w:val="24"/>
          <w:szCs w:val="24"/>
        </w:rPr>
        <w:t>Nr.</w:t>
      </w:r>
      <w:r w:rsidR="00237814">
        <w:rPr>
          <w:rFonts w:ascii="Times New Roman" w:hAnsi="Times New Roman"/>
          <w:sz w:val="24"/>
          <w:szCs w:val="24"/>
        </w:rPr>
        <w:t>1493</w:t>
      </w:r>
      <w:r w:rsidR="00A11A78">
        <w:rPr>
          <w:rFonts w:ascii="Times New Roman" w:hAnsi="Times New Roman"/>
          <w:sz w:val="24"/>
          <w:szCs w:val="24"/>
        </w:rPr>
        <w:t>4</w:t>
      </w:r>
      <w:r w:rsidR="00237814">
        <w:rPr>
          <w:rFonts w:ascii="Times New Roman" w:hAnsi="Times New Roman"/>
          <w:sz w:val="24"/>
          <w:szCs w:val="24"/>
        </w:rPr>
        <w:t>/25.08.2022</w:t>
      </w:r>
    </w:p>
    <w:p w:rsidR="00342F48" w:rsidRPr="00F8265D" w:rsidRDefault="00FD7832" w:rsidP="008F39FB">
      <w:pPr>
        <w:spacing w:after="0" w:line="240" w:lineRule="auto"/>
        <w:jc w:val="center"/>
        <w:rPr>
          <w:rFonts w:ascii="Times New Roman" w:hAnsi="Times New Roman"/>
          <w:b/>
          <w:color w:val="000000"/>
          <w:sz w:val="24"/>
          <w:szCs w:val="24"/>
          <w:u w:val="single"/>
        </w:rPr>
      </w:pPr>
      <w:r w:rsidRPr="00F8265D">
        <w:rPr>
          <w:rFonts w:ascii="Times New Roman" w:hAnsi="Times New Roman"/>
          <w:b/>
          <w:color w:val="000000"/>
          <w:sz w:val="24"/>
          <w:szCs w:val="24"/>
          <w:u w:val="single"/>
        </w:rPr>
        <w:t>Referat de aprobare a</w:t>
      </w:r>
      <w:r w:rsidR="008F39FB" w:rsidRPr="00F8265D">
        <w:rPr>
          <w:rFonts w:ascii="Times New Roman" w:hAnsi="Times New Roman"/>
          <w:b/>
          <w:color w:val="000000"/>
          <w:sz w:val="24"/>
          <w:szCs w:val="24"/>
          <w:u w:val="single"/>
        </w:rPr>
        <w:t xml:space="preserve"> </w:t>
      </w:r>
    </w:p>
    <w:p w:rsidR="008F39FB" w:rsidRPr="00F8265D" w:rsidRDefault="008F39FB" w:rsidP="008F39FB">
      <w:pPr>
        <w:spacing w:after="0" w:line="240" w:lineRule="auto"/>
        <w:jc w:val="center"/>
        <w:rPr>
          <w:rFonts w:ascii="Times New Roman" w:hAnsi="Times New Roman"/>
          <w:b/>
          <w:color w:val="000000"/>
          <w:sz w:val="24"/>
          <w:szCs w:val="24"/>
          <w:u w:val="single"/>
        </w:rPr>
      </w:pPr>
      <w:r w:rsidRPr="00F8265D">
        <w:rPr>
          <w:rFonts w:ascii="Times New Roman" w:hAnsi="Times New Roman"/>
          <w:b/>
          <w:color w:val="000000"/>
          <w:sz w:val="24"/>
          <w:szCs w:val="24"/>
          <w:u w:val="single"/>
        </w:rPr>
        <w:t>PROIECTULUI DE HOTĂRÂRE</w:t>
      </w:r>
    </w:p>
    <w:p w:rsidR="006445A3" w:rsidRPr="00F8265D" w:rsidRDefault="008F39FB" w:rsidP="008F39FB">
      <w:pPr>
        <w:pStyle w:val="NoSpacing"/>
        <w:jc w:val="center"/>
        <w:rPr>
          <w:rFonts w:ascii="Times New Roman" w:hAnsi="Times New Roman"/>
          <w:sz w:val="24"/>
          <w:szCs w:val="24"/>
        </w:rPr>
      </w:pPr>
      <w:r w:rsidRPr="00F8265D">
        <w:rPr>
          <w:rFonts w:ascii="Times New Roman" w:hAnsi="Times New Roman"/>
          <w:sz w:val="24"/>
          <w:szCs w:val="24"/>
        </w:rPr>
        <w:t xml:space="preserve">Privind modificarea și aprobarea </w:t>
      </w:r>
    </w:p>
    <w:p w:rsidR="008F39FB" w:rsidRPr="00F8265D" w:rsidRDefault="001B45C8" w:rsidP="008F39FB">
      <w:pPr>
        <w:pStyle w:val="NoSpacing"/>
        <w:jc w:val="center"/>
        <w:rPr>
          <w:rFonts w:ascii="Times New Roman" w:hAnsi="Times New Roman"/>
          <w:sz w:val="24"/>
          <w:szCs w:val="24"/>
        </w:rPr>
      </w:pPr>
      <w:r w:rsidRPr="00F8265D">
        <w:rPr>
          <w:rFonts w:ascii="Times New Roman" w:hAnsi="Times New Roman"/>
          <w:sz w:val="24"/>
          <w:szCs w:val="24"/>
        </w:rPr>
        <w:t xml:space="preserve">Organigramei, </w:t>
      </w:r>
      <w:r w:rsidR="000715B9" w:rsidRPr="00F8265D">
        <w:rPr>
          <w:rFonts w:ascii="Times New Roman" w:hAnsi="Times New Roman"/>
          <w:sz w:val="24"/>
          <w:szCs w:val="24"/>
        </w:rPr>
        <w:t xml:space="preserve">Statului de Funcții </w:t>
      </w:r>
      <w:r w:rsidRPr="00F8265D">
        <w:rPr>
          <w:rFonts w:ascii="Times New Roman" w:hAnsi="Times New Roman"/>
          <w:sz w:val="24"/>
          <w:szCs w:val="24"/>
        </w:rPr>
        <w:t xml:space="preserve">și Regulamentului de Organizare și Funcționare </w:t>
      </w:r>
      <w:r w:rsidR="000715B9" w:rsidRPr="00F8265D">
        <w:rPr>
          <w:rFonts w:ascii="Times New Roman" w:hAnsi="Times New Roman"/>
          <w:sz w:val="24"/>
          <w:szCs w:val="24"/>
        </w:rPr>
        <w:t>al</w:t>
      </w:r>
      <w:r w:rsidRPr="00F8265D">
        <w:rPr>
          <w:rFonts w:ascii="Times New Roman" w:hAnsi="Times New Roman"/>
          <w:sz w:val="24"/>
          <w:szCs w:val="24"/>
        </w:rPr>
        <w:t>e</w:t>
      </w:r>
      <w:r w:rsidR="008F39FB" w:rsidRPr="00F8265D">
        <w:rPr>
          <w:rFonts w:ascii="Times New Roman" w:hAnsi="Times New Roman"/>
          <w:sz w:val="24"/>
          <w:szCs w:val="24"/>
        </w:rPr>
        <w:t xml:space="preserve"> Direcției de Asistență Socială a Municipiului Timișoara</w:t>
      </w:r>
      <w:r w:rsidRPr="00F8265D">
        <w:rPr>
          <w:rFonts w:ascii="Times New Roman" w:hAnsi="Times New Roman"/>
          <w:sz w:val="24"/>
          <w:szCs w:val="24"/>
        </w:rPr>
        <w:t xml:space="preserve"> și aprobarea Regulamentelor de Organizare și Funcționare ale serviciilor social</w:t>
      </w:r>
      <w:r w:rsidR="009126E8">
        <w:rPr>
          <w:rFonts w:ascii="Times New Roman" w:hAnsi="Times New Roman"/>
          <w:sz w:val="24"/>
          <w:szCs w:val="24"/>
        </w:rPr>
        <w:t>e</w:t>
      </w:r>
      <w:r w:rsidRPr="00F8265D">
        <w:rPr>
          <w:rFonts w:ascii="Times New Roman" w:hAnsi="Times New Roman"/>
          <w:sz w:val="24"/>
          <w:szCs w:val="24"/>
        </w:rPr>
        <w:t xml:space="preserve"> nou înființate</w:t>
      </w:r>
    </w:p>
    <w:p w:rsidR="008F39FB" w:rsidRPr="00F8265D" w:rsidRDefault="008F39FB" w:rsidP="008F39FB">
      <w:pPr>
        <w:spacing w:after="0" w:line="240" w:lineRule="auto"/>
        <w:jc w:val="center"/>
        <w:rPr>
          <w:rFonts w:ascii="Times New Roman" w:hAnsi="Times New Roman"/>
          <w:spacing w:val="-6"/>
          <w:sz w:val="24"/>
          <w:szCs w:val="24"/>
        </w:rPr>
      </w:pPr>
    </w:p>
    <w:p w:rsidR="008F39FB" w:rsidRPr="00F8265D" w:rsidRDefault="008F39FB" w:rsidP="008F39FB">
      <w:pPr>
        <w:tabs>
          <w:tab w:val="decimal" w:pos="360"/>
          <w:tab w:val="decimal" w:pos="432"/>
        </w:tabs>
        <w:spacing w:after="0" w:line="240" w:lineRule="auto"/>
        <w:jc w:val="both"/>
        <w:rPr>
          <w:rFonts w:ascii="Times New Roman" w:hAnsi="Times New Roman"/>
          <w:b/>
          <w:color w:val="000000"/>
          <w:spacing w:val="-5"/>
          <w:sz w:val="24"/>
          <w:szCs w:val="24"/>
        </w:rPr>
      </w:pPr>
      <w:r w:rsidRPr="00F8265D">
        <w:rPr>
          <w:rFonts w:ascii="Times New Roman" w:hAnsi="Times New Roman"/>
          <w:b/>
          <w:color w:val="000000"/>
          <w:spacing w:val="-5"/>
          <w:sz w:val="24"/>
          <w:szCs w:val="24"/>
        </w:rPr>
        <w:t xml:space="preserve">1.Descrierea situatiei actuale </w:t>
      </w:r>
    </w:p>
    <w:p w:rsidR="005C07C5" w:rsidRPr="00F8265D" w:rsidRDefault="009B42D0" w:rsidP="005C07C5">
      <w:pPr>
        <w:spacing w:after="0" w:line="240" w:lineRule="auto"/>
        <w:jc w:val="both"/>
        <w:rPr>
          <w:rFonts w:ascii="Times New Roman" w:hAnsi="Times New Roman"/>
          <w:sz w:val="24"/>
          <w:szCs w:val="24"/>
        </w:rPr>
      </w:pPr>
      <w:r w:rsidRPr="00F8265D">
        <w:rPr>
          <w:rFonts w:ascii="Times New Roman" w:hAnsi="Times New Roman"/>
          <w:sz w:val="24"/>
          <w:szCs w:val="24"/>
        </w:rPr>
        <w:tab/>
      </w:r>
      <w:r w:rsidR="005C07C5" w:rsidRPr="00F8265D">
        <w:rPr>
          <w:rFonts w:ascii="Times New Roman" w:hAnsi="Times New Roman"/>
          <w:sz w:val="24"/>
          <w:szCs w:val="24"/>
        </w:rPr>
        <w:t>Prin H.C.L.M.T. nr.218/27.06.2017 s-a înființat Direcția de Asistență Socială a Municipiului Timișoara și s-a aprobat Organigrama și Statul de funcţii pentru aceasta.</w:t>
      </w:r>
    </w:p>
    <w:p w:rsidR="00230C03" w:rsidRPr="00F8265D" w:rsidRDefault="005C07C5" w:rsidP="00230C03">
      <w:pPr>
        <w:pStyle w:val="NoSpacing"/>
        <w:jc w:val="both"/>
        <w:rPr>
          <w:rFonts w:ascii="Times New Roman" w:hAnsi="Times New Roman"/>
          <w:sz w:val="24"/>
          <w:szCs w:val="24"/>
        </w:rPr>
      </w:pPr>
      <w:r w:rsidRPr="00F8265D">
        <w:rPr>
          <w:rFonts w:ascii="Times New Roman" w:hAnsi="Times New Roman"/>
          <w:sz w:val="24"/>
          <w:szCs w:val="24"/>
        </w:rPr>
        <w:tab/>
      </w:r>
      <w:r w:rsidR="000715B9" w:rsidRPr="00F8265D">
        <w:rPr>
          <w:rFonts w:ascii="Times New Roman" w:hAnsi="Times New Roman"/>
          <w:sz w:val="24"/>
          <w:szCs w:val="24"/>
        </w:rPr>
        <w:t xml:space="preserve">În prezent </w:t>
      </w:r>
      <w:r w:rsidR="003E4F14" w:rsidRPr="00F8265D">
        <w:rPr>
          <w:rFonts w:ascii="Times New Roman" w:hAnsi="Times New Roman"/>
          <w:sz w:val="24"/>
          <w:szCs w:val="24"/>
        </w:rPr>
        <w:t xml:space="preserve">Organigrama și Regulamentul de Organizare și Funcționare </w:t>
      </w:r>
      <w:r w:rsidR="000715B9" w:rsidRPr="00F8265D">
        <w:rPr>
          <w:rFonts w:ascii="Times New Roman" w:hAnsi="Times New Roman"/>
          <w:sz w:val="24"/>
          <w:szCs w:val="24"/>
        </w:rPr>
        <w:t>al Direcției de Asistență Socială a Municipiului Timișoara a</w:t>
      </w:r>
      <w:r w:rsidR="003E4F14" w:rsidRPr="00F8265D">
        <w:rPr>
          <w:rFonts w:ascii="Times New Roman" w:hAnsi="Times New Roman"/>
          <w:sz w:val="24"/>
          <w:szCs w:val="24"/>
        </w:rPr>
        <w:t>u</w:t>
      </w:r>
      <w:r w:rsidR="00EE074B" w:rsidRPr="00F8265D">
        <w:rPr>
          <w:rFonts w:ascii="Times New Roman" w:hAnsi="Times New Roman"/>
          <w:sz w:val="24"/>
          <w:szCs w:val="24"/>
        </w:rPr>
        <w:t xml:space="preserve"> fost modificat</w:t>
      </w:r>
      <w:r w:rsidR="003E4F14" w:rsidRPr="00F8265D">
        <w:rPr>
          <w:rFonts w:ascii="Times New Roman" w:hAnsi="Times New Roman"/>
          <w:sz w:val="24"/>
          <w:szCs w:val="24"/>
        </w:rPr>
        <w:t>e</w:t>
      </w:r>
      <w:r w:rsidR="00EE074B" w:rsidRPr="00F8265D">
        <w:rPr>
          <w:rFonts w:ascii="Times New Roman" w:hAnsi="Times New Roman"/>
          <w:sz w:val="24"/>
          <w:szCs w:val="24"/>
        </w:rPr>
        <w:t xml:space="preserve"> și aprobat</w:t>
      </w:r>
      <w:r w:rsidR="003E4F14" w:rsidRPr="00F8265D">
        <w:rPr>
          <w:rFonts w:ascii="Times New Roman" w:hAnsi="Times New Roman"/>
          <w:sz w:val="24"/>
          <w:szCs w:val="24"/>
        </w:rPr>
        <w:t>e</w:t>
      </w:r>
      <w:r w:rsidR="000715B9" w:rsidRPr="00F8265D">
        <w:rPr>
          <w:rFonts w:ascii="Times New Roman" w:hAnsi="Times New Roman"/>
          <w:sz w:val="24"/>
          <w:szCs w:val="24"/>
        </w:rPr>
        <w:t xml:space="preserve"> prin Hotărârea Consiliului Local nr. 340/28.09.2021</w:t>
      </w:r>
      <w:r w:rsidR="00EE074B" w:rsidRPr="00F8265D">
        <w:rPr>
          <w:rFonts w:ascii="Times New Roman" w:hAnsi="Times New Roman"/>
          <w:sz w:val="24"/>
          <w:szCs w:val="24"/>
        </w:rPr>
        <w:t>.</w:t>
      </w:r>
    </w:p>
    <w:p w:rsidR="003E4F14" w:rsidRPr="00F8265D" w:rsidRDefault="003E4F14" w:rsidP="003E4F14">
      <w:pPr>
        <w:spacing w:after="0" w:line="240" w:lineRule="auto"/>
        <w:ind w:firstLine="720"/>
        <w:jc w:val="both"/>
        <w:rPr>
          <w:rFonts w:ascii="Times New Roman" w:hAnsi="Times New Roman"/>
          <w:bCs/>
          <w:sz w:val="24"/>
          <w:szCs w:val="24"/>
          <w:shd w:val="clear" w:color="auto" w:fill="FFFFFF"/>
        </w:rPr>
      </w:pPr>
      <w:r w:rsidRPr="00F8265D">
        <w:rPr>
          <w:rFonts w:ascii="Times New Roman" w:hAnsi="Times New Roman"/>
          <w:bCs/>
          <w:sz w:val="24"/>
          <w:szCs w:val="24"/>
          <w:shd w:val="clear" w:color="auto" w:fill="FFFFFF"/>
        </w:rPr>
        <w:t>Prin H.C.L.M.T. nr 252/14.06.2022 s-a aprobat modificarea  Statului de funcții al Direcţiei de Asistenţă Socială a Municipiului Timişoara.</w:t>
      </w:r>
    </w:p>
    <w:p w:rsidR="003E4F14" w:rsidRPr="00F8265D" w:rsidRDefault="003E4F14" w:rsidP="003E4F14">
      <w:pPr>
        <w:spacing w:after="0" w:line="240" w:lineRule="auto"/>
        <w:ind w:firstLine="720"/>
        <w:jc w:val="both"/>
        <w:rPr>
          <w:rFonts w:ascii="Times New Roman" w:hAnsi="Times New Roman"/>
          <w:bCs/>
          <w:sz w:val="24"/>
          <w:szCs w:val="24"/>
          <w:shd w:val="clear" w:color="auto" w:fill="FFFFFF"/>
        </w:rPr>
      </w:pPr>
    </w:p>
    <w:p w:rsidR="006445A3" w:rsidRPr="00F8265D" w:rsidRDefault="008F39FB" w:rsidP="006445A3">
      <w:pPr>
        <w:spacing w:after="0" w:line="240" w:lineRule="auto"/>
        <w:jc w:val="both"/>
        <w:rPr>
          <w:rFonts w:ascii="Times New Roman" w:hAnsi="Times New Roman"/>
          <w:b/>
          <w:color w:val="000000"/>
          <w:spacing w:val="-5"/>
          <w:sz w:val="24"/>
          <w:szCs w:val="24"/>
        </w:rPr>
      </w:pPr>
      <w:r w:rsidRPr="00F8265D">
        <w:rPr>
          <w:rFonts w:ascii="Times New Roman" w:hAnsi="Times New Roman"/>
          <w:b/>
          <w:color w:val="000000"/>
          <w:spacing w:val="-5"/>
          <w:sz w:val="24"/>
          <w:szCs w:val="24"/>
        </w:rPr>
        <w:t xml:space="preserve">2.Schimbari preconizate și rezultate așteptate: </w:t>
      </w:r>
    </w:p>
    <w:p w:rsidR="003E50BB" w:rsidRPr="00F8265D" w:rsidRDefault="00230C03" w:rsidP="003E4F14">
      <w:pPr>
        <w:pStyle w:val="ListParagraph"/>
        <w:numPr>
          <w:ilvl w:val="0"/>
          <w:numId w:val="4"/>
        </w:numPr>
        <w:spacing w:after="0" w:line="240" w:lineRule="auto"/>
        <w:jc w:val="both"/>
        <w:rPr>
          <w:rFonts w:ascii="Times New Roman" w:hAnsi="Times New Roman"/>
          <w:bCs/>
          <w:sz w:val="24"/>
          <w:szCs w:val="24"/>
          <w:shd w:val="clear" w:color="auto" w:fill="FFFFFF"/>
        </w:rPr>
      </w:pPr>
      <w:r w:rsidRPr="00F8265D">
        <w:rPr>
          <w:rFonts w:ascii="Times New Roman" w:hAnsi="Times New Roman"/>
          <w:sz w:val="24"/>
          <w:szCs w:val="24"/>
        </w:rPr>
        <w:t xml:space="preserve">Modificarea  </w:t>
      </w:r>
      <w:r w:rsidR="003E4F14" w:rsidRPr="00F8265D">
        <w:rPr>
          <w:rFonts w:ascii="Times New Roman" w:hAnsi="Times New Roman"/>
          <w:sz w:val="24"/>
          <w:szCs w:val="24"/>
        </w:rPr>
        <w:t xml:space="preserve">organigramei și </w:t>
      </w:r>
      <w:r w:rsidRPr="00F8265D">
        <w:rPr>
          <w:rFonts w:ascii="Times New Roman" w:hAnsi="Times New Roman"/>
          <w:sz w:val="24"/>
          <w:szCs w:val="24"/>
        </w:rPr>
        <w:t>statului  de funcții existent,  după cum urmează:</w:t>
      </w:r>
    </w:p>
    <w:p w:rsidR="003E4F14" w:rsidRPr="00F8265D" w:rsidRDefault="003E50BB" w:rsidP="003E4F14">
      <w:pPr>
        <w:pStyle w:val="ListParagraph"/>
        <w:numPr>
          <w:ilvl w:val="0"/>
          <w:numId w:val="4"/>
        </w:numPr>
        <w:spacing w:after="0" w:line="240" w:lineRule="auto"/>
        <w:jc w:val="both"/>
        <w:rPr>
          <w:rFonts w:ascii="Times New Roman" w:hAnsi="Times New Roman"/>
          <w:bCs/>
          <w:sz w:val="24"/>
          <w:szCs w:val="24"/>
          <w:shd w:val="clear" w:color="auto" w:fill="FFFFFF"/>
        </w:rPr>
      </w:pPr>
      <w:r w:rsidRPr="00F8265D">
        <w:rPr>
          <w:rFonts w:ascii="Times New Roman" w:hAnsi="Times New Roman"/>
          <w:sz w:val="24"/>
          <w:szCs w:val="24"/>
        </w:rPr>
        <w:t>Î</w:t>
      </w:r>
      <w:r w:rsidR="003E4F14" w:rsidRPr="00F8265D">
        <w:rPr>
          <w:rFonts w:ascii="Times New Roman" w:hAnsi="Times New Roman"/>
          <w:sz w:val="24"/>
          <w:szCs w:val="24"/>
        </w:rPr>
        <w:t xml:space="preserve">nființarea structurii </w:t>
      </w:r>
      <w:proofErr w:type="spellStart"/>
      <w:r w:rsidR="003E4F14" w:rsidRPr="00F8265D">
        <w:rPr>
          <w:rFonts w:ascii="Times New Roman" w:hAnsi="Times New Roman"/>
          <w:b/>
          <w:sz w:val="24"/>
          <w:szCs w:val="24"/>
          <w:lang w:val="en-US"/>
        </w:rPr>
        <w:t>Servicii</w:t>
      </w:r>
      <w:proofErr w:type="spellEnd"/>
      <w:r w:rsidR="003E4F14" w:rsidRPr="00F8265D">
        <w:rPr>
          <w:rFonts w:ascii="Times New Roman" w:hAnsi="Times New Roman"/>
          <w:b/>
          <w:sz w:val="24"/>
          <w:szCs w:val="24"/>
          <w:lang w:val="en-US"/>
        </w:rPr>
        <w:t xml:space="preserve"> de </w:t>
      </w:r>
      <w:proofErr w:type="spellStart"/>
      <w:r w:rsidR="003E4F14" w:rsidRPr="00F8265D">
        <w:rPr>
          <w:rFonts w:ascii="Times New Roman" w:hAnsi="Times New Roman"/>
          <w:b/>
          <w:sz w:val="24"/>
          <w:szCs w:val="24"/>
          <w:lang w:val="en-US"/>
        </w:rPr>
        <w:t>asistenta</w:t>
      </w:r>
      <w:proofErr w:type="spellEnd"/>
      <w:r w:rsidR="003E4F14" w:rsidRPr="00F8265D">
        <w:rPr>
          <w:rFonts w:ascii="Times New Roman" w:hAnsi="Times New Roman"/>
          <w:b/>
          <w:sz w:val="24"/>
          <w:szCs w:val="24"/>
          <w:lang w:val="en-US"/>
        </w:rPr>
        <w:t xml:space="preserve"> </w:t>
      </w:r>
      <w:proofErr w:type="spellStart"/>
      <w:r w:rsidR="003E4F14" w:rsidRPr="00F8265D">
        <w:rPr>
          <w:rFonts w:ascii="Times New Roman" w:hAnsi="Times New Roman"/>
          <w:b/>
          <w:sz w:val="24"/>
          <w:szCs w:val="24"/>
          <w:lang w:val="en-US"/>
        </w:rPr>
        <w:t>comunitară</w:t>
      </w:r>
      <w:proofErr w:type="spellEnd"/>
      <w:r w:rsidR="003E4F14" w:rsidRPr="00F8265D">
        <w:rPr>
          <w:rFonts w:ascii="Times New Roman" w:hAnsi="Times New Roman"/>
          <w:b/>
          <w:sz w:val="24"/>
          <w:szCs w:val="24"/>
          <w:lang w:val="en-US"/>
        </w:rPr>
        <w:t xml:space="preserve"> </w:t>
      </w:r>
      <w:proofErr w:type="spellStart"/>
      <w:r w:rsidR="003E4F14" w:rsidRPr="00F8265D">
        <w:rPr>
          <w:rFonts w:ascii="Times New Roman" w:hAnsi="Times New Roman"/>
          <w:b/>
          <w:sz w:val="24"/>
          <w:szCs w:val="24"/>
          <w:lang w:val="en-US"/>
        </w:rPr>
        <w:t>Dorobanti</w:t>
      </w:r>
      <w:proofErr w:type="spellEnd"/>
      <w:r w:rsidR="003E4F14" w:rsidRPr="00F8265D">
        <w:rPr>
          <w:rFonts w:ascii="Times New Roman" w:hAnsi="Times New Roman"/>
          <w:sz w:val="24"/>
          <w:szCs w:val="24"/>
          <w:lang w:val="en-US"/>
        </w:rPr>
        <w:t xml:space="preserve">, </w:t>
      </w:r>
      <w:proofErr w:type="spellStart"/>
      <w:r w:rsidR="003E4F14" w:rsidRPr="00F8265D">
        <w:rPr>
          <w:rFonts w:ascii="Times New Roman" w:hAnsi="Times New Roman"/>
          <w:sz w:val="24"/>
          <w:szCs w:val="24"/>
          <w:lang w:val="en-US"/>
        </w:rPr>
        <w:t>mentionam</w:t>
      </w:r>
      <w:proofErr w:type="spellEnd"/>
      <w:r w:rsidR="003E4F14" w:rsidRPr="00F8265D">
        <w:rPr>
          <w:rFonts w:ascii="Times New Roman" w:hAnsi="Times New Roman"/>
          <w:sz w:val="24"/>
          <w:szCs w:val="24"/>
        </w:rPr>
        <w:t xml:space="preserve"> </w:t>
      </w:r>
      <w:r w:rsidR="003E4F14" w:rsidRPr="00F8265D">
        <w:rPr>
          <w:rFonts w:ascii="Times New Roman" w:hAnsi="Times New Roman"/>
          <w:sz w:val="24"/>
          <w:szCs w:val="24"/>
          <w:lang w:val="en-US"/>
        </w:rPr>
        <w:t xml:space="preserve">ca </w:t>
      </w:r>
      <w:r w:rsidR="003E4F14" w:rsidRPr="00F8265D">
        <w:rPr>
          <w:rFonts w:ascii="Times New Roman" w:hAnsi="Times New Roman"/>
          <w:sz w:val="24"/>
          <w:szCs w:val="24"/>
        </w:rPr>
        <w:t>prin H.C.L.M.T. nr.174/05.05.2022 s-a aprobat derularea proiectului cu titlul "COMunitate TM-Actiuni pentru integrarea socio-culturala a grupurilor vulnerabile", cod SMIS 154656.</w:t>
      </w:r>
    </w:p>
    <w:p w:rsidR="003E4F14" w:rsidRPr="00F8265D" w:rsidRDefault="003E4F14" w:rsidP="003E4F14">
      <w:pPr>
        <w:pStyle w:val="ListParagraph"/>
        <w:spacing w:after="0" w:line="240" w:lineRule="auto"/>
        <w:jc w:val="both"/>
        <w:rPr>
          <w:rFonts w:ascii="Times New Roman" w:hAnsi="Times New Roman"/>
          <w:bCs/>
          <w:sz w:val="24"/>
          <w:szCs w:val="24"/>
          <w:shd w:val="clear" w:color="auto" w:fill="FFFFFF"/>
        </w:rPr>
      </w:pPr>
      <w:r w:rsidRPr="00F8265D">
        <w:rPr>
          <w:rFonts w:ascii="Times New Roman" w:hAnsi="Times New Roman"/>
          <w:sz w:val="24"/>
          <w:szCs w:val="24"/>
        </w:rPr>
        <w:t>Motivul solicitării de înființare a acestei structuri</w:t>
      </w:r>
      <w:r w:rsidRPr="00F8265D">
        <w:rPr>
          <w:rFonts w:ascii="Times New Roman" w:hAnsi="Times New Roman"/>
          <w:b/>
          <w:sz w:val="24"/>
          <w:szCs w:val="24"/>
        </w:rPr>
        <w:t xml:space="preserve"> </w:t>
      </w:r>
      <w:r w:rsidRPr="00F8265D">
        <w:rPr>
          <w:rFonts w:ascii="Times New Roman" w:hAnsi="Times New Roman"/>
          <w:sz w:val="24"/>
          <w:szCs w:val="24"/>
        </w:rPr>
        <w:t xml:space="preserve"> este legat de obligativitatea obținerii</w:t>
      </w:r>
      <w:r w:rsidRPr="00F8265D">
        <w:rPr>
          <w:rFonts w:ascii="Times New Roman" w:hAnsi="Times New Roman"/>
          <w:b/>
          <w:sz w:val="24"/>
          <w:szCs w:val="24"/>
        </w:rPr>
        <w:t xml:space="preserve"> licenței de funcționare </w:t>
      </w:r>
      <w:r w:rsidRPr="00F8265D">
        <w:rPr>
          <w:rFonts w:ascii="Times New Roman" w:hAnsi="Times New Roman"/>
          <w:sz w:val="24"/>
          <w:szCs w:val="24"/>
        </w:rPr>
        <w:t>până în luna septembrie 2022 pentru proiectul  POCU  aflat în derulare.</w:t>
      </w:r>
      <w:r w:rsidRPr="00F8265D">
        <w:rPr>
          <w:rFonts w:ascii="Times New Roman" w:hAnsi="Times New Roman"/>
          <w:bCs/>
          <w:sz w:val="24"/>
          <w:szCs w:val="24"/>
          <w:shd w:val="clear" w:color="auto" w:fill="FFFFFF"/>
        </w:rPr>
        <w:t xml:space="preserve"> </w:t>
      </w:r>
      <w:r w:rsidRPr="00F8265D">
        <w:rPr>
          <w:rFonts w:ascii="Times New Roman" w:hAnsi="Times New Roman"/>
          <w:sz w:val="24"/>
          <w:szCs w:val="24"/>
          <w:shd w:val="clear" w:color="auto" w:fill="FFFFFF"/>
        </w:rPr>
        <w:t xml:space="preserve">Prin H.C.L.M.T. nr.232/24.05.2022 s-a aprobat cuprinderea în  programul de dezvoltare a sumelor necesare  pentru implementarea proiectului „COMunitateTM-actiuni pentru integrarea socio-culturală a grupurilor vulnerabile”ID 154656’’.   </w:t>
      </w:r>
    </w:p>
    <w:p w:rsidR="003E4F14" w:rsidRPr="00F8265D" w:rsidRDefault="003E4F14" w:rsidP="003E4F14">
      <w:pPr>
        <w:pStyle w:val="ListParagraph"/>
        <w:tabs>
          <w:tab w:val="left" w:pos="990"/>
        </w:tabs>
        <w:spacing w:after="0" w:line="240" w:lineRule="auto"/>
        <w:jc w:val="both"/>
        <w:rPr>
          <w:rFonts w:ascii="Times New Roman" w:hAnsi="Times New Roman"/>
          <w:sz w:val="24"/>
          <w:szCs w:val="24"/>
          <w:shd w:val="clear" w:color="auto" w:fill="FFFFFF"/>
        </w:rPr>
      </w:pPr>
      <w:r w:rsidRPr="00F8265D">
        <w:rPr>
          <w:rFonts w:ascii="Times New Roman" w:hAnsi="Times New Roman"/>
          <w:sz w:val="24"/>
          <w:szCs w:val="24"/>
          <w:shd w:val="clear" w:color="auto" w:fill="FFFFFF"/>
        </w:rPr>
        <w:t xml:space="preserve">În ceea ce privește bugetul eligibil al proiectului ”COMunitateTM – Acțiuni pentru integrarea socio-culturală a grupurilor vulnerabile” Cod SMIS 154656, este în valoare de 1.371.845,51 lei, din care </w:t>
      </w:r>
      <w:r w:rsidRPr="00F8265D">
        <w:rPr>
          <w:rFonts w:ascii="Times New Roman" w:hAnsi="Times New Roman"/>
          <w:b/>
          <w:sz w:val="24"/>
          <w:szCs w:val="24"/>
          <w:shd w:val="clear" w:color="auto" w:fill="FFFFFF"/>
        </w:rPr>
        <w:t>98%</w:t>
      </w:r>
      <w:r w:rsidRPr="00F8265D">
        <w:rPr>
          <w:rFonts w:ascii="Times New Roman" w:hAnsi="Times New Roman"/>
          <w:sz w:val="24"/>
          <w:szCs w:val="24"/>
          <w:shd w:val="clear" w:color="auto" w:fill="FFFFFF"/>
        </w:rPr>
        <w:t xml:space="preserve"> asistenta financiara nerambursabila (AFN), după cum urmează: </w:t>
      </w:r>
      <w:r w:rsidRPr="00F8265D">
        <w:rPr>
          <w:rFonts w:ascii="Times New Roman" w:hAnsi="Times New Roman"/>
          <w:b/>
          <w:sz w:val="24"/>
          <w:szCs w:val="24"/>
          <w:shd w:val="clear" w:color="auto" w:fill="FFFFFF"/>
        </w:rPr>
        <w:t>95%</w:t>
      </w:r>
      <w:r w:rsidRPr="00F8265D">
        <w:rPr>
          <w:rFonts w:ascii="Times New Roman" w:hAnsi="Times New Roman"/>
          <w:sz w:val="24"/>
          <w:szCs w:val="24"/>
          <w:shd w:val="clear" w:color="auto" w:fill="FFFFFF"/>
        </w:rPr>
        <w:t xml:space="preserve"> </w:t>
      </w:r>
      <w:r w:rsidRPr="00F8265D">
        <w:rPr>
          <w:rFonts w:ascii="Times New Roman" w:hAnsi="Times New Roman"/>
          <w:sz w:val="24"/>
          <w:szCs w:val="24"/>
          <w:u w:val="single"/>
          <w:shd w:val="clear" w:color="auto" w:fill="FFFFFF"/>
        </w:rPr>
        <w:t xml:space="preserve">bugetul solicitat și asigurat de la UE, </w:t>
      </w:r>
      <w:r w:rsidRPr="00F8265D">
        <w:rPr>
          <w:rFonts w:ascii="Times New Roman" w:hAnsi="Times New Roman"/>
          <w:sz w:val="24"/>
          <w:szCs w:val="24"/>
          <w:shd w:val="clear" w:color="auto" w:fill="FFFFFF"/>
        </w:rPr>
        <w:t xml:space="preserve">cu 3% contribuția de la bugetul de stat și 2% contribuție proprie DAS TM.  </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r w:rsidRPr="00F8265D">
        <w:rPr>
          <w:rFonts w:ascii="Times New Roman" w:hAnsi="Times New Roman"/>
          <w:iCs/>
          <w:sz w:val="24"/>
          <w:szCs w:val="24"/>
          <w:lang w:eastAsia="sk-SK"/>
        </w:rPr>
        <w:t xml:space="preserve">Propunem astfel spre aprobare structurii </w:t>
      </w:r>
      <w:r w:rsidRPr="00F8265D">
        <w:rPr>
          <w:rFonts w:ascii="Times New Roman" w:hAnsi="Times New Roman"/>
          <w:b/>
          <w:iCs/>
          <w:sz w:val="24"/>
          <w:szCs w:val="24"/>
          <w:lang w:eastAsia="sk-SK"/>
        </w:rPr>
        <w:t>Servicii de asistenta comunitara Dorobanti  cod 8899 CZ-PN-V</w:t>
      </w:r>
      <w:r w:rsidRPr="00F8265D">
        <w:rPr>
          <w:rFonts w:ascii="Times New Roman" w:hAnsi="Times New Roman"/>
          <w:iCs/>
          <w:sz w:val="24"/>
          <w:szCs w:val="24"/>
          <w:lang w:eastAsia="sk-SK"/>
        </w:rPr>
        <w:t xml:space="preserve"> cu o </w:t>
      </w:r>
      <w:proofErr w:type="spellStart"/>
      <w:r w:rsidRPr="00F8265D">
        <w:rPr>
          <w:rFonts w:ascii="Times New Roman" w:hAnsi="Times New Roman"/>
          <w:sz w:val="24"/>
          <w:szCs w:val="24"/>
          <w:lang w:val="en-US"/>
        </w:rPr>
        <w:t>structura</w:t>
      </w:r>
      <w:proofErr w:type="spellEnd"/>
      <w:r w:rsidRPr="00F8265D">
        <w:rPr>
          <w:rFonts w:ascii="Times New Roman" w:hAnsi="Times New Roman"/>
          <w:sz w:val="24"/>
          <w:szCs w:val="24"/>
          <w:lang w:val="en-US"/>
        </w:rPr>
        <w:t xml:space="preserve"> de personal </w:t>
      </w:r>
      <w:proofErr w:type="spellStart"/>
      <w:r w:rsidRPr="00F8265D">
        <w:rPr>
          <w:rFonts w:ascii="Times New Roman" w:hAnsi="Times New Roman"/>
          <w:sz w:val="24"/>
          <w:szCs w:val="24"/>
          <w:lang w:val="en-US"/>
        </w:rPr>
        <w:t>ce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va</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cuprinde</w:t>
      </w:r>
      <w:proofErr w:type="spellEnd"/>
      <w:r w:rsidRPr="00F8265D">
        <w:rPr>
          <w:rFonts w:ascii="Times New Roman" w:hAnsi="Times New Roman"/>
          <w:sz w:val="24"/>
          <w:szCs w:val="24"/>
          <w:lang w:val="en-US"/>
        </w:rPr>
        <w:t xml:space="preserve"> un </w:t>
      </w:r>
      <w:proofErr w:type="spellStart"/>
      <w:r w:rsidRPr="00F8265D">
        <w:rPr>
          <w:rFonts w:ascii="Times New Roman" w:hAnsi="Times New Roman"/>
          <w:sz w:val="24"/>
          <w:szCs w:val="24"/>
          <w:lang w:val="en-US"/>
        </w:rPr>
        <w:t>număr</w:t>
      </w:r>
      <w:proofErr w:type="spellEnd"/>
      <w:r w:rsidRPr="00F8265D">
        <w:rPr>
          <w:rFonts w:ascii="Times New Roman" w:hAnsi="Times New Roman"/>
          <w:sz w:val="24"/>
          <w:szCs w:val="24"/>
          <w:lang w:val="en-US"/>
        </w:rPr>
        <w:t xml:space="preserve"> total de  5 </w:t>
      </w:r>
      <w:proofErr w:type="spellStart"/>
      <w:r w:rsidRPr="00F8265D">
        <w:rPr>
          <w:rFonts w:ascii="Times New Roman" w:hAnsi="Times New Roman"/>
          <w:sz w:val="24"/>
          <w:szCs w:val="24"/>
          <w:lang w:val="en-US"/>
        </w:rPr>
        <w:t>posturi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dupa</w:t>
      </w:r>
      <w:proofErr w:type="spellEnd"/>
      <w:r w:rsidRPr="00F8265D">
        <w:rPr>
          <w:rFonts w:ascii="Times New Roman" w:hAnsi="Times New Roman"/>
          <w:sz w:val="24"/>
          <w:szCs w:val="24"/>
          <w:lang w:val="en-US"/>
        </w:rPr>
        <w:t xml:space="preserve"> cum </w:t>
      </w:r>
      <w:proofErr w:type="spellStart"/>
      <w:r w:rsidRPr="00F8265D">
        <w:rPr>
          <w:rFonts w:ascii="Times New Roman" w:hAnsi="Times New Roman"/>
          <w:sz w:val="24"/>
          <w:szCs w:val="24"/>
          <w:lang w:val="en-US"/>
        </w:rPr>
        <w:t>urmează</w:t>
      </w:r>
      <w:proofErr w:type="spellEnd"/>
      <w:r w:rsidRPr="00F8265D">
        <w:rPr>
          <w:rFonts w:ascii="Times New Roman" w:hAnsi="Times New Roman"/>
          <w:sz w:val="24"/>
          <w:szCs w:val="24"/>
          <w:lang w:val="en-US"/>
        </w:rPr>
        <w:t>:</w:t>
      </w:r>
    </w:p>
    <w:p w:rsidR="003E4F14" w:rsidRPr="00F8265D" w:rsidRDefault="003E4F14" w:rsidP="003E4F14">
      <w:pPr>
        <w:pStyle w:val="ListParagraph"/>
        <w:spacing w:after="0" w:line="240" w:lineRule="auto"/>
        <w:ind w:right="164"/>
        <w:jc w:val="both"/>
        <w:rPr>
          <w:rFonts w:ascii="Times New Roman" w:hAnsi="Times New Roman"/>
          <w:sz w:val="24"/>
          <w:szCs w:val="24"/>
        </w:rPr>
      </w:pPr>
      <w:r w:rsidRPr="00F8265D">
        <w:rPr>
          <w:rFonts w:ascii="Times New Roman" w:hAnsi="Times New Roman"/>
          <w:sz w:val="24"/>
          <w:szCs w:val="24"/>
          <w:lang w:val="en-US"/>
        </w:rPr>
        <w:t xml:space="preserve">-1 </w:t>
      </w:r>
      <w:proofErr w:type="gramStart"/>
      <w:r w:rsidRPr="00F8265D">
        <w:rPr>
          <w:rFonts w:ascii="Times New Roman" w:hAnsi="Times New Roman"/>
          <w:sz w:val="24"/>
          <w:szCs w:val="24"/>
          <w:lang w:val="en-US"/>
        </w:rPr>
        <w:t xml:space="preserve">post  </w:t>
      </w:r>
      <w:proofErr w:type="spellStart"/>
      <w:r w:rsidRPr="00F8265D">
        <w:rPr>
          <w:rFonts w:ascii="Times New Roman" w:hAnsi="Times New Roman"/>
          <w:sz w:val="24"/>
          <w:szCs w:val="24"/>
          <w:lang w:val="en-US"/>
        </w:rPr>
        <w:t>asistent</w:t>
      </w:r>
      <w:proofErr w:type="spellEnd"/>
      <w:proofErr w:type="gramEnd"/>
      <w:r w:rsidRPr="00F8265D">
        <w:rPr>
          <w:rFonts w:ascii="Times New Roman" w:hAnsi="Times New Roman"/>
          <w:sz w:val="24"/>
          <w:szCs w:val="24"/>
          <w:lang w:val="en-US"/>
        </w:rPr>
        <w:t xml:space="preserve"> social </w:t>
      </w:r>
      <w:proofErr w:type="spellStart"/>
      <w:r w:rsidRPr="00F8265D">
        <w:rPr>
          <w:rFonts w:ascii="Times New Roman" w:hAnsi="Times New Roman"/>
          <w:sz w:val="24"/>
          <w:szCs w:val="24"/>
          <w:lang w:val="en-US"/>
        </w:rPr>
        <w:t>practicant</w:t>
      </w:r>
      <w:proofErr w:type="spellEnd"/>
      <w:r w:rsidRPr="00F8265D">
        <w:rPr>
          <w:rFonts w:ascii="Times New Roman" w:hAnsi="Times New Roman"/>
          <w:sz w:val="24"/>
          <w:szCs w:val="24"/>
          <w:lang w:val="en-US"/>
        </w:rPr>
        <w:t xml:space="preserve"> </w:t>
      </w:r>
      <w:r w:rsidRPr="00F8265D">
        <w:rPr>
          <w:rFonts w:ascii="Times New Roman" w:hAnsi="Times New Roman"/>
          <w:sz w:val="24"/>
          <w:szCs w:val="24"/>
        </w:rPr>
        <w:t>studii superioare;</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r w:rsidRPr="00F8265D">
        <w:rPr>
          <w:rFonts w:ascii="Times New Roman" w:hAnsi="Times New Roman"/>
          <w:sz w:val="24"/>
          <w:szCs w:val="24"/>
          <w:lang w:val="en-US"/>
        </w:rPr>
        <w:t xml:space="preserve">-1 pos </w:t>
      </w:r>
      <w:proofErr w:type="spellStart"/>
      <w:r w:rsidRPr="00F8265D">
        <w:rPr>
          <w:rFonts w:ascii="Times New Roman" w:hAnsi="Times New Roman"/>
          <w:sz w:val="24"/>
          <w:szCs w:val="24"/>
          <w:lang w:val="en-US"/>
        </w:rPr>
        <w:t>asistent</w:t>
      </w:r>
      <w:proofErr w:type="spellEnd"/>
      <w:r w:rsidRPr="00F8265D">
        <w:rPr>
          <w:rFonts w:ascii="Times New Roman" w:hAnsi="Times New Roman"/>
          <w:sz w:val="24"/>
          <w:szCs w:val="24"/>
          <w:lang w:val="en-US"/>
        </w:rPr>
        <w:t xml:space="preserve"> social specialist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 xml:space="preserve">- cu </w:t>
      </w:r>
      <w:proofErr w:type="spellStart"/>
      <w:r w:rsidRPr="00F8265D">
        <w:rPr>
          <w:rFonts w:ascii="Times New Roman" w:hAnsi="Times New Roman"/>
          <w:sz w:val="24"/>
          <w:szCs w:val="24"/>
          <w:lang w:val="en-US"/>
        </w:rPr>
        <w:t>rol</w:t>
      </w:r>
      <w:proofErr w:type="spellEnd"/>
      <w:r w:rsidRPr="00F8265D">
        <w:rPr>
          <w:rFonts w:ascii="Times New Roman" w:hAnsi="Times New Roman"/>
          <w:sz w:val="24"/>
          <w:szCs w:val="24"/>
          <w:lang w:val="en-US"/>
        </w:rPr>
        <w:t xml:space="preserve"> de </w:t>
      </w:r>
      <w:proofErr w:type="spellStart"/>
      <w:r w:rsidRPr="00F8265D">
        <w:rPr>
          <w:rFonts w:ascii="Times New Roman" w:hAnsi="Times New Roman"/>
          <w:sz w:val="24"/>
          <w:szCs w:val="24"/>
          <w:lang w:val="en-US"/>
        </w:rPr>
        <w:t>coordonator</w:t>
      </w:r>
      <w:proofErr w:type="spellEnd"/>
      <w:r w:rsidRPr="00F8265D">
        <w:rPr>
          <w:rFonts w:ascii="Times New Roman" w:hAnsi="Times New Roman"/>
          <w:sz w:val="24"/>
          <w:szCs w:val="24"/>
          <w:lang w:val="en-US"/>
        </w:rPr>
        <w:t>;</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r w:rsidRPr="00F8265D">
        <w:rPr>
          <w:rFonts w:ascii="Times New Roman" w:hAnsi="Times New Roman"/>
          <w:sz w:val="24"/>
          <w:szCs w:val="24"/>
          <w:lang w:val="en-US"/>
        </w:rPr>
        <w:t xml:space="preserve">-1 post </w:t>
      </w:r>
      <w:proofErr w:type="spellStart"/>
      <w:r w:rsidRPr="00F8265D">
        <w:rPr>
          <w:rFonts w:ascii="Times New Roman" w:hAnsi="Times New Roman"/>
          <w:sz w:val="24"/>
          <w:szCs w:val="24"/>
          <w:lang w:val="en-US"/>
        </w:rPr>
        <w:t>psiholog</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practicant</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r w:rsidRPr="00F8265D">
        <w:rPr>
          <w:rFonts w:ascii="Times New Roman" w:hAnsi="Times New Roman"/>
          <w:sz w:val="24"/>
          <w:szCs w:val="24"/>
          <w:lang w:val="en-US"/>
        </w:rPr>
        <w:t xml:space="preserve">-1 post inspector de </w:t>
      </w:r>
      <w:proofErr w:type="spellStart"/>
      <w:r w:rsidRPr="00F8265D">
        <w:rPr>
          <w:rFonts w:ascii="Times New Roman" w:hAnsi="Times New Roman"/>
          <w:sz w:val="24"/>
          <w:szCs w:val="24"/>
          <w:lang w:val="en-US"/>
        </w:rPr>
        <w:t>specialitate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gr</w:t>
      </w:r>
      <w:proofErr w:type="spellEnd"/>
      <w:r w:rsidRPr="00F8265D">
        <w:rPr>
          <w:rFonts w:ascii="Times New Roman" w:hAnsi="Times New Roman"/>
          <w:sz w:val="24"/>
          <w:szCs w:val="24"/>
          <w:lang w:val="en-US"/>
        </w:rPr>
        <w:t xml:space="preserve"> II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 xml:space="preserve"> (facilitator </w:t>
      </w:r>
      <w:proofErr w:type="spellStart"/>
      <w:r w:rsidRPr="00F8265D">
        <w:rPr>
          <w:rFonts w:ascii="Times New Roman" w:hAnsi="Times New Roman"/>
          <w:sz w:val="24"/>
          <w:szCs w:val="24"/>
          <w:lang w:val="en-US"/>
        </w:rPr>
        <w:t>comunitar</w:t>
      </w:r>
      <w:proofErr w:type="spellEnd"/>
      <w:r w:rsidRPr="00F8265D">
        <w:rPr>
          <w:rFonts w:ascii="Times New Roman" w:hAnsi="Times New Roman"/>
          <w:sz w:val="24"/>
          <w:szCs w:val="24"/>
          <w:lang w:val="en-US"/>
        </w:rPr>
        <w:t>):</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r w:rsidRPr="00F8265D">
        <w:rPr>
          <w:rFonts w:ascii="Times New Roman" w:hAnsi="Times New Roman"/>
          <w:sz w:val="24"/>
          <w:szCs w:val="24"/>
          <w:lang w:val="en-US"/>
        </w:rPr>
        <w:t xml:space="preserve">-1 post </w:t>
      </w:r>
      <w:proofErr w:type="spellStart"/>
      <w:r w:rsidRPr="00F8265D">
        <w:rPr>
          <w:rFonts w:ascii="Times New Roman" w:hAnsi="Times New Roman"/>
          <w:sz w:val="24"/>
          <w:szCs w:val="24"/>
          <w:lang w:val="en-US"/>
        </w:rPr>
        <w:t>asistent</w:t>
      </w:r>
      <w:proofErr w:type="spellEnd"/>
      <w:r w:rsidRPr="00F8265D">
        <w:rPr>
          <w:rFonts w:ascii="Times New Roman" w:hAnsi="Times New Roman"/>
          <w:sz w:val="24"/>
          <w:szCs w:val="24"/>
          <w:lang w:val="en-US"/>
        </w:rPr>
        <w:t xml:space="preserve"> medical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post </w:t>
      </w:r>
      <w:proofErr w:type="spellStart"/>
      <w:r w:rsidRPr="00F8265D">
        <w:rPr>
          <w:rFonts w:ascii="Times New Roman" w:hAnsi="Times New Roman"/>
          <w:sz w:val="24"/>
          <w:szCs w:val="24"/>
          <w:lang w:val="en-US"/>
        </w:rPr>
        <w:t>liceale</w:t>
      </w:r>
      <w:proofErr w:type="spellEnd"/>
      <w:r w:rsidRPr="00F8265D">
        <w:rPr>
          <w:rFonts w:ascii="Times New Roman" w:hAnsi="Times New Roman"/>
          <w:sz w:val="24"/>
          <w:szCs w:val="24"/>
          <w:lang w:val="en-US"/>
        </w:rPr>
        <w:t>;</w:t>
      </w:r>
    </w:p>
    <w:p w:rsidR="003E50BB" w:rsidRPr="00F8265D" w:rsidRDefault="003E50BB" w:rsidP="003E50BB">
      <w:pPr>
        <w:pStyle w:val="ListParagraph"/>
        <w:numPr>
          <w:ilvl w:val="0"/>
          <w:numId w:val="9"/>
        </w:numPr>
        <w:spacing w:after="0" w:line="240" w:lineRule="auto"/>
        <w:ind w:right="164"/>
        <w:jc w:val="both"/>
        <w:rPr>
          <w:rFonts w:ascii="Times New Roman" w:hAnsi="Times New Roman"/>
          <w:sz w:val="24"/>
          <w:szCs w:val="24"/>
          <w:shd w:val="clear" w:color="auto" w:fill="FFFFFF"/>
        </w:rPr>
      </w:pPr>
      <w:r w:rsidRPr="00F8265D">
        <w:rPr>
          <w:rFonts w:ascii="Times New Roman" w:hAnsi="Times New Roman"/>
          <w:sz w:val="24"/>
          <w:szCs w:val="24"/>
        </w:rPr>
        <w:t xml:space="preserve">Înfiintarea structurii- </w:t>
      </w:r>
      <w:proofErr w:type="spellStart"/>
      <w:r w:rsidRPr="00F8265D">
        <w:rPr>
          <w:rFonts w:ascii="Times New Roman" w:hAnsi="Times New Roman"/>
          <w:b/>
          <w:sz w:val="24"/>
          <w:szCs w:val="24"/>
          <w:lang w:val="en-US"/>
        </w:rPr>
        <w:t>Servicii</w:t>
      </w:r>
      <w:proofErr w:type="spellEnd"/>
      <w:r w:rsidRPr="00F8265D">
        <w:rPr>
          <w:rFonts w:ascii="Times New Roman" w:hAnsi="Times New Roman"/>
          <w:b/>
          <w:sz w:val="24"/>
          <w:szCs w:val="24"/>
          <w:lang w:val="en-US"/>
        </w:rPr>
        <w:t xml:space="preserve"> de </w:t>
      </w:r>
      <w:proofErr w:type="spellStart"/>
      <w:r w:rsidRPr="00F8265D">
        <w:rPr>
          <w:rFonts w:ascii="Times New Roman" w:hAnsi="Times New Roman"/>
          <w:b/>
          <w:sz w:val="24"/>
          <w:szCs w:val="24"/>
          <w:lang w:val="en-US"/>
        </w:rPr>
        <w:t>asistenta</w:t>
      </w:r>
      <w:proofErr w:type="spellEnd"/>
      <w:r w:rsidRPr="00F8265D">
        <w:rPr>
          <w:rFonts w:ascii="Times New Roman" w:hAnsi="Times New Roman"/>
          <w:b/>
          <w:sz w:val="24"/>
          <w:szCs w:val="24"/>
          <w:lang w:val="en-US"/>
        </w:rPr>
        <w:t xml:space="preserve"> </w:t>
      </w:r>
      <w:proofErr w:type="spellStart"/>
      <w:r w:rsidRPr="00F8265D">
        <w:rPr>
          <w:rFonts w:ascii="Times New Roman" w:hAnsi="Times New Roman"/>
          <w:b/>
          <w:sz w:val="24"/>
          <w:szCs w:val="24"/>
          <w:lang w:val="en-US"/>
        </w:rPr>
        <w:t>comunitara</w:t>
      </w:r>
      <w:proofErr w:type="spellEnd"/>
      <w:r w:rsidRPr="00F8265D">
        <w:rPr>
          <w:rFonts w:ascii="Times New Roman" w:hAnsi="Times New Roman"/>
          <w:b/>
          <w:sz w:val="24"/>
          <w:szCs w:val="24"/>
          <w:lang w:val="en-US"/>
        </w:rPr>
        <w:t xml:space="preserve"> </w:t>
      </w:r>
      <w:proofErr w:type="spellStart"/>
      <w:r w:rsidRPr="00F8265D">
        <w:rPr>
          <w:rFonts w:ascii="Times New Roman" w:hAnsi="Times New Roman"/>
          <w:b/>
          <w:sz w:val="24"/>
          <w:szCs w:val="24"/>
          <w:lang w:val="en-US"/>
        </w:rPr>
        <w:t>Freidorf</w:t>
      </w:r>
      <w:proofErr w:type="spellEnd"/>
      <w:r w:rsidRPr="00F8265D">
        <w:rPr>
          <w:rFonts w:ascii="Times New Roman" w:hAnsi="Times New Roman"/>
          <w:sz w:val="24"/>
          <w:szCs w:val="24"/>
          <w:lang w:val="en-US"/>
        </w:rPr>
        <w:t xml:space="preserve"> </w:t>
      </w:r>
      <w:r w:rsidRPr="00F8265D">
        <w:rPr>
          <w:rFonts w:ascii="Times New Roman" w:hAnsi="Times New Roman"/>
          <w:sz w:val="24"/>
          <w:szCs w:val="24"/>
        </w:rPr>
        <w:t xml:space="preserve"> precizam ca prin HCLMT nr..484/16.12.2021 s-a aprobat derularea proiectului "</w:t>
      </w:r>
      <w:r w:rsidRPr="00F8265D">
        <w:rPr>
          <w:rFonts w:ascii="Times New Roman" w:hAnsi="Times New Roman"/>
          <w:b/>
          <w:sz w:val="24"/>
          <w:szCs w:val="24"/>
        </w:rPr>
        <w:t xml:space="preserve"> </w:t>
      </w:r>
      <w:r w:rsidRPr="00F8265D">
        <w:rPr>
          <w:rFonts w:ascii="Times New Roman" w:hAnsi="Times New Roman"/>
          <w:sz w:val="24"/>
          <w:szCs w:val="24"/>
        </w:rPr>
        <w:t xml:space="preserve">PRO Freidorf-Incluziune socială și parteneriat activ pentru combaterea marginalizării ", cod SMIS </w:t>
      </w:r>
      <w:r w:rsidRPr="00F8265D">
        <w:rPr>
          <w:rFonts w:ascii="Times New Roman" w:hAnsi="Times New Roman"/>
          <w:sz w:val="24"/>
          <w:szCs w:val="24"/>
          <w:shd w:val="clear" w:color="auto" w:fill="FFFFFF"/>
        </w:rPr>
        <w:t>152224, perioada de implementare a proiectului  fiind de 18 luni 09.03.2022-08.09.2023.Tot prin aceeasi hotarare de Consilul local s-</w:t>
      </w:r>
      <w:r w:rsidRPr="00F8265D">
        <w:rPr>
          <w:rFonts w:ascii="Times New Roman" w:hAnsi="Times New Roman"/>
          <w:sz w:val="24"/>
          <w:szCs w:val="24"/>
          <w:shd w:val="clear" w:color="auto" w:fill="FFFFFF"/>
        </w:rPr>
        <w:lastRenderedPageBreak/>
        <w:t>a aprobat si cuprinderea în  programul de dezvoltare a sumelor necesare  pentru implementarea proiectului.</w:t>
      </w:r>
    </w:p>
    <w:p w:rsidR="003E50BB" w:rsidRPr="00F8265D" w:rsidRDefault="003E50BB" w:rsidP="003E50BB">
      <w:pPr>
        <w:spacing w:after="0" w:line="240" w:lineRule="auto"/>
        <w:ind w:firstLine="708"/>
        <w:jc w:val="both"/>
        <w:rPr>
          <w:rFonts w:ascii="Times New Roman" w:hAnsi="Times New Roman"/>
          <w:bCs/>
          <w:sz w:val="24"/>
          <w:szCs w:val="24"/>
          <w:shd w:val="clear" w:color="auto" w:fill="FFFFFF"/>
        </w:rPr>
      </w:pPr>
      <w:r w:rsidRPr="00F8265D">
        <w:rPr>
          <w:rFonts w:ascii="Times New Roman" w:hAnsi="Times New Roman"/>
          <w:sz w:val="24"/>
          <w:szCs w:val="24"/>
        </w:rPr>
        <w:t>Motivul solicitării de înființare a acestei structuri</w:t>
      </w:r>
      <w:r w:rsidRPr="00F8265D">
        <w:rPr>
          <w:rFonts w:ascii="Times New Roman" w:hAnsi="Times New Roman"/>
          <w:b/>
          <w:sz w:val="24"/>
          <w:szCs w:val="24"/>
        </w:rPr>
        <w:t xml:space="preserve"> </w:t>
      </w:r>
      <w:r w:rsidRPr="00F8265D">
        <w:rPr>
          <w:rFonts w:ascii="Times New Roman" w:hAnsi="Times New Roman"/>
          <w:sz w:val="24"/>
          <w:szCs w:val="24"/>
        </w:rPr>
        <w:t xml:space="preserve"> este legat de obligativitatea obținerii licenței de funcționare până în luna septembrie 2022 pentru proiectul  POCU  aflat în derulare.</w:t>
      </w:r>
      <w:r w:rsidRPr="00F8265D">
        <w:rPr>
          <w:rFonts w:ascii="Times New Roman" w:hAnsi="Times New Roman"/>
          <w:bCs/>
          <w:sz w:val="24"/>
          <w:szCs w:val="24"/>
          <w:shd w:val="clear" w:color="auto" w:fill="FFFFFF"/>
        </w:rPr>
        <w:t xml:space="preserve"> </w:t>
      </w:r>
      <w:r w:rsidRPr="00F8265D">
        <w:rPr>
          <w:rFonts w:ascii="Times New Roman" w:hAnsi="Times New Roman"/>
          <w:iCs/>
          <w:sz w:val="24"/>
          <w:szCs w:val="24"/>
          <w:shd w:val="clear" w:color="auto" w:fill="FFFFFF"/>
        </w:rPr>
        <w:t xml:space="preserve">Pentru a asigura sustenabilitatea proiectului, serviciile sociale vor fi acordate și pe o perioadă de minim </w:t>
      </w:r>
      <w:r w:rsidRPr="00F8265D">
        <w:rPr>
          <w:rFonts w:ascii="Times New Roman" w:hAnsi="Times New Roman"/>
          <w:b/>
          <w:iCs/>
          <w:sz w:val="24"/>
          <w:szCs w:val="24"/>
          <w:shd w:val="clear" w:color="auto" w:fill="FFFFFF"/>
        </w:rPr>
        <w:t>6 luni ulterior finalizării finanțării din fonduri europene</w:t>
      </w:r>
      <w:r w:rsidRPr="00F8265D">
        <w:rPr>
          <w:rFonts w:ascii="Times New Roman" w:hAnsi="Times New Roman"/>
          <w:iCs/>
          <w:sz w:val="24"/>
          <w:szCs w:val="24"/>
          <w:shd w:val="clear" w:color="auto" w:fill="FFFFFF"/>
        </w:rPr>
        <w:t>.</w:t>
      </w:r>
    </w:p>
    <w:p w:rsidR="003E50BB" w:rsidRPr="00F8265D" w:rsidRDefault="003E50BB" w:rsidP="003E50BB">
      <w:pPr>
        <w:tabs>
          <w:tab w:val="left" w:pos="990"/>
        </w:tabs>
        <w:spacing w:after="0" w:line="240" w:lineRule="auto"/>
        <w:jc w:val="both"/>
        <w:rPr>
          <w:rFonts w:ascii="Times New Roman" w:hAnsi="Times New Roman"/>
          <w:sz w:val="24"/>
          <w:szCs w:val="24"/>
          <w:shd w:val="clear" w:color="auto" w:fill="FFFFFF"/>
        </w:rPr>
      </w:pPr>
      <w:r w:rsidRPr="00F8265D">
        <w:rPr>
          <w:rFonts w:ascii="Times New Roman" w:hAnsi="Times New Roman"/>
          <w:sz w:val="24"/>
          <w:szCs w:val="24"/>
          <w:shd w:val="clear" w:color="auto" w:fill="FFFFFF"/>
        </w:rPr>
        <w:tab/>
        <w:t xml:space="preserve">În ceea ce privește bugetul eligibil al proiectului </w:t>
      </w:r>
      <w:r w:rsidRPr="00F8265D">
        <w:rPr>
          <w:rFonts w:ascii="Times New Roman" w:hAnsi="Times New Roman"/>
          <w:sz w:val="24"/>
          <w:szCs w:val="24"/>
          <w:lang w:eastAsia="en-US"/>
        </w:rPr>
        <w:t>PRO Freidorf-Incluziune socială și parteneriat activ pentru combaterea marginalizării</w:t>
      </w:r>
      <w:r w:rsidRPr="00F8265D">
        <w:rPr>
          <w:rFonts w:ascii="Times New Roman" w:hAnsi="Times New Roman"/>
          <w:sz w:val="24"/>
          <w:szCs w:val="24"/>
        </w:rPr>
        <w:t xml:space="preserve"> ", cod SMIS </w:t>
      </w:r>
      <w:r w:rsidRPr="00F8265D">
        <w:rPr>
          <w:rFonts w:ascii="Times New Roman" w:hAnsi="Times New Roman"/>
          <w:sz w:val="24"/>
          <w:szCs w:val="24"/>
          <w:shd w:val="clear" w:color="auto" w:fill="FFFFFF"/>
        </w:rPr>
        <w:t xml:space="preserve">152224, este în valoare de </w:t>
      </w:r>
      <w:r w:rsidRPr="00F8265D">
        <w:rPr>
          <w:rFonts w:ascii="Times New Roman" w:hAnsi="Times New Roman"/>
          <w:bCs/>
          <w:sz w:val="24"/>
          <w:szCs w:val="24"/>
          <w:lang w:val="en-US" w:eastAsia="en-US"/>
        </w:rPr>
        <w:t>1.529.260,24</w:t>
      </w:r>
      <w:r w:rsidRPr="00F8265D">
        <w:rPr>
          <w:rFonts w:ascii="Times New Roman" w:hAnsi="Times New Roman"/>
          <w:b/>
          <w:bCs/>
          <w:sz w:val="24"/>
          <w:szCs w:val="24"/>
          <w:lang w:val="en-US" w:eastAsia="en-US"/>
        </w:rPr>
        <w:t xml:space="preserve"> </w:t>
      </w:r>
      <w:r w:rsidRPr="00F8265D">
        <w:rPr>
          <w:rFonts w:ascii="Times New Roman" w:hAnsi="Times New Roman"/>
          <w:sz w:val="24"/>
          <w:szCs w:val="24"/>
          <w:shd w:val="clear" w:color="auto" w:fill="FFFFFF"/>
        </w:rPr>
        <w:t xml:space="preserve">lei, din care </w:t>
      </w:r>
      <w:r w:rsidRPr="00F8265D">
        <w:rPr>
          <w:rFonts w:ascii="Times New Roman" w:hAnsi="Times New Roman"/>
          <w:b/>
          <w:sz w:val="24"/>
          <w:szCs w:val="24"/>
          <w:shd w:val="clear" w:color="auto" w:fill="FFFFFF"/>
        </w:rPr>
        <w:t>98%</w:t>
      </w:r>
      <w:r w:rsidRPr="00F8265D">
        <w:rPr>
          <w:rFonts w:ascii="Times New Roman" w:hAnsi="Times New Roman"/>
          <w:sz w:val="24"/>
          <w:szCs w:val="24"/>
          <w:shd w:val="clear" w:color="auto" w:fill="FFFFFF"/>
        </w:rPr>
        <w:t xml:space="preserve"> asistenta financiara nerambursabila (AFN), după cum urmează: </w:t>
      </w:r>
      <w:r w:rsidRPr="00F8265D">
        <w:rPr>
          <w:rFonts w:ascii="Times New Roman" w:hAnsi="Times New Roman"/>
          <w:b/>
          <w:sz w:val="24"/>
          <w:szCs w:val="24"/>
          <w:shd w:val="clear" w:color="auto" w:fill="FFFFFF"/>
        </w:rPr>
        <w:t>95%</w:t>
      </w:r>
      <w:r w:rsidRPr="00F8265D">
        <w:rPr>
          <w:rFonts w:ascii="Times New Roman" w:hAnsi="Times New Roman"/>
          <w:sz w:val="24"/>
          <w:szCs w:val="24"/>
          <w:shd w:val="clear" w:color="auto" w:fill="FFFFFF"/>
        </w:rPr>
        <w:t xml:space="preserve"> </w:t>
      </w:r>
      <w:r w:rsidRPr="00F8265D">
        <w:rPr>
          <w:rFonts w:ascii="Times New Roman" w:hAnsi="Times New Roman"/>
          <w:sz w:val="24"/>
          <w:szCs w:val="24"/>
          <w:u w:val="single"/>
          <w:shd w:val="clear" w:color="auto" w:fill="FFFFFF"/>
        </w:rPr>
        <w:t xml:space="preserve">bugetul solicitat și asigurat de la UE, </w:t>
      </w:r>
      <w:r w:rsidRPr="00F8265D">
        <w:rPr>
          <w:rFonts w:ascii="Times New Roman" w:hAnsi="Times New Roman"/>
          <w:sz w:val="24"/>
          <w:szCs w:val="24"/>
          <w:shd w:val="clear" w:color="auto" w:fill="FFFFFF"/>
        </w:rPr>
        <w:t xml:space="preserve">cu 3% contribuția de la bugetul de stat și 2% contribuție proprie DAS TM.  </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Propunem</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astfel</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spre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aprobare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înființ</w:t>
      </w:r>
      <w:proofErr w:type="gramStart"/>
      <w:r w:rsidRPr="00F8265D">
        <w:rPr>
          <w:rFonts w:ascii="Times New Roman" w:hAnsi="Times New Roman"/>
          <w:sz w:val="24"/>
          <w:szCs w:val="24"/>
          <w:lang w:val="en-US"/>
        </w:rPr>
        <w:t>area</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unei</w:t>
      </w:r>
      <w:proofErr w:type="spellEnd"/>
      <w:proofErr w:type="gram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noi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structurii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b/>
          <w:bCs/>
          <w:sz w:val="24"/>
          <w:szCs w:val="24"/>
          <w:lang w:val="en-US"/>
        </w:rPr>
        <w:t>Servicii</w:t>
      </w:r>
      <w:proofErr w:type="spellEnd"/>
      <w:r w:rsidRPr="00F8265D">
        <w:rPr>
          <w:rFonts w:ascii="Times New Roman" w:hAnsi="Times New Roman"/>
          <w:b/>
          <w:bCs/>
          <w:sz w:val="24"/>
          <w:szCs w:val="24"/>
          <w:lang w:val="en-US"/>
        </w:rPr>
        <w:t xml:space="preserve"> de </w:t>
      </w:r>
      <w:proofErr w:type="spellStart"/>
      <w:r w:rsidRPr="00F8265D">
        <w:rPr>
          <w:rFonts w:ascii="Times New Roman" w:hAnsi="Times New Roman"/>
          <w:b/>
          <w:bCs/>
          <w:sz w:val="24"/>
          <w:szCs w:val="24"/>
          <w:lang w:val="en-US"/>
        </w:rPr>
        <w:t>asistentă</w:t>
      </w:r>
      <w:proofErr w:type="spellEnd"/>
      <w:r w:rsidRPr="00F8265D">
        <w:rPr>
          <w:rFonts w:ascii="Times New Roman" w:hAnsi="Times New Roman"/>
          <w:b/>
          <w:bCs/>
          <w:sz w:val="24"/>
          <w:szCs w:val="24"/>
          <w:lang w:val="en-US"/>
        </w:rPr>
        <w:t xml:space="preserve"> </w:t>
      </w:r>
      <w:proofErr w:type="spellStart"/>
      <w:r w:rsidRPr="00F8265D">
        <w:rPr>
          <w:rFonts w:ascii="Times New Roman" w:hAnsi="Times New Roman"/>
          <w:b/>
          <w:bCs/>
          <w:sz w:val="24"/>
          <w:szCs w:val="24"/>
          <w:lang w:val="en-US"/>
        </w:rPr>
        <w:t>comunitara</w:t>
      </w:r>
      <w:proofErr w:type="spellEnd"/>
      <w:r w:rsidRPr="00F8265D">
        <w:rPr>
          <w:rFonts w:ascii="Times New Roman" w:hAnsi="Times New Roman"/>
          <w:b/>
          <w:bCs/>
          <w:sz w:val="24"/>
          <w:szCs w:val="24"/>
          <w:lang w:val="en-US"/>
        </w:rPr>
        <w:t xml:space="preserve"> </w:t>
      </w:r>
      <w:proofErr w:type="spellStart"/>
      <w:r w:rsidRPr="00F8265D">
        <w:rPr>
          <w:rFonts w:ascii="Times New Roman" w:hAnsi="Times New Roman"/>
          <w:b/>
          <w:bCs/>
          <w:sz w:val="24"/>
          <w:szCs w:val="24"/>
          <w:lang w:val="en-US"/>
        </w:rPr>
        <w:t>Freidorf</w:t>
      </w:r>
      <w:proofErr w:type="spellEnd"/>
      <w:r w:rsidRPr="00F8265D">
        <w:rPr>
          <w:rFonts w:ascii="Times New Roman" w:hAnsi="Times New Roman"/>
          <w:b/>
          <w:bCs/>
          <w:sz w:val="24"/>
          <w:szCs w:val="24"/>
          <w:lang w:val="en-US"/>
        </w:rPr>
        <w:t xml:space="preserve"> </w:t>
      </w:r>
      <w:r w:rsidRPr="00F8265D">
        <w:rPr>
          <w:rFonts w:ascii="Times New Roman" w:hAnsi="Times New Roman"/>
          <w:b/>
          <w:sz w:val="24"/>
          <w:szCs w:val="24"/>
          <w:lang w:val="en-US"/>
        </w:rPr>
        <w:t>cod 8899 CZ-PN-V</w:t>
      </w:r>
      <w:r w:rsidRPr="00F8265D">
        <w:rPr>
          <w:rFonts w:ascii="Times New Roman" w:hAnsi="Times New Roman"/>
          <w:sz w:val="24"/>
          <w:szCs w:val="24"/>
          <w:lang w:val="en-US"/>
        </w:rPr>
        <w:t xml:space="preserve"> cu o </w:t>
      </w:r>
      <w:proofErr w:type="spellStart"/>
      <w:r w:rsidRPr="00F8265D">
        <w:rPr>
          <w:rFonts w:ascii="Times New Roman" w:hAnsi="Times New Roman"/>
          <w:sz w:val="24"/>
          <w:szCs w:val="24"/>
          <w:lang w:val="en-US"/>
        </w:rPr>
        <w:t>structura</w:t>
      </w:r>
      <w:proofErr w:type="spellEnd"/>
      <w:r w:rsidRPr="00F8265D">
        <w:rPr>
          <w:rFonts w:ascii="Times New Roman" w:hAnsi="Times New Roman"/>
          <w:sz w:val="24"/>
          <w:szCs w:val="24"/>
          <w:lang w:val="en-US"/>
        </w:rPr>
        <w:t xml:space="preserve"> de personal </w:t>
      </w:r>
      <w:proofErr w:type="spellStart"/>
      <w:r w:rsidRPr="00F8265D">
        <w:rPr>
          <w:rFonts w:ascii="Times New Roman" w:hAnsi="Times New Roman"/>
          <w:sz w:val="24"/>
          <w:szCs w:val="24"/>
          <w:lang w:val="en-US"/>
        </w:rPr>
        <w:t>ce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va</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cuprinde</w:t>
      </w:r>
      <w:proofErr w:type="spellEnd"/>
      <w:r w:rsidRPr="00F8265D">
        <w:rPr>
          <w:rFonts w:ascii="Times New Roman" w:hAnsi="Times New Roman"/>
          <w:sz w:val="24"/>
          <w:szCs w:val="24"/>
          <w:lang w:val="en-US"/>
        </w:rPr>
        <w:t xml:space="preserve"> un </w:t>
      </w:r>
      <w:proofErr w:type="spellStart"/>
      <w:r w:rsidRPr="00F8265D">
        <w:rPr>
          <w:rFonts w:ascii="Times New Roman" w:hAnsi="Times New Roman"/>
          <w:sz w:val="24"/>
          <w:szCs w:val="24"/>
          <w:lang w:val="en-US"/>
        </w:rPr>
        <w:t>număr</w:t>
      </w:r>
      <w:proofErr w:type="spellEnd"/>
      <w:r w:rsidRPr="00F8265D">
        <w:rPr>
          <w:rFonts w:ascii="Times New Roman" w:hAnsi="Times New Roman"/>
          <w:sz w:val="24"/>
          <w:szCs w:val="24"/>
          <w:lang w:val="en-US"/>
        </w:rPr>
        <w:t xml:space="preserve"> total de  5 </w:t>
      </w:r>
      <w:proofErr w:type="spellStart"/>
      <w:r w:rsidRPr="00F8265D">
        <w:rPr>
          <w:rFonts w:ascii="Times New Roman" w:hAnsi="Times New Roman"/>
          <w:sz w:val="24"/>
          <w:szCs w:val="24"/>
          <w:lang w:val="en-US"/>
        </w:rPr>
        <w:t>posturi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dupa</w:t>
      </w:r>
      <w:proofErr w:type="spellEnd"/>
      <w:r w:rsidRPr="00F8265D">
        <w:rPr>
          <w:rFonts w:ascii="Times New Roman" w:hAnsi="Times New Roman"/>
          <w:sz w:val="24"/>
          <w:szCs w:val="24"/>
          <w:lang w:val="en-US"/>
        </w:rPr>
        <w:t xml:space="preserve"> cum </w:t>
      </w:r>
      <w:proofErr w:type="spellStart"/>
      <w:r w:rsidRPr="00F8265D">
        <w:rPr>
          <w:rFonts w:ascii="Times New Roman" w:hAnsi="Times New Roman"/>
          <w:sz w:val="24"/>
          <w:szCs w:val="24"/>
          <w:lang w:val="en-US"/>
        </w:rPr>
        <w:t>urmează</w:t>
      </w:r>
      <w:proofErr w:type="spellEnd"/>
      <w:r w:rsidRPr="00F8265D">
        <w:rPr>
          <w:rFonts w:ascii="Times New Roman" w:hAnsi="Times New Roman"/>
          <w:sz w:val="24"/>
          <w:szCs w:val="24"/>
          <w:lang w:val="en-US"/>
        </w:rPr>
        <w:t>:</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-1 post </w:t>
      </w:r>
      <w:proofErr w:type="spellStart"/>
      <w:r w:rsidRPr="00F8265D">
        <w:rPr>
          <w:rFonts w:ascii="Times New Roman" w:hAnsi="Times New Roman"/>
          <w:sz w:val="24"/>
          <w:szCs w:val="24"/>
          <w:lang w:val="en-US"/>
        </w:rPr>
        <w:t>asistent</w:t>
      </w:r>
      <w:proofErr w:type="spellEnd"/>
      <w:r w:rsidRPr="00F8265D">
        <w:rPr>
          <w:rFonts w:ascii="Times New Roman" w:hAnsi="Times New Roman"/>
          <w:sz w:val="24"/>
          <w:szCs w:val="24"/>
          <w:lang w:val="en-US"/>
        </w:rPr>
        <w:t xml:space="preserve"> social </w:t>
      </w:r>
      <w:proofErr w:type="spellStart"/>
      <w:r w:rsidRPr="00F8265D">
        <w:rPr>
          <w:rFonts w:ascii="Times New Roman" w:hAnsi="Times New Roman"/>
          <w:sz w:val="24"/>
          <w:szCs w:val="24"/>
          <w:lang w:val="en-US"/>
        </w:rPr>
        <w:t>practicant</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-1 post </w:t>
      </w:r>
      <w:proofErr w:type="spellStart"/>
      <w:r w:rsidRPr="00F8265D">
        <w:rPr>
          <w:rFonts w:ascii="Times New Roman" w:hAnsi="Times New Roman"/>
          <w:sz w:val="24"/>
          <w:szCs w:val="24"/>
          <w:lang w:val="en-US"/>
        </w:rPr>
        <w:t>asistent</w:t>
      </w:r>
      <w:proofErr w:type="spellEnd"/>
      <w:r w:rsidRPr="00F8265D">
        <w:rPr>
          <w:rFonts w:ascii="Times New Roman" w:hAnsi="Times New Roman"/>
          <w:sz w:val="24"/>
          <w:szCs w:val="24"/>
          <w:lang w:val="en-US"/>
        </w:rPr>
        <w:t xml:space="preserve"> social specialist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 xml:space="preserve">- cu </w:t>
      </w:r>
      <w:proofErr w:type="spellStart"/>
      <w:r w:rsidRPr="00F8265D">
        <w:rPr>
          <w:rFonts w:ascii="Times New Roman" w:hAnsi="Times New Roman"/>
          <w:sz w:val="24"/>
          <w:szCs w:val="24"/>
          <w:lang w:val="en-US"/>
        </w:rPr>
        <w:t>rol</w:t>
      </w:r>
      <w:proofErr w:type="spellEnd"/>
      <w:r w:rsidRPr="00F8265D">
        <w:rPr>
          <w:rFonts w:ascii="Times New Roman" w:hAnsi="Times New Roman"/>
          <w:sz w:val="24"/>
          <w:szCs w:val="24"/>
          <w:lang w:val="en-US"/>
        </w:rPr>
        <w:t xml:space="preserve"> de </w:t>
      </w:r>
      <w:proofErr w:type="spellStart"/>
      <w:r w:rsidRPr="00F8265D">
        <w:rPr>
          <w:rFonts w:ascii="Times New Roman" w:hAnsi="Times New Roman"/>
          <w:sz w:val="24"/>
          <w:szCs w:val="24"/>
          <w:lang w:val="en-US"/>
        </w:rPr>
        <w:t>coordonator</w:t>
      </w:r>
      <w:proofErr w:type="spellEnd"/>
      <w:r w:rsidRPr="00F8265D">
        <w:rPr>
          <w:rFonts w:ascii="Times New Roman" w:hAnsi="Times New Roman"/>
          <w:sz w:val="24"/>
          <w:szCs w:val="24"/>
          <w:lang w:val="en-US"/>
        </w:rPr>
        <w:t>;</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-1 post </w:t>
      </w:r>
      <w:proofErr w:type="spellStart"/>
      <w:proofErr w:type="gramStart"/>
      <w:r w:rsidRPr="00F8265D">
        <w:rPr>
          <w:rFonts w:ascii="Times New Roman" w:hAnsi="Times New Roman"/>
          <w:sz w:val="24"/>
          <w:szCs w:val="24"/>
          <w:lang w:val="en-US"/>
        </w:rPr>
        <w:t>psiholog</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practicant</w:t>
      </w:r>
      <w:proofErr w:type="spellEnd"/>
      <w:proofErr w:type="gram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-1 post inspector de </w:t>
      </w:r>
      <w:proofErr w:type="spellStart"/>
      <w:r w:rsidRPr="00F8265D">
        <w:rPr>
          <w:rFonts w:ascii="Times New Roman" w:hAnsi="Times New Roman"/>
          <w:sz w:val="24"/>
          <w:szCs w:val="24"/>
          <w:lang w:val="en-US"/>
        </w:rPr>
        <w:t>specialitate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gr</w:t>
      </w:r>
      <w:proofErr w:type="spellEnd"/>
      <w:r w:rsidRPr="00F8265D">
        <w:rPr>
          <w:rFonts w:ascii="Times New Roman" w:hAnsi="Times New Roman"/>
          <w:sz w:val="24"/>
          <w:szCs w:val="24"/>
          <w:lang w:val="en-US"/>
        </w:rPr>
        <w:t xml:space="preserve"> II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 xml:space="preserve"> (specialist in </w:t>
      </w:r>
      <w:proofErr w:type="spellStart"/>
      <w:r w:rsidRPr="00F8265D">
        <w:rPr>
          <w:rFonts w:ascii="Times New Roman" w:hAnsi="Times New Roman"/>
          <w:sz w:val="24"/>
          <w:szCs w:val="24"/>
          <w:lang w:val="en-US"/>
        </w:rPr>
        <w:t>relatii</w:t>
      </w:r>
      <w:proofErr w:type="spellEnd"/>
      <w:r w:rsidRPr="00F8265D">
        <w:rPr>
          <w:rFonts w:ascii="Times New Roman" w:hAnsi="Times New Roman"/>
          <w:sz w:val="24"/>
          <w:szCs w:val="24"/>
          <w:lang w:val="en-US"/>
        </w:rPr>
        <w:t xml:space="preserve"> cu </w:t>
      </w:r>
      <w:proofErr w:type="spellStart"/>
      <w:r w:rsidRPr="00F8265D">
        <w:rPr>
          <w:rFonts w:ascii="Times New Roman" w:hAnsi="Times New Roman"/>
          <w:sz w:val="24"/>
          <w:szCs w:val="24"/>
          <w:lang w:val="en-US"/>
        </w:rPr>
        <w:t>comunitatea</w:t>
      </w:r>
      <w:proofErr w:type="spellEnd"/>
      <w:r w:rsidRPr="00F8265D">
        <w:rPr>
          <w:rFonts w:ascii="Times New Roman" w:hAnsi="Times New Roman"/>
          <w:sz w:val="24"/>
          <w:szCs w:val="24"/>
          <w:lang w:val="en-US"/>
        </w:rPr>
        <w:t>):</w:t>
      </w:r>
    </w:p>
    <w:p w:rsidR="003E50BB" w:rsidRPr="00F8265D" w:rsidRDefault="003E50BB" w:rsidP="003E50BB">
      <w:pPr>
        <w:spacing w:after="0" w:line="240" w:lineRule="auto"/>
        <w:ind w:right="164" w:firstLine="708"/>
        <w:jc w:val="both"/>
        <w:rPr>
          <w:rFonts w:ascii="Times New Roman" w:hAnsi="Times New Roman"/>
          <w:sz w:val="24"/>
          <w:szCs w:val="24"/>
          <w:lang w:val="en-US"/>
        </w:rPr>
      </w:pPr>
      <w:r w:rsidRPr="00F8265D">
        <w:rPr>
          <w:rFonts w:ascii="Times New Roman" w:hAnsi="Times New Roman"/>
          <w:sz w:val="24"/>
          <w:szCs w:val="24"/>
          <w:lang w:val="en-US"/>
        </w:rPr>
        <w:t xml:space="preserve">-1 post inspector de </w:t>
      </w:r>
      <w:proofErr w:type="spellStart"/>
      <w:r w:rsidRPr="00F8265D">
        <w:rPr>
          <w:rFonts w:ascii="Times New Roman" w:hAnsi="Times New Roman"/>
          <w:sz w:val="24"/>
          <w:szCs w:val="24"/>
          <w:lang w:val="en-US"/>
        </w:rPr>
        <w:t>specialitate</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gr</w:t>
      </w:r>
      <w:proofErr w:type="spellEnd"/>
      <w:r w:rsidRPr="00F8265D">
        <w:rPr>
          <w:rFonts w:ascii="Times New Roman" w:hAnsi="Times New Roman"/>
          <w:sz w:val="24"/>
          <w:szCs w:val="24"/>
          <w:lang w:val="en-US"/>
        </w:rPr>
        <w:t xml:space="preserve"> II </w:t>
      </w:r>
      <w:proofErr w:type="spellStart"/>
      <w:r w:rsidRPr="00F8265D">
        <w:rPr>
          <w:rFonts w:ascii="Times New Roman" w:hAnsi="Times New Roman"/>
          <w:sz w:val="24"/>
          <w:szCs w:val="24"/>
          <w:lang w:val="en-US"/>
        </w:rPr>
        <w:t>studii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superioare</w:t>
      </w:r>
      <w:proofErr w:type="spellEnd"/>
      <w:r w:rsidRPr="00F8265D">
        <w:rPr>
          <w:rFonts w:ascii="Times New Roman" w:hAnsi="Times New Roman"/>
          <w:sz w:val="24"/>
          <w:szCs w:val="24"/>
          <w:lang w:val="en-US"/>
        </w:rPr>
        <w:t xml:space="preserve"> (expert </w:t>
      </w:r>
      <w:proofErr w:type="spellStart"/>
      <w:r w:rsidRPr="00F8265D">
        <w:rPr>
          <w:rFonts w:ascii="Times New Roman" w:hAnsi="Times New Roman"/>
          <w:sz w:val="24"/>
          <w:szCs w:val="24"/>
          <w:lang w:val="en-US"/>
        </w:rPr>
        <w:t>piata</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muncii</w:t>
      </w:r>
      <w:proofErr w:type="spellEnd"/>
      <w:r w:rsidRPr="00F8265D">
        <w:rPr>
          <w:rFonts w:ascii="Times New Roman" w:hAnsi="Times New Roman"/>
          <w:sz w:val="24"/>
          <w:szCs w:val="24"/>
          <w:lang w:val="en-US"/>
        </w:rPr>
        <w:t>)</w:t>
      </w:r>
    </w:p>
    <w:p w:rsidR="003E4F14" w:rsidRPr="00F8265D" w:rsidRDefault="003E4F14" w:rsidP="003E4F14">
      <w:pPr>
        <w:pStyle w:val="ListParagraph"/>
        <w:spacing w:after="0" w:line="240" w:lineRule="auto"/>
        <w:ind w:right="164"/>
        <w:jc w:val="both"/>
        <w:rPr>
          <w:rFonts w:ascii="Times New Roman" w:hAnsi="Times New Roman"/>
          <w:sz w:val="24"/>
          <w:szCs w:val="24"/>
          <w:lang w:val="en-US"/>
        </w:rPr>
      </w:pPr>
    </w:p>
    <w:p w:rsidR="006445A3" w:rsidRPr="00F8265D" w:rsidRDefault="00C82BA7" w:rsidP="00C82BA7">
      <w:pPr>
        <w:pStyle w:val="NoSpacing"/>
        <w:numPr>
          <w:ilvl w:val="0"/>
          <w:numId w:val="9"/>
        </w:numPr>
        <w:jc w:val="both"/>
        <w:rPr>
          <w:rFonts w:ascii="Times New Roman" w:hAnsi="Times New Roman"/>
          <w:sz w:val="24"/>
          <w:szCs w:val="24"/>
        </w:rPr>
      </w:pPr>
      <w:r w:rsidRPr="00F8265D">
        <w:rPr>
          <w:rFonts w:ascii="Times New Roman" w:eastAsia="Calibri" w:hAnsi="Times New Roman"/>
          <w:bCs/>
          <w:sz w:val="24"/>
          <w:szCs w:val="24"/>
          <w:lang w:eastAsia="en-US"/>
        </w:rPr>
        <w:t xml:space="preserve">Înfiintarea </w:t>
      </w:r>
      <w:r w:rsidR="00947342">
        <w:rPr>
          <w:rFonts w:ascii="Times New Roman" w:eastAsia="Calibri" w:hAnsi="Times New Roman"/>
          <w:b/>
          <w:bCs/>
          <w:sz w:val="24"/>
          <w:szCs w:val="24"/>
          <w:lang w:eastAsia="en-US"/>
        </w:rPr>
        <w:t>Serviciul</w:t>
      </w:r>
      <w:r w:rsidR="00C4576D">
        <w:rPr>
          <w:rFonts w:ascii="Times New Roman" w:eastAsia="Calibri" w:hAnsi="Times New Roman"/>
          <w:b/>
          <w:bCs/>
          <w:sz w:val="24"/>
          <w:szCs w:val="24"/>
          <w:lang w:eastAsia="en-US"/>
        </w:rPr>
        <w:t>ui</w:t>
      </w:r>
      <w:r w:rsidR="00947342">
        <w:rPr>
          <w:rFonts w:ascii="Times New Roman" w:eastAsia="Calibri" w:hAnsi="Times New Roman"/>
          <w:b/>
          <w:bCs/>
          <w:sz w:val="24"/>
          <w:szCs w:val="24"/>
          <w:lang w:eastAsia="en-US"/>
        </w:rPr>
        <w:t xml:space="preserve"> Reziliență ș</w:t>
      </w:r>
      <w:r w:rsidR="00947342" w:rsidRPr="00947342">
        <w:rPr>
          <w:rFonts w:ascii="Times New Roman" w:eastAsia="Calibri" w:hAnsi="Times New Roman"/>
          <w:b/>
          <w:bCs/>
          <w:sz w:val="24"/>
          <w:szCs w:val="24"/>
          <w:lang w:eastAsia="en-US"/>
        </w:rPr>
        <w:t>i Mobilizare Comunitară</w:t>
      </w:r>
      <w:r w:rsidRPr="00F8265D">
        <w:rPr>
          <w:rFonts w:ascii="Times New Roman" w:eastAsia="Calibri" w:hAnsi="Times New Roman"/>
          <w:b/>
          <w:bCs/>
          <w:sz w:val="24"/>
          <w:szCs w:val="24"/>
          <w:lang w:eastAsia="en-US"/>
        </w:rPr>
        <w:t xml:space="preserve">- </w:t>
      </w:r>
      <w:r w:rsidRPr="00F8265D">
        <w:rPr>
          <w:rFonts w:ascii="Times New Roman" w:eastAsia="Calibri" w:hAnsi="Times New Roman"/>
          <w:bCs/>
          <w:sz w:val="24"/>
          <w:szCs w:val="24"/>
          <w:lang w:eastAsia="en-US"/>
        </w:rPr>
        <w:t>va elabora propuneri de politici publice, strategii, planuri de acțiune, programe, proiecte, va propune încheierea de parteneriate cu organizații publice și private de la nivel local, național și internațional pentru a-și atinge obiectivele propuse pe domeniile menționate.</w:t>
      </w:r>
    </w:p>
    <w:p w:rsidR="00C82BA7" w:rsidRPr="00F8265D" w:rsidRDefault="00C82BA7" w:rsidP="00C82BA7">
      <w:pPr>
        <w:pStyle w:val="NoSpacing"/>
        <w:ind w:left="720"/>
        <w:jc w:val="both"/>
        <w:rPr>
          <w:rFonts w:ascii="Times New Roman" w:hAnsi="Times New Roman"/>
          <w:sz w:val="24"/>
          <w:szCs w:val="24"/>
        </w:rPr>
      </w:pPr>
      <w:r w:rsidRPr="00F8265D">
        <w:rPr>
          <w:rFonts w:ascii="Times New Roman" w:eastAsia="Calibri" w:hAnsi="Times New Roman"/>
          <w:sz w:val="24"/>
          <w:szCs w:val="24"/>
          <w:lang w:eastAsia="en-US"/>
        </w:rPr>
        <w:t xml:space="preserve">Propunem altfel spre aprobare înființarea unui </w:t>
      </w:r>
      <w:r w:rsidRPr="00F8265D">
        <w:rPr>
          <w:rFonts w:ascii="Times New Roman" w:eastAsia="Calibri" w:hAnsi="Times New Roman"/>
          <w:b/>
          <w:sz w:val="24"/>
          <w:szCs w:val="24"/>
          <w:lang w:eastAsia="en-US"/>
        </w:rPr>
        <w:t xml:space="preserve">Serviciu Dezvoltare Comunitara </w:t>
      </w:r>
      <w:r w:rsidRPr="00F8265D">
        <w:rPr>
          <w:rFonts w:ascii="Times New Roman" w:eastAsia="Calibri" w:hAnsi="Times New Roman"/>
          <w:bCs/>
          <w:sz w:val="24"/>
          <w:szCs w:val="24"/>
          <w:lang w:eastAsia="en-US"/>
        </w:rPr>
        <w:t>in subordinea directorului general cu o st</w:t>
      </w:r>
      <w:r w:rsidRPr="00F8265D">
        <w:rPr>
          <w:rFonts w:ascii="Times New Roman" w:eastAsia="Calibri" w:hAnsi="Times New Roman"/>
          <w:sz w:val="24"/>
          <w:szCs w:val="24"/>
          <w:lang w:eastAsia="en-US"/>
        </w:rPr>
        <w:t xml:space="preserve">ructura de personal ce va cuprinde un număr total </w:t>
      </w:r>
      <w:r w:rsidRPr="00C4576D">
        <w:rPr>
          <w:rFonts w:ascii="Times New Roman" w:eastAsia="Calibri" w:hAnsi="Times New Roman"/>
          <w:sz w:val="24"/>
          <w:szCs w:val="24"/>
          <w:lang w:eastAsia="en-US"/>
        </w:rPr>
        <w:t>de 8 posturi</w:t>
      </w:r>
      <w:r w:rsidRPr="00F8265D">
        <w:rPr>
          <w:rFonts w:ascii="Times New Roman" w:eastAsia="Calibri" w:hAnsi="Times New Roman"/>
          <w:sz w:val="24"/>
          <w:szCs w:val="24"/>
          <w:lang w:eastAsia="en-US"/>
        </w:rPr>
        <w:t>, dintre care 1 post de funcție publică de conducere, 2 posturi de funcții publice de execuție și 5 posturi de execuție de natură contractuală,  după cum urmează:</w:t>
      </w:r>
    </w:p>
    <w:p w:rsidR="00C82BA7" w:rsidRPr="00F8265D" w:rsidRDefault="00C82BA7" w:rsidP="00C82BA7">
      <w:pPr>
        <w:pStyle w:val="NoSpacing"/>
        <w:jc w:val="both"/>
        <w:rPr>
          <w:rFonts w:ascii="Times New Roman" w:eastAsia="Calibri" w:hAnsi="Times New Roman"/>
          <w:b/>
          <w:bCs/>
          <w:sz w:val="24"/>
          <w:szCs w:val="24"/>
          <w:lang w:eastAsia="en-US"/>
        </w:rPr>
      </w:pPr>
      <w:r w:rsidRPr="00F8265D">
        <w:rPr>
          <w:rFonts w:ascii="Times New Roman" w:eastAsia="Calibri" w:hAnsi="Times New Roman"/>
          <w:sz w:val="24"/>
          <w:szCs w:val="24"/>
          <w:lang w:eastAsia="en-US"/>
        </w:rPr>
        <w:t>- 1 post șef serviciu gr.II, funcție publică – post nou înființat fără angajare cheltuială bugetară</w:t>
      </w:r>
    </w:p>
    <w:p w:rsidR="00C82BA7" w:rsidRPr="00F8265D" w:rsidRDefault="00C82BA7" w:rsidP="00C82BA7">
      <w:pPr>
        <w:spacing w:after="0" w:line="259"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- 2 posturi de funcții  publice de execuție - Nu implică cheltuială suplimentară în buget.</w:t>
      </w:r>
    </w:p>
    <w:p w:rsidR="00C82BA7" w:rsidRPr="00F8265D" w:rsidRDefault="00C82BA7" w:rsidP="00C82BA7">
      <w:pPr>
        <w:spacing w:after="0" w:line="259"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- 1 post  ocupat de funcție publică de execuție – Consilier, clasa I,  grad profesional superior care se mută de la Compartimentul Relații cu Publicul la Serviciul Dezvoltare Comunitară.  Structura de personal al Compartimentului Relații cu Publicul  se  va diminua cu un post. </w:t>
      </w:r>
    </w:p>
    <w:p w:rsidR="00C82BA7" w:rsidRPr="00F8265D" w:rsidRDefault="00C82BA7" w:rsidP="00C82BA7">
      <w:pPr>
        <w:spacing w:after="0" w:line="259"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-1 post vacant de funcție publică de execuție – Consilier achiziții publice clasa I,  grad profesional superior aflat în statul de funcții al  Serviciului Achiziții Publice se va transforma în consilier, clasa I, grad profesional superior și se va muta în structura Serviciului Dezvoltare Comunitară.  Statul de funcții al ui Achiziții Publice se va diminua cu un post.  </w:t>
      </w:r>
    </w:p>
    <w:p w:rsidR="00C82BA7" w:rsidRPr="00F8265D" w:rsidRDefault="00C82BA7" w:rsidP="00C82BA7">
      <w:pPr>
        <w:spacing w:after="0" w:line="240"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- 5 posturi de execuție de natură contractuală ce Nu implică cheltuială suplimentară în buget.:</w:t>
      </w:r>
    </w:p>
    <w:p w:rsidR="00C82BA7" w:rsidRPr="00F8265D" w:rsidRDefault="00C82BA7" w:rsidP="00C82BA7">
      <w:pPr>
        <w:pStyle w:val="No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- 1 post  ocupat  de execuție de natură contractuală – Inspector de specialitate I, (S) aflat în statul de funcții al ui de Asistență Comunitară – Centrul de Incluziune Socială și Relația cu Minoritățile, se va muta la Serviciul Dezvoltare Comunitară, cu diminuarea numărului de posturi al ui de Asistență Comunitară, cu un post.  </w:t>
      </w:r>
    </w:p>
    <w:p w:rsidR="00C82BA7" w:rsidRPr="00F8265D" w:rsidRDefault="00C82BA7" w:rsidP="00C82BA7">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-1 post  ocupat  de execuție de natură contractuală – Referent II, (M) aflat în statul de funcții al Compartimentului Relații cu Publicul, se va muta la Serviciul Dezvoltare Comunitară, cu diminuarea numărului de posturi al Compartimentului Relații cu Publicul, cu un post.  </w:t>
      </w:r>
    </w:p>
    <w:p w:rsidR="00C82BA7" w:rsidRPr="00F8265D" w:rsidRDefault="00C82BA7" w:rsidP="00C82BA7">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lastRenderedPageBreak/>
        <w:t xml:space="preserve">-2  posturi  ocupate  de execuție de natură contractuală – Inspector de specialitate II, (S)  și Referent IA (M) existente  în statul de funcții al Complexului de Servicii pentru Persoane Vârstnice ”Sf. Arh. Mihail și Gavril” – Compartimentul de îngrijire la domiciliu , se vor muta la Serviciul Dezvoltare Comunitară. Statul de funcții al Complexului de servicii pentru Persoane Vârstnice ”Sf. Arh. Mihail și Gavril” - Compartimentul de îngrijire la domiciliu  se va diminua cu 2 posturi.  </w:t>
      </w:r>
    </w:p>
    <w:p w:rsidR="00C82BA7" w:rsidRPr="00F8265D" w:rsidRDefault="00C82BA7" w:rsidP="00C82BA7">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-1 post vacant de execuție –  Inspector de specialitate debutant (S),  aflat în statul de funcții al  Serviciului Administrativ se va muta în structura Serviciului Dezvoltare Comunitară.  Statul de funcții al Serviciului Administrativ se va diminua cu un post.  </w:t>
      </w:r>
    </w:p>
    <w:p w:rsidR="00C82BA7" w:rsidRPr="00F8265D" w:rsidRDefault="00C82BA7" w:rsidP="00C82BA7">
      <w:pPr>
        <w:pStyle w:val="ListParagraph"/>
        <w:numPr>
          <w:ilvl w:val="0"/>
          <w:numId w:val="9"/>
        </w:numPr>
        <w:spacing w:after="160" w:line="259" w:lineRule="auto"/>
        <w:jc w:val="both"/>
        <w:rPr>
          <w:rFonts w:ascii="Times New Roman" w:hAnsi="Times New Roman"/>
          <w:color w:val="3C3C3C"/>
          <w:sz w:val="24"/>
          <w:szCs w:val="24"/>
        </w:rPr>
      </w:pPr>
      <w:r w:rsidRPr="00F8265D">
        <w:rPr>
          <w:rFonts w:ascii="Times New Roman" w:hAnsi="Times New Roman"/>
          <w:bCs/>
          <w:sz w:val="24"/>
          <w:szCs w:val="24"/>
        </w:rPr>
        <w:t xml:space="preserve">Înfiintarea </w:t>
      </w:r>
      <w:r w:rsidRPr="00F8265D">
        <w:rPr>
          <w:rFonts w:ascii="Times New Roman" w:hAnsi="Times New Roman"/>
          <w:b/>
          <w:bCs/>
          <w:sz w:val="24"/>
          <w:szCs w:val="24"/>
        </w:rPr>
        <w:t xml:space="preserve">Serviciului </w:t>
      </w:r>
      <w:r w:rsidRPr="00F8265D">
        <w:rPr>
          <w:rFonts w:ascii="Times New Roman" w:hAnsi="Times New Roman"/>
          <w:b/>
          <w:bCs/>
          <w:iCs/>
          <w:sz w:val="24"/>
          <w:szCs w:val="24"/>
          <w:lang w:eastAsia="sk-SK"/>
        </w:rPr>
        <w:t xml:space="preserve">Analiză Calcul Costuri Servicii Sociale </w:t>
      </w:r>
      <w:r w:rsidR="001B45C8" w:rsidRPr="00F8265D">
        <w:rPr>
          <w:rFonts w:ascii="Times New Roman" w:hAnsi="Times New Roman"/>
          <w:b/>
          <w:bCs/>
          <w:iCs/>
          <w:sz w:val="24"/>
          <w:szCs w:val="24"/>
          <w:lang w:eastAsia="sk-SK"/>
        </w:rPr>
        <w:t>-</w:t>
      </w:r>
      <w:r w:rsidRPr="00F8265D">
        <w:rPr>
          <w:rFonts w:ascii="Times New Roman" w:hAnsi="Times New Roman"/>
          <w:b/>
          <w:bCs/>
          <w:iCs/>
          <w:sz w:val="24"/>
          <w:szCs w:val="24"/>
          <w:lang w:eastAsia="sk-SK"/>
        </w:rPr>
        <w:t xml:space="preserve"> </w:t>
      </w:r>
      <w:r w:rsidRPr="00F8265D">
        <w:rPr>
          <w:rFonts w:ascii="Times New Roman" w:hAnsi="Times New Roman"/>
          <w:iCs/>
          <w:sz w:val="24"/>
          <w:szCs w:val="24"/>
          <w:lang w:eastAsia="sk-SK"/>
        </w:rPr>
        <w:t>mentionăm că</w:t>
      </w:r>
      <w:r w:rsidRPr="00F8265D">
        <w:rPr>
          <w:rFonts w:ascii="Times New Roman" w:hAnsi="Times New Roman"/>
          <w:b/>
          <w:bCs/>
          <w:iCs/>
          <w:sz w:val="24"/>
          <w:szCs w:val="24"/>
          <w:lang w:eastAsia="sk-SK"/>
        </w:rPr>
        <w:t xml:space="preserve"> </w:t>
      </w:r>
      <w:r w:rsidRPr="00F8265D">
        <w:rPr>
          <w:rFonts w:ascii="Times New Roman" w:hAnsi="Times New Roman"/>
          <w:color w:val="3C3C3C"/>
          <w:sz w:val="24"/>
          <w:szCs w:val="24"/>
        </w:rPr>
        <w:t xml:space="preserve">potrivit dispozițiilor Legii asistenţei sociale nr.292/2011, cu modificările și completările ulterioare, autorităților administraţiei publice locale le revine responsabilitatea furnizării serviciilor sociale. Serviciile sociale sunt organizate la nivelul comunității și finanțate din bugetul local, din contribuția beneficiarului şi/sau, după caz, a familiei acestuia.                </w:t>
      </w:r>
    </w:p>
    <w:p w:rsidR="00C82BA7" w:rsidRPr="00F8265D" w:rsidRDefault="00C82BA7" w:rsidP="00C82BA7">
      <w:pPr>
        <w:spacing w:after="0" w:line="0" w:lineRule="atLeast"/>
        <w:jc w:val="both"/>
        <w:rPr>
          <w:rFonts w:ascii="Times New Roman" w:hAnsi="Times New Roman"/>
          <w:sz w:val="24"/>
          <w:szCs w:val="24"/>
        </w:rPr>
      </w:pPr>
      <w:r w:rsidRPr="00F8265D">
        <w:rPr>
          <w:rFonts w:ascii="Times New Roman" w:hAnsi="Times New Roman"/>
          <w:color w:val="FF0000"/>
          <w:sz w:val="24"/>
          <w:szCs w:val="24"/>
        </w:rPr>
        <w:t xml:space="preserve">            </w:t>
      </w:r>
      <w:r w:rsidRPr="00F8265D">
        <w:rPr>
          <w:rFonts w:ascii="Times New Roman" w:hAnsi="Times New Roman"/>
          <w:sz w:val="24"/>
          <w:szCs w:val="24"/>
        </w:rPr>
        <w:t>Direcția de Asistență Socială a Municipiului Timișoara este finanțată din consiliul local al Municipiului Timișoara, bugetul fiind repartizat pe 5 clasificații funcționale si anume:</w:t>
      </w:r>
    </w:p>
    <w:p w:rsidR="00C82BA7" w:rsidRPr="00F8265D" w:rsidRDefault="00C82BA7" w:rsidP="00C82BA7">
      <w:pPr>
        <w:spacing w:after="0" w:line="0" w:lineRule="atLeast"/>
        <w:jc w:val="both"/>
        <w:rPr>
          <w:rFonts w:ascii="Times New Roman" w:hAnsi="Times New Roman"/>
          <w:sz w:val="24"/>
          <w:szCs w:val="24"/>
        </w:rPr>
      </w:pPr>
      <w:r w:rsidRPr="00F8265D">
        <w:rPr>
          <w:rFonts w:ascii="Times New Roman" w:hAnsi="Times New Roman"/>
          <w:sz w:val="24"/>
          <w:szCs w:val="24"/>
        </w:rPr>
        <w:t xml:space="preserve">68.04 -  Asistență acordată presoanelor în vârstă, 68.06 - Asistență socială pentru familie si copii, 68.05.02 - Asistență socială în caz de invaliditate, 68.15.01 - Ajutor social și 68.15.02 - Cantine de ajutor social. Fiecare clasificație funcțională cuprinde mai multe tipuri de servicii sociale licențiate individual. </w:t>
      </w:r>
    </w:p>
    <w:p w:rsidR="00C82BA7" w:rsidRPr="00F8265D" w:rsidRDefault="00C82BA7" w:rsidP="00C82BA7">
      <w:pPr>
        <w:pStyle w:val="NormalWeb"/>
        <w:shd w:val="clear" w:color="auto" w:fill="FFFFFF"/>
        <w:spacing w:before="0" w:beforeAutospacing="0" w:after="0" w:afterAutospacing="0" w:line="0" w:lineRule="atLeast"/>
        <w:jc w:val="both"/>
        <w:textAlignment w:val="baseline"/>
        <w:rPr>
          <w:color w:val="3C3C3C"/>
        </w:rPr>
      </w:pPr>
      <w:r w:rsidRPr="00F8265D">
        <w:rPr>
          <w:color w:val="3C3C3C"/>
        </w:rPr>
        <w:t xml:space="preserve">                Standardele de cost aprobate la nivel național stau la baza fundamentării sumelor necesare finanțării serviciilor sociale destinate protecției copilului și protecției persoanelor adulte din bugetul de stat, realizată de Ministerul Muncii și Protecției Sociale și transmise Ministerului Finanțelor Publice în vederea repartizării acestora, în limita sumelor defalcate din unele venituri ale bugetului de stat aprobate cu această destinație prin legile bugetare anuale.</w:t>
      </w:r>
    </w:p>
    <w:p w:rsidR="001B45C8" w:rsidRPr="00F8265D" w:rsidRDefault="001B45C8" w:rsidP="001B45C8">
      <w:pPr>
        <w:spacing w:after="160" w:line="259"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ab/>
        <w:t xml:space="preserve">Propunem altfel spre aprobare înființarea </w:t>
      </w:r>
      <w:r w:rsidRPr="00F8265D">
        <w:rPr>
          <w:rFonts w:ascii="Times New Roman" w:eastAsia="Calibri" w:hAnsi="Times New Roman"/>
          <w:b/>
          <w:bCs/>
          <w:sz w:val="24"/>
          <w:szCs w:val="24"/>
          <w:lang w:eastAsia="en-US"/>
        </w:rPr>
        <w:t xml:space="preserve">Serviciului </w:t>
      </w:r>
      <w:r w:rsidRPr="00F8265D">
        <w:rPr>
          <w:rFonts w:ascii="Times New Roman" w:hAnsi="Times New Roman"/>
          <w:b/>
          <w:bCs/>
          <w:iCs/>
          <w:sz w:val="24"/>
          <w:szCs w:val="24"/>
          <w:lang w:eastAsia="sk-SK"/>
        </w:rPr>
        <w:t xml:space="preserve">Analiză Calcul Costuri Servicii Sociale </w:t>
      </w:r>
      <w:r w:rsidRPr="00F8265D">
        <w:rPr>
          <w:rFonts w:ascii="Times New Roman" w:eastAsia="Calibri" w:hAnsi="Times New Roman"/>
          <w:bCs/>
          <w:sz w:val="24"/>
          <w:szCs w:val="24"/>
          <w:lang w:eastAsia="en-US"/>
        </w:rPr>
        <w:t xml:space="preserve">in subordinea directorului general adjunct </w:t>
      </w:r>
      <w:r w:rsidRPr="00F8265D">
        <w:rPr>
          <w:rFonts w:ascii="Times New Roman" w:hAnsi="Times New Roman"/>
          <w:bCs/>
          <w:iCs/>
          <w:sz w:val="24"/>
          <w:szCs w:val="24"/>
          <w:lang w:eastAsia="sk-SK"/>
        </w:rPr>
        <w:t xml:space="preserve">care coordonează activitatea economică </w:t>
      </w:r>
      <w:r w:rsidRPr="00F8265D">
        <w:rPr>
          <w:rFonts w:ascii="Times New Roman" w:eastAsia="Calibri" w:hAnsi="Times New Roman"/>
          <w:bCs/>
          <w:sz w:val="24"/>
          <w:szCs w:val="24"/>
          <w:lang w:eastAsia="en-US"/>
        </w:rPr>
        <w:t>cu o st</w:t>
      </w:r>
      <w:r w:rsidRPr="00F8265D">
        <w:rPr>
          <w:rFonts w:ascii="Times New Roman" w:eastAsia="Calibri" w:hAnsi="Times New Roman"/>
          <w:sz w:val="24"/>
          <w:szCs w:val="24"/>
          <w:lang w:eastAsia="en-US"/>
        </w:rPr>
        <w:t>ructura de personal ce va cuprinde un număr total de 8 posturi vacante, dintre care 1 post de funcție publică de conducere și 7 posturi de funcții publice de execuție detaliate astfel:</w:t>
      </w:r>
    </w:p>
    <w:p w:rsidR="001B45C8" w:rsidRPr="00F8265D" w:rsidRDefault="001B45C8" w:rsidP="001B45C8">
      <w:pPr>
        <w:numPr>
          <w:ilvl w:val="0"/>
          <w:numId w:val="12"/>
        </w:numPr>
        <w:spacing w:after="0" w:line="259" w:lineRule="auto"/>
        <w:jc w:val="both"/>
        <w:rPr>
          <w:rFonts w:ascii="Times New Roman" w:eastAsia="Calibri" w:hAnsi="Times New Roman"/>
          <w:bCs/>
          <w:sz w:val="24"/>
          <w:szCs w:val="24"/>
          <w:lang w:eastAsia="en-US"/>
        </w:rPr>
      </w:pPr>
      <w:r w:rsidRPr="00F8265D">
        <w:rPr>
          <w:rFonts w:ascii="Times New Roman" w:eastAsia="Calibri" w:hAnsi="Times New Roman"/>
          <w:sz w:val="24"/>
          <w:szCs w:val="24"/>
          <w:lang w:eastAsia="en-US"/>
        </w:rPr>
        <w:t xml:space="preserve">1 post vacant de șef serviciu gr.II, funcție publică de conducere înființat, fără să implice cheltuială bugetară suplimentară, prin transformarea unui post vacant de personal contractual de executie - </w:t>
      </w:r>
      <w:r w:rsidRPr="00F8265D">
        <w:rPr>
          <w:rFonts w:ascii="Times New Roman" w:eastAsia="Calibri" w:hAnsi="Times New Roman"/>
          <w:bCs/>
          <w:sz w:val="24"/>
          <w:szCs w:val="24"/>
          <w:lang w:eastAsia="en-US"/>
        </w:rPr>
        <w:t xml:space="preserve">medic specialist din cadrul </w:t>
      </w:r>
      <w:r w:rsidRPr="00F8265D">
        <w:rPr>
          <w:rFonts w:ascii="Times New Roman" w:eastAsia="Calibri" w:hAnsi="Times New Roman"/>
          <w:sz w:val="24"/>
          <w:szCs w:val="24"/>
          <w:lang w:eastAsia="en-US"/>
        </w:rPr>
        <w:t>Căminului pentru persoane vârstnice ”I.M.Klein”. Statul de funcții al Căminului pentru persoane vârstnice ”I.M.Klein  se va diminua cu 1 post.</w:t>
      </w:r>
    </w:p>
    <w:p w:rsidR="001B45C8" w:rsidRPr="00F8265D" w:rsidRDefault="001B45C8" w:rsidP="001B45C8">
      <w:pPr>
        <w:spacing w:after="0" w:line="259" w:lineRule="auto"/>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         -7 posturi vacante de funcții  publice de execuție care nu  implică cheltuială suplimentară din bugetul instituției, structurate astfel:</w:t>
      </w:r>
    </w:p>
    <w:p w:rsidR="001B45C8" w:rsidRPr="00F8265D" w:rsidRDefault="001B45C8" w:rsidP="001B45C8">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-2 posturi vacante de funcții publice de execuție: 1 post de consilier, clasa I,  grad profesional superior  respectiv,  1 post de consilier, clasa I  grad profesional asistent  care vor  muta de la Serviciul Contabilitate Financiar și CFP </w:t>
      </w:r>
      <w:r w:rsidRPr="00F8265D">
        <w:rPr>
          <w:rFonts w:ascii="Times New Roman" w:eastAsia="Calibri" w:hAnsi="Times New Roman"/>
          <w:bCs/>
          <w:sz w:val="24"/>
          <w:szCs w:val="24"/>
          <w:lang w:eastAsia="en-US"/>
        </w:rPr>
        <w:t xml:space="preserve">și vor intra în structura Serviciului </w:t>
      </w:r>
      <w:r w:rsidRPr="00F8265D">
        <w:rPr>
          <w:rFonts w:ascii="Times New Roman" w:hAnsi="Times New Roman"/>
          <w:bCs/>
          <w:iCs/>
          <w:sz w:val="24"/>
          <w:szCs w:val="24"/>
          <w:lang w:eastAsia="sk-SK"/>
        </w:rPr>
        <w:t>Analiză Calcul Costuri Servicii Sociale</w:t>
      </w:r>
      <w:r w:rsidRPr="00F8265D">
        <w:rPr>
          <w:rFonts w:ascii="Times New Roman" w:eastAsia="Calibri" w:hAnsi="Times New Roman"/>
          <w:sz w:val="24"/>
          <w:szCs w:val="24"/>
          <w:lang w:eastAsia="en-US"/>
        </w:rPr>
        <w:t xml:space="preserve">. Structura de personal al Serviciului Contabilitate Financiar și CFP se  va diminua cu 2 posturi. </w:t>
      </w:r>
    </w:p>
    <w:p w:rsidR="001B45C8" w:rsidRPr="00F8265D" w:rsidRDefault="001B45C8" w:rsidP="001B45C8">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-1 post vacant de funcție publică de execuție - consilier, clasa I,  grad  profesional debutant se mută de la Serviciul Beneficii Sociale </w:t>
      </w:r>
      <w:r w:rsidRPr="00F8265D">
        <w:rPr>
          <w:rFonts w:ascii="Times New Roman" w:eastAsia="Calibri" w:hAnsi="Times New Roman"/>
          <w:bCs/>
          <w:sz w:val="24"/>
          <w:szCs w:val="24"/>
          <w:lang w:eastAsia="en-US"/>
        </w:rPr>
        <w:t xml:space="preserve">și va intra în structura Serviciului </w:t>
      </w:r>
      <w:r w:rsidRPr="00F8265D">
        <w:rPr>
          <w:rFonts w:ascii="Times New Roman" w:hAnsi="Times New Roman"/>
          <w:bCs/>
          <w:iCs/>
          <w:sz w:val="24"/>
          <w:szCs w:val="24"/>
          <w:lang w:eastAsia="sk-SK"/>
        </w:rPr>
        <w:t>Analiză Calcul Costuri Servicii Sociale</w:t>
      </w:r>
      <w:r w:rsidRPr="00F8265D">
        <w:rPr>
          <w:rFonts w:ascii="Times New Roman" w:eastAsia="Calibri" w:hAnsi="Times New Roman"/>
          <w:sz w:val="24"/>
          <w:szCs w:val="24"/>
          <w:lang w:eastAsia="en-US"/>
        </w:rPr>
        <w:t>. Structura de personal al Serviciului Beneficii Sociale se  va diminua cu 1 post;</w:t>
      </w:r>
    </w:p>
    <w:p w:rsidR="001B45C8" w:rsidRPr="00F8265D" w:rsidRDefault="001B45C8" w:rsidP="001B45C8">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lastRenderedPageBreak/>
        <w:t xml:space="preserve">-4 posturi de funcții publice de execuție înființate prin transformarea a 4 posturi vacante de execuție de natură contractuală: </w:t>
      </w:r>
    </w:p>
    <w:p w:rsidR="001B45C8" w:rsidRPr="00F8265D" w:rsidRDefault="001B45C8" w:rsidP="001B45C8">
      <w:pPr>
        <w:spacing w:after="160" w:line="259" w:lineRule="auto"/>
        <w:ind w:left="720"/>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 xml:space="preserve">-2 posturi vacante de natură contractuală: – 1 post șef centru II de la Centrul de Suport pentru situații de urgență/criză se transformă în 1 post de consilier, clasa I grad profesional asistent, respectiv 1 post de educator debutant (M) se transformă în 1 post de consilier, clasa I  grad profesional asistent. Structura de personal al Centrului de Suport pentru situații de urgență/criză se  va diminua cu 2 posturi. </w:t>
      </w:r>
    </w:p>
    <w:p w:rsidR="001B45C8" w:rsidRDefault="001B45C8" w:rsidP="004D27A8">
      <w:pPr>
        <w:spacing w:after="0" w:line="240" w:lineRule="auto"/>
        <w:ind w:left="709"/>
        <w:contextualSpacing/>
        <w:jc w:val="both"/>
        <w:rPr>
          <w:rFonts w:ascii="Times New Roman" w:eastAsia="Calibri" w:hAnsi="Times New Roman"/>
          <w:sz w:val="24"/>
          <w:szCs w:val="24"/>
          <w:lang w:eastAsia="en-US"/>
        </w:rPr>
      </w:pPr>
      <w:r w:rsidRPr="00F8265D">
        <w:rPr>
          <w:rFonts w:ascii="Times New Roman" w:eastAsia="Calibri" w:hAnsi="Times New Roman"/>
          <w:sz w:val="24"/>
          <w:szCs w:val="24"/>
          <w:lang w:eastAsia="en-US"/>
        </w:rPr>
        <w:t>-2 posturi vacante de natură contractuală – 1 post de asistent medical principal PL de la Servicii de Managament de Caz pentru Copil și Familie - Compartimentul Prevenirea Separării Copilului de Familie se transformă în 1 post  de consilier, clasa I grad profesional debutant, respectiv 1 post de Educator (S) se transformă în 1 post de  Consilier, clasa I grad profesional principal. Structura de personal al Serviciilor de Managament de Caz pentru Copil și Familie - Compartimentul Prevenirea Separării Copilului de Familie se  va diminua cu 2 posturi.</w:t>
      </w:r>
    </w:p>
    <w:p w:rsidR="004D27A8" w:rsidRPr="00F8265D" w:rsidRDefault="004D27A8" w:rsidP="004D27A8">
      <w:pPr>
        <w:pStyle w:val="NoSpacing"/>
        <w:jc w:val="both"/>
        <w:rPr>
          <w:rFonts w:ascii="Times New Roman" w:hAnsi="Times New Roman"/>
          <w:sz w:val="24"/>
          <w:szCs w:val="24"/>
        </w:rPr>
      </w:pPr>
      <w:r>
        <w:rPr>
          <w:rFonts w:ascii="Times New Roman" w:eastAsia="Calibri" w:hAnsi="Times New Roman"/>
          <w:sz w:val="24"/>
          <w:szCs w:val="24"/>
          <w:lang w:eastAsia="en-US"/>
        </w:rPr>
        <w:tab/>
        <w:t>Având în vedere cele mențonate mai sus, se va modifica corespunzător si Regulamentul de Organizare și Funcționare al Direcției de Asistență Socială a Municipiului</w:t>
      </w:r>
      <w:r w:rsidR="00DE201E">
        <w:rPr>
          <w:rFonts w:ascii="Times New Roman" w:eastAsia="Calibri" w:hAnsi="Times New Roman"/>
          <w:sz w:val="24"/>
          <w:szCs w:val="24"/>
          <w:lang w:eastAsia="en-US"/>
        </w:rPr>
        <w:t xml:space="preserve"> Timișoara, precum și, se vor aproba</w:t>
      </w:r>
      <w:r>
        <w:rPr>
          <w:rFonts w:ascii="Times New Roman" w:eastAsia="Calibri" w:hAnsi="Times New Roman"/>
          <w:sz w:val="24"/>
          <w:szCs w:val="24"/>
          <w:lang w:eastAsia="en-US"/>
        </w:rPr>
        <w:t xml:space="preserve"> Regulamentelor de </w:t>
      </w:r>
      <w:r w:rsidRPr="00F8265D">
        <w:rPr>
          <w:rFonts w:ascii="Times New Roman" w:hAnsi="Times New Roman"/>
          <w:sz w:val="24"/>
          <w:szCs w:val="24"/>
        </w:rPr>
        <w:t>de Organizare și Funcționare ale serviciilor social</w:t>
      </w:r>
      <w:r w:rsidR="00DE201E">
        <w:rPr>
          <w:rFonts w:ascii="Times New Roman" w:hAnsi="Times New Roman"/>
          <w:sz w:val="24"/>
          <w:szCs w:val="24"/>
        </w:rPr>
        <w:t>e</w:t>
      </w:r>
      <w:r w:rsidRPr="00F8265D">
        <w:rPr>
          <w:rFonts w:ascii="Times New Roman" w:hAnsi="Times New Roman"/>
          <w:sz w:val="24"/>
          <w:szCs w:val="24"/>
        </w:rPr>
        <w:t xml:space="preserve"> nou înființate</w:t>
      </w:r>
    </w:p>
    <w:p w:rsidR="00D01CFE" w:rsidRPr="00F8265D" w:rsidRDefault="008F39FB" w:rsidP="00276A77">
      <w:pPr>
        <w:spacing w:after="0" w:line="240" w:lineRule="auto"/>
        <w:jc w:val="both"/>
        <w:rPr>
          <w:rFonts w:ascii="Times New Roman" w:hAnsi="Times New Roman"/>
          <w:b/>
          <w:color w:val="000000"/>
          <w:spacing w:val="15"/>
          <w:sz w:val="24"/>
          <w:szCs w:val="24"/>
        </w:rPr>
      </w:pPr>
      <w:r w:rsidRPr="00F8265D">
        <w:rPr>
          <w:rFonts w:ascii="Times New Roman" w:hAnsi="Times New Roman"/>
          <w:b/>
          <w:color w:val="000000"/>
          <w:spacing w:val="15"/>
          <w:sz w:val="24"/>
          <w:szCs w:val="24"/>
        </w:rPr>
        <w:t>3.Alte informatii</w:t>
      </w:r>
    </w:p>
    <w:p w:rsidR="002A12F4" w:rsidRPr="00F8265D" w:rsidRDefault="00D01CFE" w:rsidP="00347051">
      <w:pPr>
        <w:pStyle w:val="NoSpacing"/>
        <w:jc w:val="both"/>
        <w:rPr>
          <w:rFonts w:ascii="Times New Roman" w:eastAsia="Calibri" w:hAnsi="Times New Roman"/>
          <w:sz w:val="24"/>
          <w:szCs w:val="24"/>
        </w:rPr>
      </w:pPr>
      <w:r w:rsidRPr="00F8265D">
        <w:rPr>
          <w:rFonts w:ascii="Times New Roman" w:hAnsi="Times New Roman"/>
          <w:sz w:val="24"/>
          <w:szCs w:val="24"/>
        </w:rPr>
        <w:t xml:space="preserve">-  </w:t>
      </w:r>
      <w:r w:rsidR="006445A3" w:rsidRPr="00F8265D">
        <w:rPr>
          <w:rFonts w:ascii="Times New Roman" w:hAnsi="Times New Roman"/>
          <w:sz w:val="24"/>
          <w:szCs w:val="24"/>
        </w:rPr>
        <w:t xml:space="preserve">Proiectul de Hotărâre </w:t>
      </w:r>
      <w:r w:rsidR="00653F74">
        <w:rPr>
          <w:rFonts w:ascii="Times New Roman" w:hAnsi="Times New Roman"/>
          <w:sz w:val="24"/>
          <w:szCs w:val="24"/>
        </w:rPr>
        <w:t xml:space="preserve">privind modificarea și aprobarea </w:t>
      </w:r>
      <w:r w:rsidR="00347051" w:rsidRPr="00F8265D">
        <w:rPr>
          <w:rFonts w:ascii="Times New Roman" w:hAnsi="Times New Roman"/>
          <w:sz w:val="24"/>
          <w:szCs w:val="24"/>
        </w:rPr>
        <w:t>Organigramei, Statului de Funcții și Regulamentului de Organizare și Funcționare ale Direcției de Asistență Socială a Municipiului Timișoara și aprobarea Regulamentelor de Organizare și Funcționare ale serviciilor social nou înființate</w:t>
      </w:r>
      <w:r w:rsidR="002A12F4" w:rsidRPr="00F8265D">
        <w:rPr>
          <w:rFonts w:ascii="Times New Roman" w:hAnsi="Times New Roman"/>
          <w:sz w:val="24"/>
          <w:szCs w:val="24"/>
        </w:rPr>
        <w:t>, îndeplineşte condiţiile pentru a fi supus dezbaterii Consiliului Local al Municipiului Timişoara.</w:t>
      </w:r>
    </w:p>
    <w:p w:rsidR="00273799" w:rsidRPr="00F8265D" w:rsidRDefault="003D0A86" w:rsidP="00273799">
      <w:pPr>
        <w:tabs>
          <w:tab w:val="decimal" w:pos="360"/>
          <w:tab w:val="decimal" w:pos="432"/>
        </w:tabs>
        <w:spacing w:after="0" w:line="240" w:lineRule="auto"/>
        <w:jc w:val="both"/>
        <w:rPr>
          <w:rFonts w:ascii="Times New Roman" w:hAnsi="Times New Roman"/>
          <w:b/>
          <w:color w:val="000000"/>
          <w:spacing w:val="15"/>
          <w:sz w:val="24"/>
          <w:szCs w:val="24"/>
        </w:rPr>
      </w:pPr>
      <w:r>
        <w:rPr>
          <w:rFonts w:ascii="Times New Roman" w:eastAsia="Calibri" w:hAnsi="Times New Roman"/>
          <w:sz w:val="24"/>
          <w:szCs w:val="24"/>
          <w:lang w:eastAsia="en-US"/>
        </w:rPr>
        <w:t xml:space="preserve">- </w:t>
      </w:r>
      <w:r w:rsidRPr="00967CAD">
        <w:rPr>
          <w:rFonts w:ascii="Times New Roman" w:eastAsia="Calibri" w:hAnsi="Times New Roman"/>
          <w:sz w:val="24"/>
          <w:szCs w:val="24"/>
          <w:lang w:eastAsia="en-US"/>
        </w:rPr>
        <w:t>Transformările realizate între structurile serviciilor/centrelor</w:t>
      </w:r>
      <w:r w:rsidR="00273799" w:rsidRPr="00273799">
        <w:rPr>
          <w:rFonts w:ascii="Times New Roman" w:eastAsia="Calibri" w:hAnsi="Times New Roman"/>
          <w:sz w:val="24"/>
          <w:szCs w:val="24"/>
          <w:lang w:eastAsia="en-US"/>
        </w:rPr>
        <w:t xml:space="preserve"> </w:t>
      </w:r>
      <w:r w:rsidR="00273799" w:rsidRPr="00967CAD">
        <w:rPr>
          <w:rFonts w:ascii="Times New Roman" w:eastAsia="Calibri" w:hAnsi="Times New Roman"/>
          <w:sz w:val="24"/>
          <w:szCs w:val="24"/>
          <w:lang w:eastAsia="en-US"/>
        </w:rPr>
        <w:t>nu generează în niciun fel</w:t>
      </w:r>
      <w:r w:rsidR="00273799">
        <w:rPr>
          <w:rFonts w:ascii="Times New Roman" w:eastAsia="Calibri" w:hAnsi="Times New Roman"/>
          <w:sz w:val="24"/>
          <w:szCs w:val="24"/>
          <w:lang w:eastAsia="en-US"/>
        </w:rPr>
        <w:t xml:space="preserve"> de</w:t>
      </w:r>
      <w:r w:rsidR="00273799" w:rsidRPr="00967CAD">
        <w:rPr>
          <w:rFonts w:ascii="Times New Roman" w:eastAsia="Calibri" w:hAnsi="Times New Roman"/>
          <w:sz w:val="24"/>
          <w:szCs w:val="24"/>
          <w:lang w:eastAsia="en-US"/>
        </w:rPr>
        <w:t xml:space="preserve"> cheltuială suplimentară față de bugetul aprobat</w:t>
      </w:r>
      <w:r w:rsidR="00273799">
        <w:rPr>
          <w:rFonts w:ascii="Times New Roman" w:eastAsia="Calibri" w:hAnsi="Times New Roman"/>
          <w:sz w:val="24"/>
          <w:szCs w:val="24"/>
          <w:lang w:eastAsia="en-US"/>
        </w:rPr>
        <w:t xml:space="preserve"> al instituției pentru anul în curs.</w:t>
      </w:r>
    </w:p>
    <w:p w:rsidR="008F39FB" w:rsidRPr="00F8265D" w:rsidRDefault="008F39FB" w:rsidP="008F39FB">
      <w:pPr>
        <w:spacing w:after="0" w:line="240" w:lineRule="auto"/>
        <w:jc w:val="both"/>
        <w:rPr>
          <w:rFonts w:ascii="Times New Roman" w:hAnsi="Times New Roman"/>
          <w:b/>
          <w:spacing w:val="-1"/>
          <w:sz w:val="24"/>
          <w:szCs w:val="24"/>
        </w:rPr>
      </w:pPr>
      <w:r w:rsidRPr="00F8265D">
        <w:rPr>
          <w:rFonts w:ascii="Times New Roman" w:hAnsi="Times New Roman"/>
          <w:b/>
          <w:spacing w:val="-1"/>
          <w:sz w:val="24"/>
          <w:szCs w:val="24"/>
        </w:rPr>
        <w:t>4.Concluzii</w:t>
      </w:r>
    </w:p>
    <w:p w:rsidR="005C07C5" w:rsidRPr="00F8265D" w:rsidRDefault="008F39FB" w:rsidP="008F39FB">
      <w:pPr>
        <w:pStyle w:val="NoSpacing"/>
        <w:jc w:val="both"/>
        <w:rPr>
          <w:rFonts w:ascii="Times New Roman" w:hAnsi="Times New Roman"/>
          <w:sz w:val="24"/>
          <w:szCs w:val="24"/>
        </w:rPr>
      </w:pPr>
      <w:r w:rsidRPr="00F8265D">
        <w:rPr>
          <w:rFonts w:ascii="Times New Roman" w:hAnsi="Times New Roman"/>
          <w:sz w:val="24"/>
          <w:szCs w:val="24"/>
        </w:rPr>
        <w:t xml:space="preserve">Pentru motivele expuse mai sus, </w:t>
      </w:r>
    </w:p>
    <w:p w:rsidR="008F39FB" w:rsidRPr="00F8265D" w:rsidRDefault="00AD23E5" w:rsidP="005D036F">
      <w:pPr>
        <w:pStyle w:val="NoSpacing"/>
        <w:jc w:val="center"/>
        <w:rPr>
          <w:rFonts w:ascii="Times New Roman" w:hAnsi="Times New Roman"/>
          <w:sz w:val="24"/>
          <w:szCs w:val="24"/>
        </w:rPr>
      </w:pPr>
      <w:r w:rsidRPr="00F8265D">
        <w:rPr>
          <w:rFonts w:ascii="Times New Roman" w:hAnsi="Times New Roman"/>
          <w:sz w:val="24"/>
          <w:szCs w:val="24"/>
        </w:rPr>
        <w:t>PROPUNEM</w:t>
      </w:r>
    </w:p>
    <w:p w:rsidR="005D036F" w:rsidRPr="004D27A8" w:rsidRDefault="005D036F" w:rsidP="005D036F">
      <w:pPr>
        <w:spacing w:after="0" w:line="240" w:lineRule="auto"/>
        <w:jc w:val="both"/>
        <w:rPr>
          <w:rFonts w:ascii="Times New Roman" w:hAnsi="Times New Roman"/>
          <w:sz w:val="24"/>
          <w:szCs w:val="24"/>
        </w:rPr>
      </w:pPr>
      <w:r w:rsidRPr="00F8265D">
        <w:rPr>
          <w:rFonts w:ascii="Times New Roman" w:hAnsi="Times New Roman"/>
          <w:sz w:val="24"/>
          <w:szCs w:val="24"/>
        </w:rPr>
        <w:t>1.</w:t>
      </w:r>
      <w:proofErr w:type="spellStart"/>
      <w:r w:rsidRPr="004D27A8">
        <w:rPr>
          <w:rFonts w:ascii="Times New Roman" w:hAnsi="Times New Roman"/>
          <w:sz w:val="24"/>
          <w:szCs w:val="24"/>
          <w:lang w:val="en-US"/>
        </w:rPr>
        <w:t>Modificarea</w:t>
      </w:r>
      <w:proofErr w:type="spellEnd"/>
      <w:r w:rsidRPr="004D27A8">
        <w:rPr>
          <w:rFonts w:ascii="Times New Roman" w:hAnsi="Times New Roman"/>
          <w:sz w:val="24"/>
          <w:szCs w:val="24"/>
          <w:lang w:val="en-US"/>
        </w:rPr>
        <w:t xml:space="preserve"> </w:t>
      </w:r>
      <w:proofErr w:type="spellStart"/>
      <w:r w:rsidRPr="004D27A8">
        <w:rPr>
          <w:rFonts w:ascii="Times New Roman" w:hAnsi="Times New Roman"/>
          <w:sz w:val="24"/>
          <w:szCs w:val="24"/>
          <w:lang w:val="en-US"/>
        </w:rPr>
        <w:t>și</w:t>
      </w:r>
      <w:proofErr w:type="spellEnd"/>
      <w:r w:rsidRPr="004D27A8">
        <w:rPr>
          <w:rFonts w:ascii="Times New Roman" w:hAnsi="Times New Roman"/>
          <w:sz w:val="24"/>
          <w:szCs w:val="24"/>
          <w:lang w:val="en-US"/>
        </w:rPr>
        <w:t xml:space="preserve"> </w:t>
      </w:r>
      <w:proofErr w:type="spellStart"/>
      <w:r w:rsidRPr="004D27A8">
        <w:rPr>
          <w:rFonts w:ascii="Times New Roman" w:hAnsi="Times New Roman"/>
          <w:sz w:val="24"/>
          <w:szCs w:val="24"/>
          <w:lang w:val="en-US"/>
        </w:rPr>
        <w:t>aprobarea</w:t>
      </w:r>
      <w:proofErr w:type="spellEnd"/>
      <w:r w:rsidRPr="004D27A8">
        <w:rPr>
          <w:rFonts w:ascii="Times New Roman" w:hAnsi="Times New Roman"/>
          <w:sz w:val="24"/>
          <w:szCs w:val="24"/>
        </w:rPr>
        <w:t xml:space="preserve"> Organigramei Direcţiei de Asistență Socială a Municipiului Timișoara, conform Anexei nr. 1 ;</w:t>
      </w:r>
    </w:p>
    <w:p w:rsidR="005D036F" w:rsidRPr="00F8265D" w:rsidRDefault="005D036F" w:rsidP="005D036F">
      <w:pPr>
        <w:spacing w:after="0" w:line="240" w:lineRule="auto"/>
        <w:jc w:val="both"/>
        <w:rPr>
          <w:rFonts w:ascii="Times New Roman" w:hAnsi="Times New Roman"/>
          <w:sz w:val="24"/>
          <w:szCs w:val="24"/>
        </w:rPr>
      </w:pPr>
      <w:proofErr w:type="gramStart"/>
      <w:r w:rsidRPr="00F8265D">
        <w:rPr>
          <w:rFonts w:ascii="Times New Roman" w:hAnsi="Times New Roman"/>
          <w:sz w:val="24"/>
          <w:szCs w:val="24"/>
          <w:lang w:val="en-US"/>
        </w:rPr>
        <w:t>2.Modificarea</w:t>
      </w:r>
      <w:proofErr w:type="gram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și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aprobarea</w:t>
      </w:r>
      <w:proofErr w:type="spellEnd"/>
      <w:r w:rsidRPr="00F8265D">
        <w:rPr>
          <w:rFonts w:ascii="Times New Roman" w:hAnsi="Times New Roman"/>
          <w:sz w:val="24"/>
          <w:szCs w:val="24"/>
        </w:rPr>
        <w:t xml:space="preserve"> Statului de Functii al Direcţiei de Asistență Socială a Municipiului Timișoara, conform Anexei nr. 2;</w:t>
      </w:r>
    </w:p>
    <w:p w:rsidR="005D036F" w:rsidRPr="00F8265D" w:rsidRDefault="005D036F" w:rsidP="005D036F">
      <w:pPr>
        <w:spacing w:after="0" w:line="240" w:lineRule="auto"/>
        <w:jc w:val="both"/>
        <w:rPr>
          <w:rFonts w:ascii="Times New Roman" w:hAnsi="Times New Roman"/>
          <w:sz w:val="24"/>
          <w:szCs w:val="24"/>
        </w:rPr>
      </w:pPr>
      <w:r w:rsidRPr="00F8265D">
        <w:rPr>
          <w:rFonts w:ascii="Times New Roman" w:hAnsi="Times New Roman"/>
          <w:sz w:val="24"/>
          <w:szCs w:val="24"/>
        </w:rPr>
        <w:t>3.</w:t>
      </w:r>
      <w:proofErr w:type="spellStart"/>
      <w:r w:rsidRPr="00F8265D">
        <w:rPr>
          <w:rFonts w:ascii="Times New Roman" w:hAnsi="Times New Roman"/>
          <w:sz w:val="24"/>
          <w:szCs w:val="24"/>
          <w:lang w:val="en-US"/>
        </w:rPr>
        <w:t>Modificarea</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și</w:t>
      </w:r>
      <w:proofErr w:type="spellEnd"/>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aprobarea</w:t>
      </w:r>
      <w:proofErr w:type="spellEnd"/>
      <w:r w:rsidRPr="00F8265D">
        <w:rPr>
          <w:rFonts w:ascii="Times New Roman" w:hAnsi="Times New Roman"/>
          <w:sz w:val="24"/>
          <w:szCs w:val="24"/>
        </w:rPr>
        <w:t xml:space="preserve"> Regulamentului de Organizare și Funcționare al Direcţiei de Asistență Socială a Municipiului Timișoara, conform Anexei nr. 3;</w:t>
      </w:r>
    </w:p>
    <w:p w:rsidR="005D036F" w:rsidRPr="00F8265D" w:rsidRDefault="005D036F" w:rsidP="005D036F">
      <w:pPr>
        <w:spacing w:after="0" w:line="240" w:lineRule="auto"/>
        <w:jc w:val="both"/>
        <w:rPr>
          <w:rFonts w:ascii="Times New Roman" w:hAnsi="Times New Roman"/>
          <w:sz w:val="24"/>
          <w:szCs w:val="24"/>
        </w:rPr>
      </w:pPr>
      <w:r w:rsidRPr="00F8265D">
        <w:rPr>
          <w:rFonts w:ascii="Times New Roman" w:hAnsi="Times New Roman"/>
          <w:sz w:val="24"/>
          <w:szCs w:val="24"/>
        </w:rPr>
        <w:t>4.</w:t>
      </w:r>
      <w:proofErr w:type="spellStart"/>
      <w:r w:rsidRPr="00F8265D">
        <w:rPr>
          <w:rFonts w:ascii="Times New Roman" w:hAnsi="Times New Roman"/>
          <w:sz w:val="24"/>
          <w:szCs w:val="24"/>
          <w:lang w:val="en-US"/>
        </w:rPr>
        <w:t>Aprobarea</w:t>
      </w:r>
      <w:proofErr w:type="spellEnd"/>
      <w:r w:rsidRPr="00F8265D">
        <w:rPr>
          <w:rFonts w:ascii="Times New Roman" w:hAnsi="Times New Roman"/>
          <w:sz w:val="24"/>
          <w:szCs w:val="24"/>
        </w:rPr>
        <w:t xml:space="preserve"> Regulamentului de Organizare și Funcționare al serviciului social nou înființat ”</w:t>
      </w:r>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Servicii</w:t>
      </w:r>
      <w:proofErr w:type="spellEnd"/>
      <w:r w:rsidRPr="00F8265D">
        <w:rPr>
          <w:rFonts w:ascii="Times New Roman" w:hAnsi="Times New Roman"/>
          <w:bCs/>
          <w:sz w:val="24"/>
          <w:szCs w:val="24"/>
          <w:lang w:val="en-US"/>
        </w:rPr>
        <w:t xml:space="preserve"> de </w:t>
      </w:r>
      <w:proofErr w:type="spellStart"/>
      <w:r w:rsidRPr="00F8265D">
        <w:rPr>
          <w:rFonts w:ascii="Times New Roman" w:hAnsi="Times New Roman"/>
          <w:bCs/>
          <w:sz w:val="24"/>
          <w:szCs w:val="24"/>
          <w:lang w:val="en-US"/>
        </w:rPr>
        <w:t>asistenta</w:t>
      </w:r>
      <w:proofErr w:type="spellEnd"/>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comunitară</w:t>
      </w:r>
      <w:proofErr w:type="spellEnd"/>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Dorobanți</w:t>
      </w:r>
      <w:proofErr w:type="spellEnd"/>
      <w:r w:rsidRPr="00F8265D">
        <w:rPr>
          <w:rFonts w:ascii="Times New Roman" w:hAnsi="Times New Roman"/>
          <w:bCs/>
          <w:sz w:val="24"/>
          <w:szCs w:val="24"/>
          <w:lang w:val="en-US"/>
        </w:rPr>
        <w:t>”,</w:t>
      </w:r>
      <w:r w:rsidRPr="00F8265D">
        <w:rPr>
          <w:rFonts w:ascii="Times New Roman" w:hAnsi="Times New Roman"/>
          <w:sz w:val="24"/>
          <w:szCs w:val="24"/>
        </w:rPr>
        <w:t xml:space="preserve"> conform Anexei nr. 4;</w:t>
      </w:r>
    </w:p>
    <w:p w:rsidR="005D036F" w:rsidRPr="00F8265D" w:rsidRDefault="005D036F" w:rsidP="005D036F">
      <w:pPr>
        <w:spacing w:after="0" w:line="240" w:lineRule="auto"/>
        <w:jc w:val="both"/>
        <w:rPr>
          <w:rFonts w:ascii="Times New Roman" w:hAnsi="Times New Roman"/>
          <w:sz w:val="24"/>
          <w:szCs w:val="24"/>
        </w:rPr>
      </w:pPr>
      <w:r w:rsidRPr="00F8265D">
        <w:rPr>
          <w:rFonts w:ascii="Times New Roman" w:hAnsi="Times New Roman"/>
          <w:sz w:val="24"/>
          <w:szCs w:val="24"/>
        </w:rPr>
        <w:t>5.</w:t>
      </w:r>
      <w:r w:rsidRPr="00F8265D">
        <w:rPr>
          <w:rFonts w:ascii="Times New Roman" w:hAnsi="Times New Roman"/>
          <w:sz w:val="24"/>
          <w:szCs w:val="24"/>
          <w:lang w:val="en-US"/>
        </w:rPr>
        <w:t xml:space="preserve"> </w:t>
      </w:r>
      <w:proofErr w:type="spellStart"/>
      <w:r w:rsidRPr="00F8265D">
        <w:rPr>
          <w:rFonts w:ascii="Times New Roman" w:hAnsi="Times New Roman"/>
          <w:sz w:val="24"/>
          <w:szCs w:val="24"/>
          <w:lang w:val="en-US"/>
        </w:rPr>
        <w:t>Aprobarea</w:t>
      </w:r>
      <w:proofErr w:type="spellEnd"/>
      <w:r w:rsidRPr="00F8265D">
        <w:rPr>
          <w:rFonts w:ascii="Times New Roman" w:hAnsi="Times New Roman"/>
          <w:sz w:val="24"/>
          <w:szCs w:val="24"/>
        </w:rPr>
        <w:t xml:space="preserve"> Regulamentului de Organizare și Funcționare al serviciului social nou înființ</w:t>
      </w:r>
      <w:proofErr w:type="gramStart"/>
      <w:r w:rsidRPr="00F8265D">
        <w:rPr>
          <w:rFonts w:ascii="Times New Roman" w:hAnsi="Times New Roman"/>
          <w:sz w:val="24"/>
          <w:szCs w:val="24"/>
        </w:rPr>
        <w:t>at ”</w:t>
      </w:r>
      <w:proofErr w:type="gramEnd"/>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Servicii</w:t>
      </w:r>
      <w:proofErr w:type="spellEnd"/>
      <w:r w:rsidRPr="00F8265D">
        <w:rPr>
          <w:rFonts w:ascii="Times New Roman" w:hAnsi="Times New Roman"/>
          <w:bCs/>
          <w:sz w:val="24"/>
          <w:szCs w:val="24"/>
          <w:lang w:val="en-US"/>
        </w:rPr>
        <w:t xml:space="preserve"> de </w:t>
      </w:r>
      <w:proofErr w:type="spellStart"/>
      <w:r w:rsidRPr="00F8265D">
        <w:rPr>
          <w:rFonts w:ascii="Times New Roman" w:hAnsi="Times New Roman"/>
          <w:bCs/>
          <w:sz w:val="24"/>
          <w:szCs w:val="24"/>
          <w:lang w:val="en-US"/>
        </w:rPr>
        <w:t>asistenta</w:t>
      </w:r>
      <w:proofErr w:type="spellEnd"/>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comunitară</w:t>
      </w:r>
      <w:proofErr w:type="spellEnd"/>
      <w:r w:rsidRPr="00F8265D">
        <w:rPr>
          <w:rFonts w:ascii="Times New Roman" w:hAnsi="Times New Roman"/>
          <w:bCs/>
          <w:sz w:val="24"/>
          <w:szCs w:val="24"/>
          <w:lang w:val="en-US"/>
        </w:rPr>
        <w:t xml:space="preserve"> </w:t>
      </w:r>
      <w:proofErr w:type="spellStart"/>
      <w:r w:rsidRPr="00F8265D">
        <w:rPr>
          <w:rFonts w:ascii="Times New Roman" w:hAnsi="Times New Roman"/>
          <w:bCs/>
          <w:sz w:val="24"/>
          <w:szCs w:val="24"/>
          <w:lang w:val="en-US"/>
        </w:rPr>
        <w:t>Freidorf</w:t>
      </w:r>
      <w:proofErr w:type="spellEnd"/>
      <w:r w:rsidRPr="00F8265D">
        <w:rPr>
          <w:rFonts w:ascii="Times New Roman" w:hAnsi="Times New Roman"/>
          <w:bCs/>
          <w:sz w:val="24"/>
          <w:szCs w:val="24"/>
          <w:lang w:val="en-US"/>
        </w:rPr>
        <w:t>”,</w:t>
      </w:r>
      <w:r w:rsidRPr="00F8265D">
        <w:rPr>
          <w:rFonts w:ascii="Times New Roman" w:hAnsi="Times New Roman"/>
          <w:sz w:val="24"/>
          <w:szCs w:val="24"/>
        </w:rPr>
        <w:t xml:space="preserve"> conform Anexei nr. 5;</w:t>
      </w:r>
    </w:p>
    <w:p w:rsidR="000D6E8E" w:rsidRPr="00F8265D" w:rsidRDefault="00992347" w:rsidP="004A6092">
      <w:pPr>
        <w:spacing w:after="0" w:line="240" w:lineRule="auto"/>
        <w:rPr>
          <w:rFonts w:ascii="Times New Roman" w:hAnsi="Times New Roman"/>
          <w:sz w:val="24"/>
          <w:szCs w:val="24"/>
        </w:rPr>
      </w:pPr>
      <w:r w:rsidRPr="00F8265D">
        <w:rPr>
          <w:rFonts w:ascii="Times New Roman" w:hAnsi="Times New Roman"/>
          <w:sz w:val="24"/>
          <w:szCs w:val="24"/>
        </w:rPr>
        <w:t xml:space="preserve">                                                    </w:t>
      </w:r>
    </w:p>
    <w:p w:rsidR="00992347" w:rsidRPr="00F8265D" w:rsidRDefault="0073678B" w:rsidP="004A6092">
      <w:pPr>
        <w:spacing w:after="0" w:line="240" w:lineRule="auto"/>
        <w:rPr>
          <w:rFonts w:ascii="Times New Roman" w:hAnsi="Times New Roman"/>
          <w:sz w:val="24"/>
          <w:szCs w:val="24"/>
        </w:rPr>
      </w:pPr>
      <w:r w:rsidRPr="00F8265D">
        <w:rPr>
          <w:rFonts w:ascii="Times New Roman" w:hAnsi="Times New Roman"/>
          <w:sz w:val="24"/>
          <w:szCs w:val="24"/>
        </w:rPr>
        <w:t xml:space="preserve">      PRIMAR ,</w:t>
      </w:r>
    </w:p>
    <w:p w:rsidR="0073678B" w:rsidRPr="00F8265D" w:rsidRDefault="0073678B" w:rsidP="004A6092">
      <w:pPr>
        <w:spacing w:after="0" w:line="240" w:lineRule="auto"/>
        <w:rPr>
          <w:rFonts w:ascii="Times New Roman" w:hAnsi="Times New Roman"/>
          <w:sz w:val="24"/>
          <w:szCs w:val="24"/>
        </w:rPr>
      </w:pPr>
      <w:r w:rsidRPr="00F8265D">
        <w:rPr>
          <w:rFonts w:ascii="Times New Roman" w:hAnsi="Times New Roman"/>
          <w:sz w:val="24"/>
          <w:szCs w:val="24"/>
        </w:rPr>
        <w:t xml:space="preserve">DOMINIC FRITZ                                                                                             </w:t>
      </w:r>
      <w:r w:rsidR="00857EF3">
        <w:rPr>
          <w:rFonts w:ascii="Times New Roman" w:hAnsi="Times New Roman"/>
          <w:sz w:val="24"/>
          <w:szCs w:val="24"/>
        </w:rPr>
        <w:t>p.</w:t>
      </w:r>
      <w:r w:rsidRPr="00F8265D">
        <w:rPr>
          <w:rFonts w:ascii="Times New Roman" w:hAnsi="Times New Roman"/>
          <w:sz w:val="24"/>
          <w:szCs w:val="24"/>
        </w:rPr>
        <w:t xml:space="preserve"> DIRECTOR GENERAL,</w:t>
      </w:r>
    </w:p>
    <w:p w:rsidR="00992347" w:rsidRPr="00F8265D" w:rsidRDefault="0073678B" w:rsidP="004A6092">
      <w:pPr>
        <w:spacing w:after="0" w:line="240" w:lineRule="auto"/>
        <w:rPr>
          <w:rFonts w:ascii="Times New Roman" w:hAnsi="Times New Roman"/>
          <w:sz w:val="24"/>
          <w:szCs w:val="24"/>
        </w:rPr>
      </w:pPr>
      <w:r w:rsidRPr="00F8265D">
        <w:rPr>
          <w:rFonts w:ascii="Times New Roman" w:hAnsi="Times New Roman"/>
          <w:sz w:val="24"/>
          <w:szCs w:val="24"/>
        </w:rPr>
        <w:t xml:space="preserve">                                                                                                                               ESZTERO EMESE</w:t>
      </w:r>
    </w:p>
    <w:p w:rsidR="00992347" w:rsidRPr="00F8265D" w:rsidRDefault="00992347" w:rsidP="004A6092">
      <w:pPr>
        <w:spacing w:after="0" w:line="240" w:lineRule="auto"/>
        <w:rPr>
          <w:rFonts w:ascii="Times New Roman" w:hAnsi="Times New Roman"/>
          <w:sz w:val="24"/>
          <w:szCs w:val="24"/>
        </w:rPr>
      </w:pPr>
    </w:p>
    <w:p w:rsidR="00D853F9" w:rsidRPr="00F8265D" w:rsidRDefault="00D853F9" w:rsidP="004A6092">
      <w:pPr>
        <w:spacing w:after="0" w:line="240" w:lineRule="auto"/>
        <w:rPr>
          <w:rFonts w:ascii="Times New Roman" w:hAnsi="Times New Roman"/>
          <w:sz w:val="24"/>
          <w:szCs w:val="24"/>
        </w:rPr>
      </w:pPr>
    </w:p>
    <w:p w:rsidR="00992347" w:rsidRPr="00F8265D" w:rsidRDefault="00992347" w:rsidP="00992347">
      <w:pPr>
        <w:spacing w:after="0" w:line="240" w:lineRule="auto"/>
        <w:jc w:val="right"/>
        <w:rPr>
          <w:rFonts w:ascii="Times New Roman" w:hAnsi="Times New Roman"/>
          <w:sz w:val="24"/>
          <w:szCs w:val="24"/>
        </w:rPr>
      </w:pPr>
      <w:r w:rsidRPr="00F8265D">
        <w:rPr>
          <w:rFonts w:ascii="Times New Roman" w:hAnsi="Times New Roman"/>
          <w:sz w:val="24"/>
          <w:szCs w:val="24"/>
        </w:rPr>
        <w:t>Cod FO53-03,Ver.3</w:t>
      </w:r>
    </w:p>
    <w:sectPr w:rsidR="00992347" w:rsidRPr="00F8265D"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2CB" w:rsidRDefault="00D522CB">
      <w:pPr>
        <w:spacing w:after="0" w:line="240" w:lineRule="auto"/>
      </w:pPr>
      <w:r>
        <w:separator/>
      </w:r>
    </w:p>
  </w:endnote>
  <w:endnote w:type="continuationSeparator" w:id="0">
    <w:p w:rsidR="00D522CB" w:rsidRDefault="00D52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0541E7" w:rsidP="00450A04">
    <w:pPr>
      <w:pStyle w:val="NoSpacing"/>
      <w:ind w:left="-142"/>
      <w:jc w:val="center"/>
      <w:rPr>
        <w:rFonts w:ascii="Times New Roman" w:hAnsi="Times New Roman"/>
      </w:rPr>
    </w:pPr>
    <w:r w:rsidRPr="000541E7">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2CB" w:rsidRDefault="00D522CB">
      <w:pPr>
        <w:spacing w:after="0" w:line="240" w:lineRule="auto"/>
      </w:pPr>
      <w:r>
        <w:separator/>
      </w:r>
    </w:p>
  </w:footnote>
  <w:footnote w:type="continuationSeparator" w:id="0">
    <w:p w:rsidR="00D522CB" w:rsidRDefault="00D52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0541E7" w:rsidRPr="000541E7">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DA3"/>
    <w:multiLevelType w:val="hybridMultilevel"/>
    <w:tmpl w:val="435C89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C5B06BD"/>
    <w:multiLevelType w:val="hybridMultilevel"/>
    <w:tmpl w:val="D8E084E4"/>
    <w:lvl w:ilvl="0" w:tplc="AB58CC58">
      <w:start w:val="1"/>
      <w:numFmt w:val="decimal"/>
      <w:lvlText w:val="%1."/>
      <w:lvlJc w:val="left"/>
      <w:pPr>
        <w:ind w:left="216"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2B3B63"/>
    <w:multiLevelType w:val="hybridMultilevel"/>
    <w:tmpl w:val="0F94F0D6"/>
    <w:lvl w:ilvl="0" w:tplc="04180001">
      <w:start w:val="1"/>
      <w:numFmt w:val="bullet"/>
      <w:lvlText w:val=""/>
      <w:lvlJc w:val="left"/>
      <w:pPr>
        <w:ind w:left="2697" w:hanging="360"/>
      </w:pPr>
      <w:rPr>
        <w:rFonts w:ascii="Symbol" w:hAnsi="Symbol" w:hint="default"/>
      </w:rPr>
    </w:lvl>
    <w:lvl w:ilvl="1" w:tplc="04180003">
      <w:start w:val="1"/>
      <w:numFmt w:val="bullet"/>
      <w:lvlText w:val="o"/>
      <w:lvlJc w:val="left"/>
      <w:pPr>
        <w:ind w:left="3417" w:hanging="360"/>
      </w:pPr>
      <w:rPr>
        <w:rFonts w:ascii="Courier New" w:hAnsi="Courier New" w:cs="Courier New" w:hint="default"/>
      </w:rPr>
    </w:lvl>
    <w:lvl w:ilvl="2" w:tplc="04180005" w:tentative="1">
      <w:start w:val="1"/>
      <w:numFmt w:val="bullet"/>
      <w:lvlText w:val=""/>
      <w:lvlJc w:val="left"/>
      <w:pPr>
        <w:ind w:left="4137" w:hanging="360"/>
      </w:pPr>
      <w:rPr>
        <w:rFonts w:ascii="Wingdings" w:hAnsi="Wingdings" w:hint="default"/>
      </w:rPr>
    </w:lvl>
    <w:lvl w:ilvl="3" w:tplc="04180001" w:tentative="1">
      <w:start w:val="1"/>
      <w:numFmt w:val="bullet"/>
      <w:lvlText w:val=""/>
      <w:lvlJc w:val="left"/>
      <w:pPr>
        <w:ind w:left="4857" w:hanging="360"/>
      </w:pPr>
      <w:rPr>
        <w:rFonts w:ascii="Symbol" w:hAnsi="Symbol" w:hint="default"/>
      </w:rPr>
    </w:lvl>
    <w:lvl w:ilvl="4" w:tplc="04180003" w:tentative="1">
      <w:start w:val="1"/>
      <w:numFmt w:val="bullet"/>
      <w:lvlText w:val="o"/>
      <w:lvlJc w:val="left"/>
      <w:pPr>
        <w:ind w:left="5577" w:hanging="360"/>
      </w:pPr>
      <w:rPr>
        <w:rFonts w:ascii="Courier New" w:hAnsi="Courier New" w:cs="Courier New" w:hint="default"/>
      </w:rPr>
    </w:lvl>
    <w:lvl w:ilvl="5" w:tplc="04180005" w:tentative="1">
      <w:start w:val="1"/>
      <w:numFmt w:val="bullet"/>
      <w:lvlText w:val=""/>
      <w:lvlJc w:val="left"/>
      <w:pPr>
        <w:ind w:left="6297" w:hanging="360"/>
      </w:pPr>
      <w:rPr>
        <w:rFonts w:ascii="Wingdings" w:hAnsi="Wingdings" w:hint="default"/>
      </w:rPr>
    </w:lvl>
    <w:lvl w:ilvl="6" w:tplc="04180001" w:tentative="1">
      <w:start w:val="1"/>
      <w:numFmt w:val="bullet"/>
      <w:lvlText w:val=""/>
      <w:lvlJc w:val="left"/>
      <w:pPr>
        <w:ind w:left="7017" w:hanging="360"/>
      </w:pPr>
      <w:rPr>
        <w:rFonts w:ascii="Symbol" w:hAnsi="Symbol" w:hint="default"/>
      </w:rPr>
    </w:lvl>
    <w:lvl w:ilvl="7" w:tplc="04180003" w:tentative="1">
      <w:start w:val="1"/>
      <w:numFmt w:val="bullet"/>
      <w:lvlText w:val="o"/>
      <w:lvlJc w:val="left"/>
      <w:pPr>
        <w:ind w:left="7737" w:hanging="360"/>
      </w:pPr>
      <w:rPr>
        <w:rFonts w:ascii="Courier New" w:hAnsi="Courier New" w:cs="Courier New" w:hint="default"/>
      </w:rPr>
    </w:lvl>
    <w:lvl w:ilvl="8" w:tplc="04180005" w:tentative="1">
      <w:start w:val="1"/>
      <w:numFmt w:val="bullet"/>
      <w:lvlText w:val=""/>
      <w:lvlJc w:val="left"/>
      <w:pPr>
        <w:ind w:left="8457" w:hanging="360"/>
      </w:pPr>
      <w:rPr>
        <w:rFonts w:ascii="Wingdings" w:hAnsi="Wingdings" w:hint="default"/>
      </w:rPr>
    </w:lvl>
  </w:abstractNum>
  <w:abstractNum w:abstractNumId="3">
    <w:nsid w:val="427B1A50"/>
    <w:multiLevelType w:val="hybridMultilevel"/>
    <w:tmpl w:val="EFA65240"/>
    <w:lvl w:ilvl="0" w:tplc="7794D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8A52D9C"/>
    <w:multiLevelType w:val="hybridMultilevel"/>
    <w:tmpl w:val="F9026F42"/>
    <w:lvl w:ilvl="0" w:tplc="3342B48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BFC4970"/>
    <w:multiLevelType w:val="hybridMultilevel"/>
    <w:tmpl w:val="681EAA58"/>
    <w:lvl w:ilvl="0" w:tplc="02C22C3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CE6387A"/>
    <w:multiLevelType w:val="hybridMultilevel"/>
    <w:tmpl w:val="BA061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67439"/>
    <w:multiLevelType w:val="hybridMultilevel"/>
    <w:tmpl w:val="C3BA58D4"/>
    <w:lvl w:ilvl="0" w:tplc="E6FC12A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2027CDD"/>
    <w:multiLevelType w:val="hybridMultilevel"/>
    <w:tmpl w:val="D8E68592"/>
    <w:lvl w:ilvl="0" w:tplc="04180001">
      <w:start w:val="1"/>
      <w:numFmt w:val="bullet"/>
      <w:lvlText w:val=""/>
      <w:lvlJc w:val="left"/>
      <w:pPr>
        <w:ind w:left="1431" w:hanging="360"/>
      </w:pPr>
      <w:rPr>
        <w:rFonts w:ascii="Symbol" w:hAnsi="Symbol" w:hint="default"/>
      </w:rPr>
    </w:lvl>
    <w:lvl w:ilvl="1" w:tplc="04180003" w:tentative="1">
      <w:start w:val="1"/>
      <w:numFmt w:val="bullet"/>
      <w:lvlText w:val="o"/>
      <w:lvlJc w:val="left"/>
      <w:pPr>
        <w:ind w:left="2151" w:hanging="360"/>
      </w:pPr>
      <w:rPr>
        <w:rFonts w:ascii="Courier New" w:hAnsi="Courier New" w:cs="Courier New" w:hint="default"/>
      </w:rPr>
    </w:lvl>
    <w:lvl w:ilvl="2" w:tplc="04180005" w:tentative="1">
      <w:start w:val="1"/>
      <w:numFmt w:val="bullet"/>
      <w:lvlText w:val=""/>
      <w:lvlJc w:val="left"/>
      <w:pPr>
        <w:ind w:left="2871" w:hanging="360"/>
      </w:pPr>
      <w:rPr>
        <w:rFonts w:ascii="Wingdings" w:hAnsi="Wingdings" w:hint="default"/>
      </w:rPr>
    </w:lvl>
    <w:lvl w:ilvl="3" w:tplc="04180001" w:tentative="1">
      <w:start w:val="1"/>
      <w:numFmt w:val="bullet"/>
      <w:lvlText w:val=""/>
      <w:lvlJc w:val="left"/>
      <w:pPr>
        <w:ind w:left="3591" w:hanging="360"/>
      </w:pPr>
      <w:rPr>
        <w:rFonts w:ascii="Symbol" w:hAnsi="Symbol" w:hint="default"/>
      </w:rPr>
    </w:lvl>
    <w:lvl w:ilvl="4" w:tplc="04180003" w:tentative="1">
      <w:start w:val="1"/>
      <w:numFmt w:val="bullet"/>
      <w:lvlText w:val="o"/>
      <w:lvlJc w:val="left"/>
      <w:pPr>
        <w:ind w:left="4311" w:hanging="360"/>
      </w:pPr>
      <w:rPr>
        <w:rFonts w:ascii="Courier New" w:hAnsi="Courier New" w:cs="Courier New" w:hint="default"/>
      </w:rPr>
    </w:lvl>
    <w:lvl w:ilvl="5" w:tplc="04180005" w:tentative="1">
      <w:start w:val="1"/>
      <w:numFmt w:val="bullet"/>
      <w:lvlText w:val=""/>
      <w:lvlJc w:val="left"/>
      <w:pPr>
        <w:ind w:left="5031" w:hanging="360"/>
      </w:pPr>
      <w:rPr>
        <w:rFonts w:ascii="Wingdings" w:hAnsi="Wingdings" w:hint="default"/>
      </w:rPr>
    </w:lvl>
    <w:lvl w:ilvl="6" w:tplc="04180001" w:tentative="1">
      <w:start w:val="1"/>
      <w:numFmt w:val="bullet"/>
      <w:lvlText w:val=""/>
      <w:lvlJc w:val="left"/>
      <w:pPr>
        <w:ind w:left="5751" w:hanging="360"/>
      </w:pPr>
      <w:rPr>
        <w:rFonts w:ascii="Symbol" w:hAnsi="Symbol" w:hint="default"/>
      </w:rPr>
    </w:lvl>
    <w:lvl w:ilvl="7" w:tplc="04180003" w:tentative="1">
      <w:start w:val="1"/>
      <w:numFmt w:val="bullet"/>
      <w:lvlText w:val="o"/>
      <w:lvlJc w:val="left"/>
      <w:pPr>
        <w:ind w:left="6471" w:hanging="360"/>
      </w:pPr>
      <w:rPr>
        <w:rFonts w:ascii="Courier New" w:hAnsi="Courier New" w:cs="Courier New" w:hint="default"/>
      </w:rPr>
    </w:lvl>
    <w:lvl w:ilvl="8" w:tplc="04180005" w:tentative="1">
      <w:start w:val="1"/>
      <w:numFmt w:val="bullet"/>
      <w:lvlText w:val=""/>
      <w:lvlJc w:val="left"/>
      <w:pPr>
        <w:ind w:left="7191"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6"/>
  </w:num>
  <w:num w:numId="6">
    <w:abstractNumId w:val="4"/>
  </w:num>
  <w:num w:numId="7">
    <w:abstractNumId w:val="3"/>
  </w:num>
  <w:num w:numId="8">
    <w:abstractNumId w:val="5"/>
  </w:num>
  <w:num w:numId="9">
    <w:abstractNumId w:val="0"/>
  </w:num>
  <w:num w:numId="10">
    <w:abstractNumId w:val="2"/>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5C07C5"/>
    <w:rsid w:val="0003031C"/>
    <w:rsid w:val="000541E7"/>
    <w:rsid w:val="00065BD9"/>
    <w:rsid w:val="000715B9"/>
    <w:rsid w:val="000A684B"/>
    <w:rsid w:val="000D6E8E"/>
    <w:rsid w:val="000F49F6"/>
    <w:rsid w:val="00112364"/>
    <w:rsid w:val="00143FFD"/>
    <w:rsid w:val="001710B7"/>
    <w:rsid w:val="00187F82"/>
    <w:rsid w:val="001B03B3"/>
    <w:rsid w:val="001B45C8"/>
    <w:rsid w:val="002002FC"/>
    <w:rsid w:val="00202044"/>
    <w:rsid w:val="00230C03"/>
    <w:rsid w:val="00237814"/>
    <w:rsid w:val="00273799"/>
    <w:rsid w:val="00276A77"/>
    <w:rsid w:val="002A12F4"/>
    <w:rsid w:val="002A5911"/>
    <w:rsid w:val="002C6071"/>
    <w:rsid w:val="002C6D06"/>
    <w:rsid w:val="002F32FA"/>
    <w:rsid w:val="00334451"/>
    <w:rsid w:val="00342F48"/>
    <w:rsid w:val="00347051"/>
    <w:rsid w:val="00365F87"/>
    <w:rsid w:val="003D0A86"/>
    <w:rsid w:val="003E4F14"/>
    <w:rsid w:val="003E50BB"/>
    <w:rsid w:val="0040569D"/>
    <w:rsid w:val="00412F5B"/>
    <w:rsid w:val="004349BB"/>
    <w:rsid w:val="0044492C"/>
    <w:rsid w:val="00450A04"/>
    <w:rsid w:val="00456CF8"/>
    <w:rsid w:val="004A6092"/>
    <w:rsid w:val="004D27A8"/>
    <w:rsid w:val="005010BB"/>
    <w:rsid w:val="00537B49"/>
    <w:rsid w:val="00545C0D"/>
    <w:rsid w:val="005644DB"/>
    <w:rsid w:val="005874DD"/>
    <w:rsid w:val="005A6811"/>
    <w:rsid w:val="005C07C5"/>
    <w:rsid w:val="005D036F"/>
    <w:rsid w:val="005F3F47"/>
    <w:rsid w:val="00605DD6"/>
    <w:rsid w:val="006445A3"/>
    <w:rsid w:val="00653F74"/>
    <w:rsid w:val="00685F03"/>
    <w:rsid w:val="006A16DA"/>
    <w:rsid w:val="006E36DE"/>
    <w:rsid w:val="006F5529"/>
    <w:rsid w:val="007113BA"/>
    <w:rsid w:val="00717200"/>
    <w:rsid w:val="00725D50"/>
    <w:rsid w:val="007346FB"/>
    <w:rsid w:val="0073678B"/>
    <w:rsid w:val="00752EEE"/>
    <w:rsid w:val="00850914"/>
    <w:rsid w:val="0085648B"/>
    <w:rsid w:val="00857EF3"/>
    <w:rsid w:val="00871490"/>
    <w:rsid w:val="008928BF"/>
    <w:rsid w:val="008B061B"/>
    <w:rsid w:val="008F39FB"/>
    <w:rsid w:val="009027FF"/>
    <w:rsid w:val="009126E8"/>
    <w:rsid w:val="00947342"/>
    <w:rsid w:val="009603CA"/>
    <w:rsid w:val="00992347"/>
    <w:rsid w:val="009A3118"/>
    <w:rsid w:val="009A5B8A"/>
    <w:rsid w:val="009B42D0"/>
    <w:rsid w:val="009C7E4A"/>
    <w:rsid w:val="009E1E76"/>
    <w:rsid w:val="00A11A78"/>
    <w:rsid w:val="00A27727"/>
    <w:rsid w:val="00A33FE6"/>
    <w:rsid w:val="00A37001"/>
    <w:rsid w:val="00A518C2"/>
    <w:rsid w:val="00AD23E5"/>
    <w:rsid w:val="00AD5E40"/>
    <w:rsid w:val="00AF11A7"/>
    <w:rsid w:val="00AF7665"/>
    <w:rsid w:val="00B02E3A"/>
    <w:rsid w:val="00B10D20"/>
    <w:rsid w:val="00B5548B"/>
    <w:rsid w:val="00B71286"/>
    <w:rsid w:val="00BB39AD"/>
    <w:rsid w:val="00BD3159"/>
    <w:rsid w:val="00BD6C4E"/>
    <w:rsid w:val="00C11E7E"/>
    <w:rsid w:val="00C4576D"/>
    <w:rsid w:val="00C51FB7"/>
    <w:rsid w:val="00C6052C"/>
    <w:rsid w:val="00C82BA7"/>
    <w:rsid w:val="00CA39B0"/>
    <w:rsid w:val="00CA7B46"/>
    <w:rsid w:val="00CF7751"/>
    <w:rsid w:val="00D01CFE"/>
    <w:rsid w:val="00D34AA2"/>
    <w:rsid w:val="00D522CB"/>
    <w:rsid w:val="00D7101A"/>
    <w:rsid w:val="00D853F9"/>
    <w:rsid w:val="00DE201E"/>
    <w:rsid w:val="00DF730D"/>
    <w:rsid w:val="00E22B52"/>
    <w:rsid w:val="00E23302"/>
    <w:rsid w:val="00E55186"/>
    <w:rsid w:val="00E82A05"/>
    <w:rsid w:val="00ED3BA7"/>
    <w:rsid w:val="00EE074B"/>
    <w:rsid w:val="00EE6751"/>
    <w:rsid w:val="00EF3040"/>
    <w:rsid w:val="00F41805"/>
    <w:rsid w:val="00F50FBF"/>
    <w:rsid w:val="00F8265D"/>
    <w:rsid w:val="00F9727A"/>
    <w:rsid w:val="00FD7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FB"/>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styleId="Hyperlink">
    <w:name w:val="Hyperlink"/>
    <w:uiPriority w:val="99"/>
    <w:semiHidden/>
    <w:unhideWhenUsed/>
    <w:rsid w:val="008F39FB"/>
    <w:rPr>
      <w:color w:val="0000FF"/>
      <w:u w:val="single"/>
    </w:rPr>
  </w:style>
  <w:style w:type="paragraph" w:styleId="BodyText">
    <w:name w:val="Body Text"/>
    <w:basedOn w:val="Normal"/>
    <w:link w:val="BodyTextChar"/>
    <w:uiPriority w:val="99"/>
    <w:semiHidden/>
    <w:unhideWhenUsed/>
    <w:rsid w:val="008F39FB"/>
    <w:pPr>
      <w:spacing w:after="120"/>
    </w:pPr>
  </w:style>
  <w:style w:type="character" w:customStyle="1" w:styleId="BodyTextChar">
    <w:name w:val="Body Text Char"/>
    <w:basedOn w:val="DefaultParagraphFont"/>
    <w:link w:val="BodyText"/>
    <w:uiPriority w:val="99"/>
    <w:semiHidden/>
    <w:rsid w:val="008F39FB"/>
    <w:rPr>
      <w:rFonts w:eastAsia="Times New Roman"/>
      <w:sz w:val="22"/>
      <w:szCs w:val="22"/>
      <w:lang w:val="ro-RO" w:eastAsia="ro-RO"/>
    </w:rPr>
  </w:style>
  <w:style w:type="paragraph" w:styleId="BodyTextIndent">
    <w:name w:val="Body Text Indent"/>
    <w:basedOn w:val="Normal"/>
    <w:link w:val="BodyTextIndentChar"/>
    <w:uiPriority w:val="99"/>
    <w:semiHidden/>
    <w:unhideWhenUsed/>
    <w:rsid w:val="008F39FB"/>
    <w:pPr>
      <w:spacing w:after="120"/>
      <w:ind w:left="283"/>
    </w:pPr>
  </w:style>
  <w:style w:type="character" w:customStyle="1" w:styleId="BodyTextIndentChar">
    <w:name w:val="Body Text Indent Char"/>
    <w:basedOn w:val="DefaultParagraphFont"/>
    <w:link w:val="BodyTextIndent"/>
    <w:uiPriority w:val="99"/>
    <w:semiHidden/>
    <w:rsid w:val="008F39FB"/>
    <w:rPr>
      <w:rFonts w:eastAsia="Times New Roman"/>
      <w:sz w:val="22"/>
      <w:szCs w:val="22"/>
      <w:lang w:val="ro-RO" w:eastAsia="ro-RO"/>
    </w:rPr>
  </w:style>
  <w:style w:type="character" w:customStyle="1" w:styleId="NoSpacingChar">
    <w:name w:val="No Spacing Char"/>
    <w:basedOn w:val="DefaultParagraphFont"/>
    <w:link w:val="NoSpacing"/>
    <w:uiPriority w:val="99"/>
    <w:locked/>
    <w:rsid w:val="008F39FB"/>
    <w:rPr>
      <w:rFonts w:eastAsia="Times New Roman"/>
      <w:sz w:val="22"/>
      <w:szCs w:val="22"/>
      <w:lang w:val="ro-RO" w:eastAsia="ro-RO"/>
    </w:rPr>
  </w:style>
  <w:style w:type="character" w:customStyle="1" w:styleId="titlu01">
    <w:name w:val="titlu_01"/>
    <w:basedOn w:val="DefaultParagraphFont"/>
    <w:rsid w:val="008F39FB"/>
  </w:style>
  <w:style w:type="paragraph" w:customStyle="1" w:styleId="sden">
    <w:name w:val="s_den"/>
    <w:basedOn w:val="Normal"/>
    <w:rsid w:val="005C07C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0715B9"/>
    <w:pPr>
      <w:ind w:left="720"/>
      <w:contextualSpacing/>
    </w:pPr>
    <w:rPr>
      <w:rFonts w:eastAsia="Calibri"/>
      <w:lang w:eastAsia="en-US"/>
    </w:rPr>
  </w:style>
  <w:style w:type="table" w:styleId="TableGrid">
    <w:name w:val="Table Grid"/>
    <w:basedOn w:val="TableNormal"/>
    <w:uiPriority w:val="59"/>
    <w:rsid w:val="006445A3"/>
    <w:rPr>
      <w:rFonts w:eastAsia="Times New Roman"/>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82B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05105338">
      <w:bodyDiv w:val="1"/>
      <w:marLeft w:val="0"/>
      <w:marRight w:val="0"/>
      <w:marTop w:val="0"/>
      <w:marBottom w:val="0"/>
      <w:divBdr>
        <w:top w:val="none" w:sz="0" w:space="0" w:color="auto"/>
        <w:left w:val="none" w:sz="0" w:space="0" w:color="auto"/>
        <w:bottom w:val="none" w:sz="0" w:space="0" w:color="auto"/>
        <w:right w:val="none" w:sz="0" w:space="0" w:color="auto"/>
      </w:divBdr>
    </w:div>
    <w:div w:id="1587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165</TotalTime>
  <Pages>4</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imarascu</cp:lastModifiedBy>
  <cp:revision>53</cp:revision>
  <cp:lastPrinted>2022-08-25T09:01:00Z</cp:lastPrinted>
  <dcterms:created xsi:type="dcterms:W3CDTF">2021-11-22T07:23:00Z</dcterms:created>
  <dcterms:modified xsi:type="dcterms:W3CDTF">2022-08-25T09:43:00Z</dcterms:modified>
</cp:coreProperties>
</file>