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A403B7" w:rsidRDefault="001A422D" w:rsidP="00B75FAA">
      <w:pPr>
        <w:spacing w:line="312" w:lineRule="auto"/>
        <w:ind w:left="142"/>
        <w:rPr>
          <w:b/>
          <w:sz w:val="24"/>
          <w:szCs w:val="24"/>
          <w:lang w:val="it-IT"/>
        </w:rPr>
      </w:pPr>
      <w:r w:rsidRPr="00A403B7">
        <w:rPr>
          <w:b/>
          <w:sz w:val="24"/>
          <w:szCs w:val="24"/>
          <w:lang w:val="it-IT"/>
        </w:rPr>
        <w:t xml:space="preserve">MUNICIPIUL  TIMISOARA                                                                     </w:t>
      </w:r>
    </w:p>
    <w:p w:rsidR="001A422D" w:rsidRPr="00A403B7" w:rsidRDefault="001A422D" w:rsidP="00B75FAA">
      <w:pPr>
        <w:spacing w:line="312" w:lineRule="auto"/>
        <w:ind w:left="142"/>
        <w:rPr>
          <w:b/>
          <w:sz w:val="24"/>
          <w:szCs w:val="24"/>
          <w:lang w:val="it-IT"/>
        </w:rPr>
      </w:pPr>
      <w:r w:rsidRPr="00A403B7">
        <w:rPr>
          <w:b/>
          <w:sz w:val="24"/>
          <w:szCs w:val="24"/>
          <w:lang w:val="it-IT"/>
        </w:rPr>
        <w:t>DIRECTIA DEZVOLTARE</w:t>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r w:rsidRPr="00A403B7">
        <w:rPr>
          <w:b/>
          <w:sz w:val="24"/>
          <w:szCs w:val="24"/>
          <w:lang w:val="it-IT"/>
        </w:rPr>
        <w:tab/>
      </w:r>
    </w:p>
    <w:p w:rsidR="00B75FAA" w:rsidRPr="00A403B7" w:rsidRDefault="0051714D" w:rsidP="00B75FAA">
      <w:pPr>
        <w:spacing w:line="312" w:lineRule="auto"/>
        <w:ind w:left="142"/>
        <w:rPr>
          <w:b/>
          <w:sz w:val="24"/>
          <w:szCs w:val="24"/>
          <w:lang w:val="fr-FR"/>
        </w:rPr>
      </w:pPr>
      <w:r w:rsidRPr="00A403B7">
        <w:rPr>
          <w:b/>
          <w:sz w:val="24"/>
          <w:szCs w:val="24"/>
          <w:lang w:val="fr-FR"/>
        </w:rPr>
        <w:t>C.A.I.G.P.I.R.M.E.</w:t>
      </w:r>
      <w:r w:rsidR="001A422D" w:rsidRPr="00A403B7">
        <w:rPr>
          <w:b/>
          <w:bCs/>
          <w:sz w:val="24"/>
          <w:szCs w:val="24"/>
        </w:rPr>
        <w:t xml:space="preserve"> </w:t>
      </w:r>
      <w:r w:rsidR="001A422D" w:rsidRPr="00A403B7">
        <w:rPr>
          <w:b/>
          <w:bCs/>
          <w:sz w:val="24"/>
          <w:szCs w:val="24"/>
        </w:rPr>
        <w:tab/>
      </w:r>
      <w:r w:rsidR="001A422D" w:rsidRPr="00A403B7">
        <w:rPr>
          <w:b/>
          <w:sz w:val="24"/>
          <w:szCs w:val="24"/>
          <w:lang w:val="fr-FR"/>
        </w:rPr>
        <w:t xml:space="preserve">           </w:t>
      </w:r>
    </w:p>
    <w:p w:rsidR="001A422D" w:rsidRPr="00A403B7" w:rsidRDefault="00AF0794" w:rsidP="00B75FAA">
      <w:pPr>
        <w:spacing w:line="312" w:lineRule="auto"/>
        <w:ind w:left="142"/>
        <w:rPr>
          <w:b/>
          <w:sz w:val="24"/>
          <w:szCs w:val="24"/>
        </w:rPr>
      </w:pPr>
      <w:r w:rsidRPr="001C158D">
        <w:rPr>
          <w:sz w:val="24"/>
          <w:szCs w:val="24"/>
          <w:lang w:val="fr-FR"/>
        </w:rPr>
        <w:t>SC2021</w:t>
      </w:r>
      <w:r w:rsidR="00580C08" w:rsidRPr="00A403B7">
        <w:rPr>
          <w:b/>
          <w:sz w:val="24"/>
          <w:szCs w:val="24"/>
          <w:lang w:val="fr-FR"/>
        </w:rPr>
        <w:t xml:space="preserve"> </w:t>
      </w:r>
      <w:r w:rsidR="001C158D">
        <w:rPr>
          <w:b/>
          <w:sz w:val="24"/>
          <w:szCs w:val="24"/>
          <w:lang w:val="fr-FR"/>
        </w:rPr>
        <w:t xml:space="preserve">– </w:t>
      </w:r>
      <w:r w:rsidR="009C73C7">
        <w:rPr>
          <w:sz w:val="24"/>
          <w:szCs w:val="24"/>
          <w:lang w:val="fr-FR"/>
        </w:rPr>
        <w:t>188/18</w:t>
      </w:r>
      <w:r w:rsidR="001C158D" w:rsidRPr="001C158D">
        <w:rPr>
          <w:sz w:val="24"/>
          <w:szCs w:val="24"/>
          <w:lang w:val="fr-FR"/>
        </w:rPr>
        <w:t>.01.2021</w:t>
      </w:r>
      <w:r w:rsidR="001A422D" w:rsidRPr="001C158D">
        <w:rPr>
          <w:sz w:val="24"/>
          <w:szCs w:val="24"/>
          <w:lang w:val="fr-FR"/>
        </w:rPr>
        <w:t xml:space="preserve">                                                             </w:t>
      </w:r>
      <w:r w:rsidR="001A422D" w:rsidRPr="00A403B7">
        <w:rPr>
          <w:b/>
          <w:sz w:val="24"/>
          <w:szCs w:val="24"/>
          <w:lang w:val="fr-FR"/>
        </w:rPr>
        <w:tab/>
      </w:r>
      <w:r w:rsidR="001A422D" w:rsidRPr="00A403B7">
        <w:rPr>
          <w:b/>
          <w:sz w:val="24"/>
          <w:szCs w:val="24"/>
          <w:lang w:val="fr-FR"/>
        </w:rPr>
        <w:tab/>
      </w:r>
      <w:r w:rsidR="001A422D" w:rsidRPr="00A403B7">
        <w:rPr>
          <w:b/>
          <w:sz w:val="24"/>
          <w:szCs w:val="24"/>
          <w:lang w:val="fr-FR"/>
        </w:rPr>
        <w:tab/>
      </w:r>
      <w:r w:rsidR="001A422D" w:rsidRPr="00A403B7">
        <w:rPr>
          <w:b/>
          <w:sz w:val="24"/>
          <w:szCs w:val="24"/>
          <w:lang w:val="fr-FR"/>
        </w:rPr>
        <w:tab/>
        <w:t xml:space="preserve"> </w:t>
      </w:r>
    </w:p>
    <w:p w:rsidR="00B75FAA" w:rsidRPr="00A403B7" w:rsidRDefault="00B75FAA" w:rsidP="00B75FAA">
      <w:pPr>
        <w:spacing w:line="312" w:lineRule="auto"/>
        <w:ind w:left="142"/>
        <w:rPr>
          <w:b/>
          <w:sz w:val="24"/>
          <w:szCs w:val="24"/>
        </w:rPr>
      </w:pPr>
    </w:p>
    <w:p w:rsidR="006D6677" w:rsidRPr="00A403B7" w:rsidRDefault="001A422D" w:rsidP="00B75FAA">
      <w:pPr>
        <w:spacing w:line="312" w:lineRule="auto"/>
        <w:ind w:left="142"/>
        <w:rPr>
          <w:sz w:val="24"/>
          <w:szCs w:val="24"/>
        </w:rPr>
      </w:pPr>
      <w:r w:rsidRPr="00A403B7">
        <w:rPr>
          <w:sz w:val="24"/>
          <w:szCs w:val="24"/>
        </w:rPr>
        <w:t xml:space="preserve">  </w:t>
      </w:r>
    </w:p>
    <w:p w:rsidR="001A422D" w:rsidRPr="00A403B7" w:rsidRDefault="001A422D" w:rsidP="00B75FAA">
      <w:pPr>
        <w:spacing w:line="312" w:lineRule="auto"/>
        <w:ind w:left="142"/>
        <w:jc w:val="center"/>
        <w:rPr>
          <w:b/>
          <w:sz w:val="24"/>
          <w:szCs w:val="24"/>
        </w:rPr>
      </w:pPr>
      <w:r w:rsidRPr="00A403B7">
        <w:rPr>
          <w:b/>
          <w:sz w:val="24"/>
          <w:szCs w:val="24"/>
        </w:rPr>
        <w:t>RAPORT DE SPECIALITATE</w:t>
      </w:r>
    </w:p>
    <w:p w:rsidR="00095423" w:rsidRPr="00095423" w:rsidRDefault="00095423" w:rsidP="00095423">
      <w:pPr>
        <w:ind w:left="142"/>
        <w:jc w:val="both"/>
        <w:rPr>
          <w:b/>
          <w:sz w:val="24"/>
          <w:szCs w:val="24"/>
          <w:lang w:val="en-US"/>
        </w:rPr>
      </w:pPr>
      <w:r w:rsidRPr="00095423">
        <w:rPr>
          <w:b/>
          <w:sz w:val="24"/>
          <w:szCs w:val="24"/>
          <w:lang w:val="en-US"/>
        </w:rPr>
        <w:t xml:space="preserve">Privind </w:t>
      </w:r>
      <w:r w:rsidRPr="00095423">
        <w:rPr>
          <w:b/>
          <w:bCs/>
          <w:sz w:val="24"/>
          <w:szCs w:val="24"/>
          <w:lang w:val="en-US"/>
        </w:rPr>
        <w:t xml:space="preserve">aprobarea încheierii unui acord de colaborare între Municipiul Timișoara și </w:t>
      </w:r>
      <w:r w:rsidRPr="00095423">
        <w:rPr>
          <w:b/>
          <w:sz w:val="24"/>
          <w:szCs w:val="24"/>
        </w:rPr>
        <w:t>Federația Comunităților Evreiești din România – Cultul Mozaic, prin Comunitatea Evreilor Timișoara, în vederea creării unui website dedicat patrimoniului cultural evreiesc local - ”Muzeul Virtual al Evreilor din Timișoara” în cadrul proiectului „Rediscover, expose and exploit the concealed Jewish heritage of the Danube Region” DTP2-084-2.2 – REDISCOVER</w:t>
      </w:r>
    </w:p>
    <w:p w:rsidR="00A10703" w:rsidRPr="00A403B7" w:rsidRDefault="001A422D" w:rsidP="00B75FAA">
      <w:pPr>
        <w:ind w:left="142"/>
        <w:jc w:val="both"/>
        <w:rPr>
          <w:sz w:val="24"/>
          <w:szCs w:val="24"/>
        </w:rPr>
      </w:pPr>
      <w:r w:rsidRPr="00A403B7">
        <w:rPr>
          <w:b/>
          <w:bCs/>
          <w:sz w:val="24"/>
          <w:szCs w:val="24"/>
        </w:rPr>
        <w:br/>
      </w:r>
      <w:r w:rsidR="00BE2C58" w:rsidRPr="00A403B7">
        <w:rPr>
          <w:sz w:val="24"/>
          <w:szCs w:val="24"/>
        </w:rPr>
        <w:t xml:space="preserve">Având în vedere Referatul de aprobare al proiectului de hotărâre  al Primarului Municipiului Timișoara și Proiectul de hotărâre </w:t>
      </w:r>
      <w:r w:rsidR="00095423">
        <w:rPr>
          <w:sz w:val="24"/>
          <w:szCs w:val="24"/>
        </w:rPr>
        <w:t>p</w:t>
      </w:r>
      <w:r w:rsidR="00095423" w:rsidRPr="00095423">
        <w:rPr>
          <w:sz w:val="24"/>
          <w:szCs w:val="24"/>
        </w:rPr>
        <w:t>rivind aprobarea încheierii unui acord de colaborare între Municipiul Timișoara și Federația Comunităților Evreiești din România – Cultul Mozaic, prin Comunitatea Evreilor Timișoara, în vederea creării unui website dedicat patrimoniului cultural evreiesc local - ”Muzeul Virtual al Evreilor din Timișoara” în cadrul proiectului „Rediscover, expose and exploit the concealed Jewish heritage of the Danube Region” DTP2-084-2.2 – REDISCOVER</w:t>
      </w:r>
    </w:p>
    <w:p w:rsidR="00BE2C58" w:rsidRPr="00A403B7" w:rsidRDefault="00BE2C58" w:rsidP="00B75FAA">
      <w:pPr>
        <w:ind w:left="142"/>
        <w:jc w:val="both"/>
        <w:rPr>
          <w:sz w:val="24"/>
          <w:szCs w:val="24"/>
        </w:rPr>
      </w:pPr>
      <w:r w:rsidRPr="00A403B7">
        <w:rPr>
          <w:sz w:val="24"/>
          <w:szCs w:val="24"/>
        </w:rPr>
        <w:t>Facem următoarele precizări:</w:t>
      </w:r>
    </w:p>
    <w:p w:rsidR="0095457A" w:rsidRPr="00A403B7" w:rsidRDefault="0095457A" w:rsidP="00B75FAA">
      <w:pPr>
        <w:ind w:left="142" w:firstLine="540"/>
        <w:jc w:val="both"/>
        <w:rPr>
          <w:sz w:val="24"/>
          <w:szCs w:val="24"/>
        </w:rPr>
      </w:pPr>
    </w:p>
    <w:p w:rsidR="005E7A2C" w:rsidRPr="00A403B7" w:rsidRDefault="005E7A2C" w:rsidP="005E7A2C">
      <w:pPr>
        <w:ind w:left="142"/>
        <w:jc w:val="both"/>
        <w:rPr>
          <w:sz w:val="24"/>
          <w:szCs w:val="24"/>
        </w:rPr>
      </w:pPr>
      <w:r w:rsidRPr="00A403B7">
        <w:rPr>
          <w:sz w:val="24"/>
          <w:szCs w:val="24"/>
        </w:rPr>
        <w:t>Municipiul Timișoara este partener în cadrul proiectului „REDISCOVER - Rediscover, expose and exploit the concealed Jewish heritage of the Danube Region”, finanțat prin Programul Transnațional Dunărea 2014-2020 al Comisiei Europene (din fonduri FEDR și IPA), cu o durată de 36 de luni și care se implementează în perioada 01.06.2018 - 31.05.2021.</w:t>
      </w:r>
    </w:p>
    <w:p w:rsidR="00C35BF6" w:rsidRPr="00A403B7" w:rsidRDefault="00C35BF6" w:rsidP="00C35BF6">
      <w:pPr>
        <w:ind w:left="142"/>
        <w:jc w:val="both"/>
        <w:rPr>
          <w:sz w:val="24"/>
          <w:szCs w:val="24"/>
        </w:rPr>
      </w:pPr>
      <w:r w:rsidRPr="00A403B7">
        <w:rPr>
          <w:sz w:val="24"/>
          <w:szCs w:val="24"/>
        </w:rPr>
        <w:t>În data de 07.09.2018 a fost semnat Contractul de finanţare pentru implementarea proiectului, între liderul de proiect (Municipiul Szeged) şi Autoritatea de Management/Secretariatul Comun pentru Programul Transnaţional Dunărea 2014-2020 (Ministerul Finanţelor din Ungaria). Municipiul Timişoara a semnat Acordul de parteneriat în vederea participării la proiect în anul 2017.</w:t>
      </w:r>
    </w:p>
    <w:p w:rsidR="00C35BF6" w:rsidRPr="00A403B7" w:rsidRDefault="00C35BF6" w:rsidP="00C35BF6">
      <w:pPr>
        <w:ind w:left="142"/>
        <w:jc w:val="both"/>
        <w:rPr>
          <w:sz w:val="24"/>
          <w:szCs w:val="24"/>
          <w:lang w:val="fr-FR"/>
        </w:rPr>
      </w:pPr>
      <w:r w:rsidRPr="00A403B7">
        <w:rPr>
          <w:sz w:val="24"/>
          <w:szCs w:val="24"/>
          <w:lang w:val="fr-FR"/>
        </w:rPr>
        <w:t>Sursa de finanţare a proiectului este bugetul local, bugetul de stat şi Fondul European pentru Dezvoltare Regională prin Programul Transnaţional Dunărea 2014-2020.</w:t>
      </w:r>
    </w:p>
    <w:p w:rsidR="00C35BF6" w:rsidRPr="00A403B7" w:rsidRDefault="00C35BF6" w:rsidP="005E7A2C">
      <w:pPr>
        <w:ind w:left="142"/>
        <w:jc w:val="both"/>
        <w:rPr>
          <w:sz w:val="24"/>
          <w:szCs w:val="24"/>
        </w:rPr>
      </w:pPr>
    </w:p>
    <w:p w:rsidR="00580C08" w:rsidRPr="00A403B7" w:rsidRDefault="00580C08" w:rsidP="00580C08">
      <w:pPr>
        <w:pStyle w:val="HTMLPreformatted"/>
        <w:shd w:val="clear" w:color="auto" w:fill="FFFFFF"/>
        <w:ind w:left="142"/>
        <w:jc w:val="both"/>
        <w:rPr>
          <w:rFonts w:ascii="Times New Roman" w:hAnsi="Times New Roman"/>
          <w:sz w:val="24"/>
          <w:szCs w:val="24"/>
          <w:lang w:val="ro-RO"/>
        </w:rPr>
      </w:pPr>
      <w:r w:rsidRPr="00A403B7">
        <w:rPr>
          <w:rFonts w:ascii="Times New Roman" w:hAnsi="Times New Roman"/>
          <w:sz w:val="24"/>
          <w:szCs w:val="24"/>
          <w:lang w:val="ro-RO" w:eastAsia="ro-RO"/>
        </w:rPr>
        <w:t xml:space="preserve">Parteneri în proiectul REDISCOVER sunt: Municipiul </w:t>
      </w:r>
      <w:r w:rsidRPr="00A403B7">
        <w:rPr>
          <w:rFonts w:ascii="Times New Roman" w:hAnsi="Times New Roman"/>
          <w:sz w:val="24"/>
          <w:szCs w:val="24"/>
          <w:lang w:val="ro-RO"/>
        </w:rPr>
        <w:t>Szeged (Ungaria) – lider proiect,</w:t>
      </w:r>
      <w:r w:rsidRPr="00A403B7">
        <w:rPr>
          <w:rFonts w:ascii="Times New Roman" w:hAnsi="Times New Roman"/>
          <w:b/>
          <w:sz w:val="24"/>
          <w:szCs w:val="24"/>
          <w:lang w:val="ro-RO"/>
        </w:rPr>
        <w:t xml:space="preserve"> </w:t>
      </w:r>
      <w:r w:rsidRPr="00A403B7">
        <w:rPr>
          <w:rFonts w:ascii="Times New Roman" w:hAnsi="Times New Roman"/>
          <w:sz w:val="24"/>
          <w:szCs w:val="24"/>
          <w:lang w:val="ro-RO"/>
        </w:rPr>
        <w:t>Municipiul Timișoara, Municipiul Galați, administrații locale și instituții culturale/turistice din orașele Regensburg (Germania), Subotica (Serbia), Murska Sobota (Slovenia), Osijek (Croația), Kotor (Muntenegru), Banja Luka (Bosnia și Herțegovina), precum și parteneri asociați</w:t>
      </w:r>
      <w:r w:rsidR="00C35BF6" w:rsidRPr="00A403B7">
        <w:rPr>
          <w:rFonts w:ascii="Times New Roman" w:hAnsi="Times New Roman"/>
          <w:sz w:val="24"/>
          <w:szCs w:val="24"/>
          <w:lang w:val="ro-RO"/>
        </w:rPr>
        <w:t>, F</w:t>
      </w:r>
      <w:r w:rsidRPr="00A403B7">
        <w:rPr>
          <w:rFonts w:ascii="Times New Roman" w:hAnsi="Times New Roman"/>
          <w:sz w:val="24"/>
          <w:szCs w:val="24"/>
          <w:lang w:val="ro-RO"/>
        </w:rPr>
        <w:t xml:space="preserve">ederația Comunităților Evreiești din România </w:t>
      </w:r>
      <w:r w:rsidR="00095423" w:rsidRPr="00095423">
        <w:rPr>
          <w:rFonts w:ascii="Times New Roman" w:hAnsi="Times New Roman"/>
          <w:sz w:val="24"/>
          <w:szCs w:val="24"/>
          <w:lang w:val="ro-RO"/>
        </w:rPr>
        <w:t>– Cultul Mozaic, prin Comunitatea Evreilor Timișoara,</w:t>
      </w:r>
      <w:r w:rsidR="00095423">
        <w:rPr>
          <w:rFonts w:ascii="Times New Roman" w:hAnsi="Times New Roman"/>
          <w:sz w:val="24"/>
          <w:szCs w:val="24"/>
          <w:lang w:val="ro-RO"/>
        </w:rPr>
        <w:t xml:space="preserve"> </w:t>
      </w:r>
      <w:r w:rsidR="00C35BF6" w:rsidRPr="00A403B7">
        <w:rPr>
          <w:rFonts w:ascii="Times New Roman" w:hAnsi="Times New Roman"/>
          <w:sz w:val="24"/>
          <w:szCs w:val="24"/>
          <w:lang w:val="ro-RO"/>
        </w:rPr>
        <w:t>fiind partenerul asociat al Municipiului Timișoara</w:t>
      </w:r>
      <w:r w:rsidRPr="00A403B7">
        <w:rPr>
          <w:rFonts w:ascii="Times New Roman" w:hAnsi="Times New Roman"/>
          <w:sz w:val="24"/>
          <w:szCs w:val="24"/>
          <w:lang w:val="ro-RO"/>
        </w:rPr>
        <w:t>.</w:t>
      </w:r>
    </w:p>
    <w:p w:rsidR="005E7A2C" w:rsidRPr="00A403B7" w:rsidRDefault="00580C08" w:rsidP="005E7A2C">
      <w:pPr>
        <w:ind w:left="142"/>
        <w:jc w:val="both"/>
        <w:rPr>
          <w:sz w:val="24"/>
          <w:szCs w:val="24"/>
        </w:rPr>
      </w:pPr>
      <w:r w:rsidRPr="00A403B7">
        <w:rPr>
          <w:sz w:val="24"/>
          <w:szCs w:val="24"/>
        </w:rPr>
        <w:t>La nivelul fiecărui partener s-a constituit un Grup al Stakeholderilor Locali, format din reprezentanți ai autorităților administrației publice, instituțiilor/organizațiilor educaționale, culturale, turistice, religioase, aceștia având un rol decisiv în atingerea obiectivelor proiectului.</w:t>
      </w:r>
    </w:p>
    <w:p w:rsidR="00C35BF6" w:rsidRPr="00A403B7" w:rsidRDefault="00C35BF6" w:rsidP="005E7A2C">
      <w:pPr>
        <w:ind w:left="142"/>
        <w:jc w:val="both"/>
        <w:rPr>
          <w:sz w:val="24"/>
          <w:szCs w:val="24"/>
        </w:rPr>
      </w:pPr>
    </w:p>
    <w:p w:rsidR="00C35BF6" w:rsidRPr="00A403B7" w:rsidRDefault="00C35BF6"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i/>
          <w:sz w:val="24"/>
          <w:szCs w:val="24"/>
          <w:lang w:val="ro-RO"/>
        </w:rPr>
        <w:lastRenderedPageBreak/>
        <w:t>Obiectivul general</w:t>
      </w:r>
      <w:r w:rsidRPr="00A403B7">
        <w:rPr>
          <w:rFonts w:ascii="Times New Roman" w:hAnsi="Times New Roman"/>
          <w:sz w:val="24"/>
          <w:szCs w:val="24"/>
          <w:lang w:val="ro-RO"/>
        </w:rPr>
        <w:t xml:space="preserve"> al proiectului îl reprezintă  utilizarea potenţialului patrimoniului  cultural evreiesc al oraşelor partenere, în prezent nedescoperit, şi dezvoltarea unor soluţii în domeniul turismului bazate pe vizibilitate, accesibilitate şi durabilitate.</w:t>
      </w:r>
    </w:p>
    <w:p w:rsidR="00C35BF6" w:rsidRPr="00A403B7" w:rsidRDefault="00C35BF6"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i/>
          <w:sz w:val="24"/>
          <w:szCs w:val="24"/>
          <w:lang w:val="ro-RO"/>
        </w:rPr>
        <w:t>Obiectivele specifice</w:t>
      </w:r>
      <w:r w:rsidRPr="00A403B7">
        <w:rPr>
          <w:rFonts w:ascii="Times New Roman" w:hAnsi="Times New Roman"/>
          <w:sz w:val="24"/>
          <w:szCs w:val="24"/>
          <w:lang w:val="ro-RO"/>
        </w:rPr>
        <w:t xml:space="preserve"> ale proiectului sunt:</w:t>
      </w:r>
    </w:p>
    <w:p w:rsidR="00C35BF6" w:rsidRPr="00A403B7" w:rsidRDefault="00C35BF6"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sz w:val="24"/>
          <w:szCs w:val="24"/>
          <w:lang w:val="ro-RO"/>
        </w:rPr>
        <w:t xml:space="preserve">1. Elaborarea unor modele eficiente şi durabile de implicare comunitară, cu scopul recunoaşterii valorii patrimoniului cultural evreiesc ca instrument de dezvoltare urbană; </w:t>
      </w:r>
    </w:p>
    <w:p w:rsidR="00C35BF6" w:rsidRPr="00A403B7" w:rsidRDefault="00C35BF6"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sz w:val="24"/>
          <w:szCs w:val="24"/>
          <w:lang w:val="ro-RO"/>
        </w:rPr>
        <w:t>2. Dezvoltarea unor produse şi servicii culturale care au ca sursă comunitatea locală, prin valorificarea patrimoniului cultural evreiesc;</w:t>
      </w:r>
    </w:p>
    <w:p w:rsidR="00C35BF6" w:rsidRPr="00A403B7" w:rsidRDefault="00C35BF6"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sz w:val="24"/>
          <w:szCs w:val="24"/>
          <w:lang w:val="ro-RO"/>
        </w:rPr>
        <w:t>3. Crearea în regiunea danubiană a unei reţele durabile de oraşe şi de organizaţii care au ca obiect de activitate patrimoniul cultural.</w:t>
      </w:r>
    </w:p>
    <w:p w:rsidR="005E7A2C" w:rsidRPr="00A403B7" w:rsidRDefault="005E7A2C" w:rsidP="00C35BF6">
      <w:pPr>
        <w:pStyle w:val="HTMLPreformatted"/>
        <w:shd w:val="clear" w:color="auto" w:fill="FFFFFF"/>
        <w:ind w:left="142" w:right="-314"/>
        <w:jc w:val="both"/>
        <w:rPr>
          <w:rFonts w:ascii="Times New Roman" w:hAnsi="Times New Roman"/>
          <w:sz w:val="24"/>
          <w:szCs w:val="24"/>
          <w:lang w:val="ro-RO"/>
        </w:rPr>
      </w:pPr>
      <w:r w:rsidRPr="00A403B7">
        <w:rPr>
          <w:rFonts w:ascii="Times New Roman" w:hAnsi="Times New Roman"/>
          <w:i/>
          <w:sz w:val="24"/>
          <w:szCs w:val="24"/>
          <w:lang w:val="ro-RO"/>
        </w:rPr>
        <w:t>Principalele activităţi</w:t>
      </w:r>
      <w:r w:rsidRPr="00A403B7">
        <w:rPr>
          <w:rFonts w:ascii="Times New Roman" w:hAnsi="Times New Roman"/>
          <w:sz w:val="24"/>
          <w:szCs w:val="24"/>
          <w:lang w:val="ro-RO"/>
        </w:rPr>
        <w:t xml:space="preserve"> ale Proiectului sunt:</w:t>
      </w:r>
    </w:p>
    <w:p w:rsidR="005E7A2C" w:rsidRPr="00A403B7" w:rsidRDefault="005E7A2C" w:rsidP="005E7A2C">
      <w:pPr>
        <w:pStyle w:val="HTMLPreformatted"/>
        <w:shd w:val="clear" w:color="auto" w:fill="FFFFFF"/>
        <w:ind w:left="436"/>
        <w:jc w:val="both"/>
        <w:rPr>
          <w:rFonts w:ascii="Times New Roman" w:hAnsi="Times New Roman"/>
          <w:sz w:val="24"/>
          <w:szCs w:val="24"/>
          <w:lang w:val="fr-FR"/>
        </w:rPr>
      </w:pPr>
      <w:r w:rsidRPr="00A403B7">
        <w:rPr>
          <w:rFonts w:ascii="Times New Roman" w:hAnsi="Times New Roman"/>
          <w:sz w:val="24"/>
          <w:szCs w:val="24"/>
          <w:lang w:val="fr-FR"/>
        </w:rPr>
        <w:t>- Un studiu al patrimoniului material și imaterial al comunității evreiești;</w:t>
      </w:r>
    </w:p>
    <w:p w:rsidR="005E7A2C" w:rsidRPr="00A403B7" w:rsidRDefault="005E7A2C" w:rsidP="005E7A2C">
      <w:pPr>
        <w:pStyle w:val="HTMLPreformatted"/>
        <w:shd w:val="clear" w:color="auto" w:fill="FFFFFF"/>
        <w:ind w:left="436"/>
        <w:jc w:val="both"/>
        <w:rPr>
          <w:rFonts w:ascii="Times New Roman" w:hAnsi="Times New Roman"/>
          <w:sz w:val="24"/>
          <w:szCs w:val="24"/>
          <w:lang w:val="fr-FR"/>
        </w:rPr>
      </w:pPr>
      <w:r w:rsidRPr="00A403B7">
        <w:rPr>
          <w:rFonts w:ascii="Times New Roman" w:hAnsi="Times New Roman"/>
          <w:sz w:val="24"/>
          <w:szCs w:val="24"/>
          <w:lang w:val="fr-FR"/>
        </w:rPr>
        <w:t>- Elaborarea unei baze de date a patrimoniului cultural evreiesc din orașele partenere;</w:t>
      </w:r>
    </w:p>
    <w:p w:rsidR="005E7A2C" w:rsidRPr="00A403B7" w:rsidRDefault="005E7A2C" w:rsidP="005E7A2C">
      <w:pPr>
        <w:pStyle w:val="HTMLPreformatted"/>
        <w:shd w:val="clear" w:color="auto" w:fill="FFFFFF"/>
        <w:ind w:left="436"/>
        <w:jc w:val="both"/>
        <w:rPr>
          <w:rFonts w:ascii="Times New Roman" w:hAnsi="Times New Roman"/>
          <w:sz w:val="24"/>
          <w:szCs w:val="24"/>
          <w:lang w:val="fr-FR"/>
        </w:rPr>
      </w:pPr>
      <w:r w:rsidRPr="00A403B7">
        <w:rPr>
          <w:rFonts w:ascii="Times New Roman" w:hAnsi="Times New Roman"/>
          <w:sz w:val="24"/>
          <w:szCs w:val="24"/>
        </w:rPr>
        <w:t xml:space="preserve">- </w:t>
      </w:r>
      <w:r w:rsidRPr="00A403B7">
        <w:rPr>
          <w:rFonts w:ascii="Times New Roman" w:hAnsi="Times New Roman"/>
          <w:sz w:val="24"/>
          <w:szCs w:val="24"/>
          <w:lang w:val="fr-FR"/>
        </w:rPr>
        <w:t>Dezvoltarea instrumentelor de sprijin a turismului cultural în orașele partenere;</w:t>
      </w:r>
    </w:p>
    <w:p w:rsidR="005E7A2C" w:rsidRPr="00A403B7" w:rsidRDefault="005E7A2C" w:rsidP="005E7A2C">
      <w:pPr>
        <w:pStyle w:val="HTMLPreformatted"/>
        <w:shd w:val="clear" w:color="auto" w:fill="FFFFFF"/>
        <w:ind w:left="436"/>
        <w:jc w:val="both"/>
        <w:rPr>
          <w:rFonts w:ascii="Times New Roman" w:hAnsi="Times New Roman"/>
          <w:sz w:val="24"/>
          <w:szCs w:val="24"/>
        </w:rPr>
      </w:pPr>
      <w:r w:rsidRPr="00A403B7">
        <w:rPr>
          <w:rFonts w:ascii="Times New Roman" w:hAnsi="Times New Roman"/>
          <w:sz w:val="24"/>
          <w:szCs w:val="24"/>
        </w:rPr>
        <w:t>- Elaborarea unui Plan de Acțiune transnațional privind patrimonial cultural evreiesc;</w:t>
      </w:r>
    </w:p>
    <w:p w:rsidR="005E7A2C" w:rsidRPr="00A403B7" w:rsidRDefault="005E7A2C" w:rsidP="005E7A2C">
      <w:pPr>
        <w:pStyle w:val="HTMLPreformatted"/>
        <w:shd w:val="clear" w:color="auto" w:fill="FFFFFF"/>
        <w:ind w:left="436"/>
        <w:jc w:val="both"/>
        <w:rPr>
          <w:rFonts w:ascii="Times New Roman" w:hAnsi="Times New Roman"/>
          <w:sz w:val="24"/>
          <w:szCs w:val="24"/>
        </w:rPr>
      </w:pPr>
      <w:r w:rsidRPr="00A403B7">
        <w:rPr>
          <w:rFonts w:ascii="Times New Roman" w:hAnsi="Times New Roman"/>
          <w:sz w:val="24"/>
          <w:szCs w:val="24"/>
        </w:rPr>
        <w:t>- Elaborarea Strategiei Comune de Vizibilitate;</w:t>
      </w:r>
    </w:p>
    <w:p w:rsidR="005E7A2C" w:rsidRPr="00A403B7" w:rsidRDefault="005E7A2C" w:rsidP="005E7A2C">
      <w:pPr>
        <w:pStyle w:val="HTMLPreformatted"/>
        <w:shd w:val="clear" w:color="auto" w:fill="FFFFFF"/>
        <w:ind w:left="436"/>
        <w:jc w:val="both"/>
        <w:rPr>
          <w:rFonts w:ascii="Times New Roman" w:hAnsi="Times New Roman"/>
          <w:sz w:val="24"/>
          <w:szCs w:val="24"/>
        </w:rPr>
      </w:pPr>
      <w:r w:rsidRPr="00A403B7">
        <w:rPr>
          <w:rFonts w:ascii="Times New Roman" w:hAnsi="Times New Roman"/>
          <w:sz w:val="24"/>
          <w:szCs w:val="24"/>
        </w:rPr>
        <w:t>- Crearea unor rute turistice tematice transfrontaliere;</w:t>
      </w:r>
    </w:p>
    <w:p w:rsidR="005E7A2C" w:rsidRPr="00A403B7" w:rsidRDefault="005E7A2C" w:rsidP="005E7A2C">
      <w:pPr>
        <w:pStyle w:val="HTMLPreformatted"/>
        <w:shd w:val="clear" w:color="auto" w:fill="FFFFFF"/>
        <w:ind w:left="436"/>
        <w:jc w:val="both"/>
        <w:rPr>
          <w:rFonts w:ascii="Times New Roman" w:hAnsi="Times New Roman"/>
          <w:sz w:val="24"/>
          <w:szCs w:val="24"/>
        </w:rPr>
      </w:pPr>
      <w:r w:rsidRPr="00A403B7">
        <w:rPr>
          <w:rFonts w:ascii="Times New Roman" w:hAnsi="Times New Roman"/>
          <w:sz w:val="24"/>
          <w:szCs w:val="24"/>
        </w:rPr>
        <w:t>- Dezvoltarea, armonizarea și integrarea atracțiilor turistice comune;</w:t>
      </w:r>
    </w:p>
    <w:p w:rsidR="005E7A2C" w:rsidRPr="00A403B7" w:rsidRDefault="005E7A2C" w:rsidP="005E7A2C">
      <w:pPr>
        <w:pStyle w:val="HTMLPreformatted"/>
        <w:shd w:val="clear" w:color="auto" w:fill="FFFFFF"/>
        <w:ind w:left="436"/>
        <w:jc w:val="both"/>
        <w:rPr>
          <w:rFonts w:ascii="Times New Roman" w:hAnsi="Times New Roman"/>
          <w:sz w:val="24"/>
          <w:szCs w:val="24"/>
        </w:rPr>
      </w:pPr>
      <w:r w:rsidRPr="00A403B7">
        <w:rPr>
          <w:rFonts w:ascii="Times New Roman" w:hAnsi="Times New Roman"/>
          <w:sz w:val="24"/>
          <w:szCs w:val="24"/>
        </w:rPr>
        <w:t>- Elaborarea unui Manual de valorizare a patrimoniului cultural evreiesc.</w:t>
      </w:r>
    </w:p>
    <w:p w:rsidR="00C35BF6" w:rsidRPr="00A403B7" w:rsidRDefault="00C35BF6" w:rsidP="005E7A2C">
      <w:pPr>
        <w:pStyle w:val="HTMLPreformatted"/>
        <w:shd w:val="clear" w:color="auto" w:fill="FFFFFF"/>
        <w:ind w:left="436"/>
        <w:jc w:val="both"/>
        <w:rPr>
          <w:rFonts w:ascii="Times New Roman" w:hAnsi="Times New Roman"/>
          <w:sz w:val="24"/>
          <w:szCs w:val="24"/>
        </w:rPr>
      </w:pPr>
    </w:p>
    <w:p w:rsidR="005E7A2C" w:rsidRPr="00A403B7" w:rsidRDefault="003C020F" w:rsidP="005E7A2C">
      <w:pPr>
        <w:pStyle w:val="HTMLPreformatted"/>
        <w:shd w:val="clear" w:color="auto" w:fill="FFFFFF"/>
        <w:ind w:left="142"/>
        <w:jc w:val="both"/>
        <w:rPr>
          <w:rFonts w:ascii="Times New Roman" w:hAnsi="Times New Roman"/>
          <w:sz w:val="24"/>
          <w:szCs w:val="24"/>
          <w:lang w:val="ro-RO"/>
        </w:rPr>
      </w:pPr>
      <w:r w:rsidRPr="00A403B7">
        <w:rPr>
          <w:rFonts w:ascii="Times New Roman" w:hAnsi="Times New Roman"/>
          <w:sz w:val="24"/>
          <w:szCs w:val="24"/>
          <w:lang w:val="ro-RO"/>
        </w:rPr>
        <w:t>Pilotul inițial al Municipiului Timișoara a fost realizarea unui festival al culturii evreiești.</w:t>
      </w:r>
      <w:r w:rsidR="005E7A2C" w:rsidRPr="00A403B7">
        <w:rPr>
          <w:rFonts w:ascii="Times New Roman" w:hAnsi="Times New Roman"/>
          <w:sz w:val="24"/>
          <w:szCs w:val="24"/>
          <w:lang w:val="ro-RO"/>
        </w:rPr>
        <w:t xml:space="preserve"> Datorită pandemiei COVID-19, Municipiul Timișoara a fost obligat să își schimbe planurile, schimbarea fiind de fapt o oportunitate de a crea ceva mai durabil și relevant pentru Comunitatea Evreiască locală, pentru Municipiul Timișoara, cultura și industria sa turistică, precum și pentru Proiect în sine. Astfel, se dorește crearea unui site web complex, bilingv – română și engleză - care să cuprindă informații privind patrimoniul cultural evreiesc local și care să fie o poartă de intrare către patrimoniul cultural evreiesc local, trecut, prezent și viitor, un instrument de promovare digitală, actualizat în permanență.</w:t>
      </w:r>
    </w:p>
    <w:p w:rsidR="003B1EAC" w:rsidRPr="00A403B7" w:rsidRDefault="003C020F" w:rsidP="003B1EAC">
      <w:pPr>
        <w:tabs>
          <w:tab w:val="decimal" w:pos="360"/>
          <w:tab w:val="decimal" w:pos="432"/>
        </w:tabs>
        <w:ind w:left="142"/>
        <w:jc w:val="both"/>
        <w:rPr>
          <w:color w:val="000000"/>
          <w:sz w:val="24"/>
          <w:szCs w:val="24"/>
        </w:rPr>
      </w:pPr>
      <w:r w:rsidRPr="00A403B7">
        <w:rPr>
          <w:sz w:val="24"/>
          <w:szCs w:val="24"/>
        </w:rPr>
        <w:t xml:space="preserve">În vederea creării unui website dedicat patrimoniului cultural evreiesc local - ”Muzeul Virtual al Evreilor din Timișoara” în cadrul proiectului „Rediscover, expose and exploit the concealed Jewish heritage of the Danube Region” DTP2-084-2.2 – REDISCOVER, </w:t>
      </w:r>
      <w:r w:rsidR="003B1EAC" w:rsidRPr="00A403B7">
        <w:rPr>
          <w:sz w:val="24"/>
          <w:szCs w:val="24"/>
        </w:rPr>
        <w:t>Municipiul Timișoara va colabora cu partenerul asociat</w:t>
      </w:r>
      <w:r w:rsidR="00C66289" w:rsidRPr="00A403B7">
        <w:rPr>
          <w:sz w:val="24"/>
          <w:szCs w:val="24"/>
        </w:rPr>
        <w:t xml:space="preserve">, </w:t>
      </w:r>
      <w:r w:rsidR="003B1EAC" w:rsidRPr="00A403B7">
        <w:rPr>
          <w:color w:val="000000"/>
          <w:sz w:val="24"/>
          <w:szCs w:val="24"/>
        </w:rPr>
        <w:t>Comunitatea Evreilor din Timișoara</w:t>
      </w:r>
      <w:r w:rsidR="00753A0C" w:rsidRPr="00A403B7">
        <w:rPr>
          <w:color w:val="000000"/>
          <w:sz w:val="24"/>
          <w:szCs w:val="24"/>
        </w:rPr>
        <w:t>.</w:t>
      </w:r>
    </w:p>
    <w:p w:rsidR="003C020F" w:rsidRPr="00A403B7" w:rsidRDefault="003C020F" w:rsidP="003C020F">
      <w:pPr>
        <w:ind w:left="142"/>
        <w:jc w:val="both"/>
        <w:rPr>
          <w:sz w:val="24"/>
          <w:szCs w:val="24"/>
        </w:rPr>
      </w:pPr>
      <w:r w:rsidRPr="00A403B7">
        <w:rPr>
          <w:rFonts w:eastAsia="Calibri"/>
          <w:sz w:val="24"/>
          <w:szCs w:val="24"/>
        </w:rPr>
        <w:t>Prin dezvoltarea unei relaţii de colaborare între  Municipiul Timişoara și</w:t>
      </w:r>
      <w:r w:rsidRPr="00A403B7">
        <w:rPr>
          <w:sz w:val="24"/>
          <w:szCs w:val="24"/>
        </w:rPr>
        <w:t xml:space="preserve"> </w:t>
      </w:r>
      <w:r w:rsidRPr="00A403B7">
        <w:rPr>
          <w:rFonts w:eastAsia="Calibri"/>
          <w:sz w:val="24"/>
          <w:szCs w:val="24"/>
        </w:rPr>
        <w:t xml:space="preserve">Federația Comunităților Evreiești din România </w:t>
      </w:r>
      <w:r w:rsidR="00095423">
        <w:rPr>
          <w:rFonts w:eastAsia="Calibri"/>
          <w:sz w:val="24"/>
          <w:szCs w:val="24"/>
        </w:rPr>
        <w:t xml:space="preserve">– Cultul Mozaic, prin Comunitatea Evreilor Timișoara, </w:t>
      </w:r>
      <w:r w:rsidRPr="00A403B7">
        <w:rPr>
          <w:rFonts w:eastAsia="Calibri"/>
          <w:sz w:val="24"/>
          <w:szCs w:val="24"/>
        </w:rPr>
        <w:t>în vederea realizării site-ului web</w:t>
      </w:r>
      <w:r w:rsidRPr="00A403B7">
        <w:rPr>
          <w:sz w:val="24"/>
          <w:szCs w:val="24"/>
        </w:rPr>
        <w:t>, se preconizează ca efecte pozitive ale Proiectului: creșterea gradului de conștientizare al generațiilor tinere privind moștenirea culturală evreiască, o mai mare vizibilitate internațională</w:t>
      </w:r>
      <w:r w:rsidR="00C66289" w:rsidRPr="00A403B7">
        <w:rPr>
          <w:sz w:val="24"/>
          <w:szCs w:val="24"/>
        </w:rPr>
        <w:t>, precum</w:t>
      </w:r>
      <w:r w:rsidRPr="00A403B7">
        <w:rPr>
          <w:sz w:val="24"/>
          <w:szCs w:val="24"/>
        </w:rPr>
        <w:t xml:space="preserve"> și consolidarea economiei generate de turism în orașele partenere.</w:t>
      </w:r>
    </w:p>
    <w:p w:rsidR="00753A0C" w:rsidRPr="00A403B7" w:rsidRDefault="00753A0C" w:rsidP="00753A0C">
      <w:pPr>
        <w:tabs>
          <w:tab w:val="decimal" w:pos="360"/>
          <w:tab w:val="decimal" w:pos="432"/>
        </w:tabs>
        <w:ind w:left="142"/>
        <w:jc w:val="both"/>
        <w:rPr>
          <w:sz w:val="24"/>
          <w:szCs w:val="24"/>
        </w:rPr>
      </w:pPr>
      <w:r w:rsidRPr="00A403B7">
        <w:rPr>
          <w:color w:val="000000"/>
          <w:sz w:val="24"/>
          <w:szCs w:val="24"/>
        </w:rPr>
        <w:t>Colaborarea se va desfășura în baza unui Acord de colaborare încheiat</w:t>
      </w:r>
      <w:r w:rsidRPr="00A403B7">
        <w:rPr>
          <w:sz w:val="24"/>
          <w:szCs w:val="24"/>
          <w:lang w:val="en-US"/>
        </w:rPr>
        <w:t xml:space="preserve"> </w:t>
      </w:r>
      <w:r w:rsidR="00C66289" w:rsidRPr="00A403B7">
        <w:rPr>
          <w:sz w:val="24"/>
          <w:szCs w:val="24"/>
          <w:lang w:val="en-US"/>
        </w:rPr>
        <w:t>între Municipiul Timișoara și</w:t>
      </w:r>
      <w:r w:rsidRPr="00A403B7">
        <w:rPr>
          <w:color w:val="000000"/>
          <w:sz w:val="24"/>
          <w:szCs w:val="24"/>
        </w:rPr>
        <w:t xml:space="preserve"> Federația Comunităților Evreiești din România </w:t>
      </w:r>
      <w:r w:rsidR="00095423">
        <w:rPr>
          <w:color w:val="000000"/>
          <w:sz w:val="24"/>
          <w:szCs w:val="24"/>
        </w:rPr>
        <w:t>– Cultul Mozaic, prin Comunitatea Evreilor Timișoara</w:t>
      </w:r>
      <w:r w:rsidR="00C66289" w:rsidRPr="00A403B7">
        <w:rPr>
          <w:color w:val="000000"/>
          <w:sz w:val="24"/>
          <w:szCs w:val="24"/>
        </w:rPr>
        <w:t>. O</w:t>
      </w:r>
      <w:r w:rsidRPr="00A403B7">
        <w:rPr>
          <w:color w:val="000000"/>
          <w:sz w:val="24"/>
          <w:szCs w:val="24"/>
        </w:rPr>
        <w:t xml:space="preserve">bligația de achiziționare a serviciilor de găzduire, design, și actualizare a website-ului ”Muzeul Virtual al Evreilor din Timișoara” </w:t>
      </w:r>
      <w:r w:rsidR="00C66289" w:rsidRPr="00A403B7">
        <w:rPr>
          <w:color w:val="000000"/>
          <w:sz w:val="24"/>
          <w:szCs w:val="24"/>
        </w:rPr>
        <w:t>revine</w:t>
      </w:r>
      <w:r w:rsidRPr="00A403B7">
        <w:rPr>
          <w:color w:val="000000"/>
          <w:sz w:val="24"/>
          <w:szCs w:val="24"/>
        </w:rPr>
        <w:t xml:space="preserve"> Municipiului Timișoara și se va realiza </w:t>
      </w:r>
      <w:r w:rsidR="00C66289" w:rsidRPr="00A403B7">
        <w:rPr>
          <w:color w:val="000000"/>
          <w:sz w:val="24"/>
          <w:szCs w:val="24"/>
        </w:rPr>
        <w:t>conform</w:t>
      </w:r>
      <w:r w:rsidRPr="00A403B7">
        <w:rPr>
          <w:color w:val="000000"/>
          <w:sz w:val="24"/>
          <w:szCs w:val="24"/>
        </w:rPr>
        <w:t xml:space="preserve"> Caietului de sarcini </w:t>
      </w:r>
      <w:r w:rsidR="00C66289" w:rsidRPr="00A403B7">
        <w:rPr>
          <w:color w:val="000000"/>
          <w:sz w:val="24"/>
          <w:szCs w:val="24"/>
        </w:rPr>
        <w:t>anexă la</w:t>
      </w:r>
      <w:r w:rsidRPr="00A403B7">
        <w:rPr>
          <w:color w:val="000000"/>
          <w:sz w:val="24"/>
          <w:szCs w:val="24"/>
        </w:rPr>
        <w:t xml:space="preserve"> Acordul de colaborare.</w:t>
      </w:r>
    </w:p>
    <w:p w:rsidR="00A10703" w:rsidRPr="00A403B7" w:rsidRDefault="00A10703" w:rsidP="00A10703">
      <w:pPr>
        <w:ind w:left="142"/>
        <w:jc w:val="both"/>
        <w:rPr>
          <w:sz w:val="24"/>
          <w:szCs w:val="24"/>
        </w:rPr>
      </w:pPr>
    </w:p>
    <w:p w:rsidR="0028374C" w:rsidRPr="00A403B7" w:rsidRDefault="00A10703" w:rsidP="00A10703">
      <w:pPr>
        <w:ind w:left="142"/>
        <w:jc w:val="both"/>
        <w:rPr>
          <w:sz w:val="24"/>
          <w:szCs w:val="24"/>
        </w:rPr>
      </w:pPr>
      <w:r w:rsidRPr="00A403B7">
        <w:rPr>
          <w:sz w:val="24"/>
          <w:szCs w:val="24"/>
        </w:rPr>
        <w:t>În conformitate cu art.</w:t>
      </w:r>
      <w:r w:rsidR="003B1EAC" w:rsidRPr="00A403B7">
        <w:rPr>
          <w:sz w:val="24"/>
          <w:szCs w:val="24"/>
        </w:rPr>
        <w:t>129 alin. 2 lit. e)</w:t>
      </w:r>
      <w:r w:rsidRPr="00A403B7">
        <w:rPr>
          <w:sz w:val="24"/>
          <w:szCs w:val="24"/>
        </w:rPr>
        <w:t xml:space="preserve"> </w:t>
      </w:r>
      <w:r w:rsidR="00240A37" w:rsidRPr="00A403B7">
        <w:rPr>
          <w:sz w:val="24"/>
          <w:szCs w:val="24"/>
        </w:rPr>
        <w:t xml:space="preserve">și alin. 9 lit. a) </w:t>
      </w:r>
      <w:r w:rsidRPr="00A403B7">
        <w:rPr>
          <w:sz w:val="24"/>
          <w:szCs w:val="24"/>
        </w:rPr>
        <w:t xml:space="preserve">din </w:t>
      </w:r>
      <w:r w:rsidR="0028374C" w:rsidRPr="00A403B7">
        <w:rPr>
          <w:rFonts w:eastAsia="Calibri"/>
          <w:color w:val="000000"/>
          <w:sz w:val="24"/>
          <w:szCs w:val="24"/>
          <w:lang w:val="en-US"/>
        </w:rPr>
        <w:t>Ordonanța de Urgență nr. 57/2019 privind Codul administrativ</w:t>
      </w:r>
      <w:r w:rsidRPr="00A403B7">
        <w:rPr>
          <w:sz w:val="24"/>
          <w:szCs w:val="24"/>
        </w:rPr>
        <w:t>, cu modificările şi completările ulterioare, Consiliul Local al Municipiului Timişoara</w:t>
      </w:r>
      <w:r w:rsidR="00DB2DF8" w:rsidRPr="00A403B7">
        <w:rPr>
          <w:sz w:val="24"/>
          <w:szCs w:val="24"/>
        </w:rPr>
        <w:t>,</w:t>
      </w:r>
      <w:r w:rsidRPr="00A403B7">
        <w:rPr>
          <w:sz w:val="24"/>
          <w:szCs w:val="24"/>
        </w:rPr>
        <w:t xml:space="preserve"> </w:t>
      </w:r>
      <w:r w:rsidR="00240A37" w:rsidRPr="00A403B7">
        <w:rPr>
          <w:sz w:val="24"/>
          <w:szCs w:val="24"/>
        </w:rPr>
        <w:t>în exercitarea</w:t>
      </w:r>
      <w:r w:rsidR="003B1EAC" w:rsidRPr="00A403B7">
        <w:rPr>
          <w:sz w:val="24"/>
          <w:szCs w:val="24"/>
        </w:rPr>
        <w:t xml:space="preserve"> atribuții</w:t>
      </w:r>
      <w:r w:rsidR="00240A37" w:rsidRPr="00A403B7">
        <w:rPr>
          <w:sz w:val="24"/>
          <w:szCs w:val="24"/>
        </w:rPr>
        <w:t>lor</w:t>
      </w:r>
      <w:r w:rsidR="003B1EAC" w:rsidRPr="00A403B7">
        <w:rPr>
          <w:sz w:val="24"/>
          <w:szCs w:val="24"/>
        </w:rPr>
        <w:t xml:space="preserve"> privind cooperarea interinstituțională pe plan intern și extern, </w:t>
      </w:r>
      <w:r w:rsidR="00240A37" w:rsidRPr="00A403B7">
        <w:rPr>
          <w:sz w:val="24"/>
          <w:szCs w:val="24"/>
        </w:rPr>
        <w:t xml:space="preserve">hotărăşte, în condiţiile legii, cooperarea sau asocierea cu persoane juridice </w:t>
      </w:r>
      <w:r w:rsidR="00240A37" w:rsidRPr="00A403B7">
        <w:rPr>
          <w:sz w:val="24"/>
          <w:szCs w:val="24"/>
        </w:rPr>
        <w:lastRenderedPageBreak/>
        <w:t>române sau străine, în vederea finanţării şi realizării în comun a unor acţiuni, lucrări, servicii sau proiecte de interes public local.</w:t>
      </w:r>
    </w:p>
    <w:p w:rsidR="00A10703" w:rsidRPr="00A403B7" w:rsidRDefault="00A10703" w:rsidP="00A10703">
      <w:pPr>
        <w:ind w:left="142"/>
        <w:jc w:val="both"/>
        <w:rPr>
          <w:sz w:val="24"/>
          <w:szCs w:val="24"/>
        </w:rPr>
      </w:pPr>
    </w:p>
    <w:p w:rsidR="001A422D" w:rsidRPr="00A403B7" w:rsidRDefault="00A10703" w:rsidP="00B75FAA">
      <w:pPr>
        <w:ind w:left="142"/>
        <w:jc w:val="both"/>
        <w:rPr>
          <w:bCs/>
          <w:sz w:val="24"/>
          <w:szCs w:val="24"/>
        </w:rPr>
      </w:pPr>
      <w:r w:rsidRPr="00A403B7">
        <w:rPr>
          <w:sz w:val="24"/>
          <w:szCs w:val="24"/>
        </w:rPr>
        <w:t xml:space="preserve"> </w:t>
      </w:r>
      <w:r w:rsidR="00EB19E1" w:rsidRPr="00A403B7">
        <w:rPr>
          <w:bCs/>
          <w:sz w:val="24"/>
          <w:szCs w:val="24"/>
        </w:rPr>
        <w:t>În concluzie,</w:t>
      </w:r>
      <w:r w:rsidR="001A422D" w:rsidRPr="00A403B7">
        <w:rPr>
          <w:bCs/>
          <w:sz w:val="24"/>
          <w:szCs w:val="24"/>
        </w:rPr>
        <w:t xml:space="preserve">  </w:t>
      </w:r>
    </w:p>
    <w:p w:rsidR="0039312F" w:rsidRPr="00A403B7" w:rsidRDefault="0039312F" w:rsidP="00B75FAA">
      <w:pPr>
        <w:ind w:left="142"/>
        <w:jc w:val="both"/>
        <w:rPr>
          <w:bCs/>
          <w:sz w:val="24"/>
          <w:szCs w:val="24"/>
        </w:rPr>
      </w:pPr>
    </w:p>
    <w:p w:rsidR="001A422D" w:rsidRPr="00A403B7" w:rsidRDefault="001A422D" w:rsidP="00B75FAA">
      <w:pPr>
        <w:spacing w:line="312" w:lineRule="auto"/>
        <w:ind w:left="142"/>
        <w:jc w:val="center"/>
        <w:rPr>
          <w:b/>
          <w:sz w:val="24"/>
          <w:szCs w:val="24"/>
        </w:rPr>
      </w:pPr>
      <w:r w:rsidRPr="00A403B7">
        <w:rPr>
          <w:b/>
          <w:sz w:val="24"/>
          <w:szCs w:val="24"/>
        </w:rPr>
        <w:t>PROPUNEM:</w:t>
      </w:r>
    </w:p>
    <w:p w:rsidR="008425EB" w:rsidRPr="00A403B7" w:rsidRDefault="008425EB" w:rsidP="008425EB">
      <w:pPr>
        <w:jc w:val="both"/>
        <w:rPr>
          <w:rFonts w:eastAsia="Calibri"/>
          <w:sz w:val="24"/>
          <w:szCs w:val="24"/>
        </w:rPr>
      </w:pPr>
      <w:r w:rsidRPr="00A403B7">
        <w:rPr>
          <w:rFonts w:eastAsia="Calibri"/>
          <w:b/>
          <w:bCs/>
          <w:color w:val="000000"/>
          <w:sz w:val="24"/>
          <w:szCs w:val="24"/>
          <w:lang w:val="en-US"/>
        </w:rPr>
        <w:t>-</w:t>
      </w:r>
      <w:r w:rsidRPr="00A403B7">
        <w:rPr>
          <w:rFonts w:eastAsia="Calibri"/>
          <w:color w:val="000000"/>
          <w:sz w:val="24"/>
          <w:szCs w:val="24"/>
          <w:lang w:val="en-US"/>
        </w:rPr>
        <w:t xml:space="preserve"> aprobarea încheierii unui Acord de colaborare între Municipiul Timișoara și Federația Comunităților Evreiești din România </w:t>
      </w:r>
      <w:r w:rsidR="00095423">
        <w:rPr>
          <w:rFonts w:eastAsia="Calibri"/>
          <w:color w:val="000000"/>
          <w:sz w:val="24"/>
          <w:szCs w:val="24"/>
          <w:lang w:val="en-US"/>
        </w:rPr>
        <w:t xml:space="preserve">– Cultul Mozaic, prin Comunitatea Evreilor Timișoara, </w:t>
      </w:r>
      <w:r w:rsidRPr="00A403B7">
        <w:rPr>
          <w:rFonts w:eastAsia="Calibri"/>
          <w:sz w:val="24"/>
          <w:szCs w:val="24"/>
        </w:rPr>
        <w:t xml:space="preserve">în vederea creării unui website dedicat patrimoniului cultural evreiesc local - </w:t>
      </w:r>
      <w:r w:rsidRPr="00A403B7">
        <w:rPr>
          <w:sz w:val="24"/>
          <w:szCs w:val="24"/>
        </w:rPr>
        <w:t xml:space="preserve">”Muzeul Virtual al Evreilor din Timișoara” </w:t>
      </w:r>
      <w:r w:rsidRPr="00A403B7">
        <w:rPr>
          <w:rFonts w:eastAsia="Calibri"/>
          <w:sz w:val="24"/>
          <w:szCs w:val="24"/>
        </w:rPr>
        <w:t>în cadrul proiectului „Rediscover, expose and exploit the concealed Jewish heritage of the Danube Region” DTP2-084-2.2 – REDISCOVER;</w:t>
      </w:r>
    </w:p>
    <w:p w:rsidR="008425EB" w:rsidRPr="00A403B7" w:rsidRDefault="008425EB" w:rsidP="00106A5C">
      <w:pPr>
        <w:jc w:val="both"/>
        <w:rPr>
          <w:rFonts w:eastAsia="Calibri"/>
          <w:color w:val="000000"/>
          <w:sz w:val="24"/>
          <w:szCs w:val="24"/>
          <w:lang w:val="en-US"/>
        </w:rPr>
      </w:pPr>
      <w:r w:rsidRPr="00A403B7">
        <w:rPr>
          <w:rFonts w:eastAsia="Calibri"/>
          <w:b/>
          <w:bCs/>
          <w:color w:val="000000"/>
          <w:sz w:val="24"/>
          <w:szCs w:val="24"/>
          <w:lang w:val="en-US"/>
        </w:rPr>
        <w:t>-</w:t>
      </w:r>
      <w:r w:rsidRPr="00A403B7">
        <w:rPr>
          <w:rFonts w:eastAsia="Calibri"/>
          <w:color w:val="000000"/>
          <w:sz w:val="24"/>
          <w:szCs w:val="24"/>
          <w:lang w:val="en-US"/>
        </w:rPr>
        <w:t xml:space="preserve"> împuternicirea</w:t>
      </w:r>
      <w:r w:rsidRPr="00A403B7">
        <w:rPr>
          <w:sz w:val="24"/>
          <w:szCs w:val="24"/>
          <w:lang w:val="en-US"/>
        </w:rPr>
        <w:t xml:space="preserve"> Domnulu Dominic Fritz, Primarul Municipiului Timisoara, </w:t>
      </w:r>
      <w:r w:rsidRPr="00A403B7">
        <w:rPr>
          <w:rFonts w:eastAsia="Calibri"/>
          <w:color w:val="000000"/>
          <w:sz w:val="24"/>
          <w:szCs w:val="24"/>
          <w:lang w:val="en-US"/>
        </w:rPr>
        <w:t xml:space="preserve">să semneze Acordul de </w:t>
      </w:r>
      <w:r w:rsidR="00DB2DF8" w:rsidRPr="00A403B7">
        <w:rPr>
          <w:rFonts w:eastAsia="Calibri"/>
          <w:color w:val="000000"/>
          <w:sz w:val="24"/>
          <w:szCs w:val="24"/>
          <w:lang w:val="en-US"/>
        </w:rPr>
        <w:t>colaborare</w:t>
      </w:r>
      <w:r w:rsidRPr="00A403B7">
        <w:rPr>
          <w:rFonts w:eastAsia="Calibri"/>
          <w:color w:val="000000"/>
          <w:sz w:val="24"/>
          <w:szCs w:val="24"/>
          <w:lang w:val="en-US"/>
        </w:rPr>
        <w:t xml:space="preserve"> cu Federația Comunităților Evreiești din România </w:t>
      </w:r>
      <w:r w:rsidR="00095423">
        <w:rPr>
          <w:rFonts w:eastAsia="Calibri"/>
          <w:color w:val="000000"/>
          <w:sz w:val="24"/>
          <w:szCs w:val="24"/>
          <w:lang w:val="en-US"/>
        </w:rPr>
        <w:t xml:space="preserve">– Cultul Mozaic, prin Comunitatea Evreilor Timișoara, </w:t>
      </w:r>
      <w:r w:rsidRPr="00A403B7">
        <w:rPr>
          <w:rFonts w:eastAsia="Calibri"/>
          <w:color w:val="000000"/>
          <w:sz w:val="24"/>
          <w:szCs w:val="24"/>
          <w:lang w:val="en-US"/>
        </w:rPr>
        <w:t xml:space="preserve">prevăzut în </w:t>
      </w:r>
      <w:r w:rsidRPr="00A403B7">
        <w:rPr>
          <w:rFonts w:eastAsia="Calibri"/>
          <w:b/>
          <w:bCs/>
          <w:color w:val="000000"/>
          <w:sz w:val="24"/>
          <w:szCs w:val="24"/>
          <w:lang w:val="en-US"/>
        </w:rPr>
        <w:t>Anexa 1</w:t>
      </w:r>
      <w:r w:rsidRPr="00A403B7">
        <w:rPr>
          <w:rFonts w:eastAsia="Calibri"/>
          <w:color w:val="000000"/>
          <w:sz w:val="24"/>
          <w:szCs w:val="24"/>
          <w:lang w:val="en-US"/>
        </w:rPr>
        <w:t xml:space="preserve">  care </w:t>
      </w:r>
      <w:r w:rsidR="00C66289" w:rsidRPr="00A403B7">
        <w:rPr>
          <w:rFonts w:eastAsia="Calibri"/>
          <w:color w:val="000000"/>
          <w:sz w:val="24"/>
          <w:szCs w:val="24"/>
          <w:lang w:val="en-US"/>
        </w:rPr>
        <w:t xml:space="preserve">va </w:t>
      </w:r>
      <w:r w:rsidRPr="00A403B7">
        <w:rPr>
          <w:rFonts w:eastAsia="Calibri"/>
          <w:color w:val="000000"/>
          <w:sz w:val="24"/>
          <w:szCs w:val="24"/>
          <w:lang w:val="en-US"/>
        </w:rPr>
        <w:t>face parte integrant</w:t>
      </w:r>
      <w:r w:rsidR="00C66289" w:rsidRPr="00A403B7">
        <w:rPr>
          <w:rFonts w:eastAsia="Calibri"/>
          <w:color w:val="000000"/>
          <w:sz w:val="24"/>
          <w:szCs w:val="24"/>
          <w:lang w:val="en-US"/>
        </w:rPr>
        <w:t>ă</w:t>
      </w:r>
      <w:r w:rsidRPr="00A403B7">
        <w:rPr>
          <w:rFonts w:eastAsia="Calibri"/>
          <w:color w:val="000000"/>
          <w:sz w:val="24"/>
          <w:szCs w:val="24"/>
          <w:lang w:val="en-US"/>
        </w:rPr>
        <w:t xml:space="preserve"> din hotărâre</w:t>
      </w:r>
      <w:r w:rsidR="00C66289" w:rsidRPr="00A403B7">
        <w:rPr>
          <w:rFonts w:eastAsia="Calibri"/>
          <w:color w:val="000000"/>
          <w:sz w:val="24"/>
          <w:szCs w:val="24"/>
          <w:lang w:val="en-US"/>
        </w:rPr>
        <w:t>a de consiliu local</w:t>
      </w:r>
      <w:r w:rsidRPr="00A403B7">
        <w:rPr>
          <w:rFonts w:eastAsia="Calibri"/>
          <w:color w:val="000000"/>
          <w:sz w:val="24"/>
          <w:szCs w:val="24"/>
          <w:lang w:val="en-US"/>
        </w:rPr>
        <w:t>.</w:t>
      </w:r>
    </w:p>
    <w:p w:rsidR="00106A5C" w:rsidRPr="00A403B7" w:rsidRDefault="00106A5C" w:rsidP="00106A5C">
      <w:pPr>
        <w:jc w:val="both"/>
        <w:rPr>
          <w:rFonts w:eastAsia="Calibri"/>
          <w:color w:val="000000"/>
          <w:sz w:val="24"/>
          <w:szCs w:val="24"/>
          <w:lang w:val="en-US"/>
        </w:rPr>
      </w:pPr>
    </w:p>
    <w:p w:rsidR="001A422D" w:rsidRPr="00A403B7" w:rsidRDefault="00C42F73" w:rsidP="00106A5C">
      <w:pPr>
        <w:ind w:left="142" w:firstLine="720"/>
        <w:jc w:val="both"/>
        <w:rPr>
          <w:color w:val="FF0000"/>
          <w:sz w:val="24"/>
          <w:szCs w:val="24"/>
        </w:rPr>
      </w:pPr>
      <w:r w:rsidRPr="00A403B7">
        <w:rPr>
          <w:sz w:val="24"/>
          <w:szCs w:val="24"/>
          <w:lang w:val="en-US"/>
        </w:rPr>
        <w:t>Având în vedere prevederile legale expuse în prezentul raport, apreciem</w:t>
      </w:r>
      <w:r w:rsidR="00987283" w:rsidRPr="00A403B7">
        <w:rPr>
          <w:sz w:val="24"/>
          <w:szCs w:val="24"/>
          <w:lang w:val="en-US"/>
        </w:rPr>
        <w:t xml:space="preserve"> că Proiectul de hotărâre </w:t>
      </w:r>
      <w:r w:rsidR="008425EB" w:rsidRPr="00A403B7">
        <w:rPr>
          <w:sz w:val="24"/>
          <w:szCs w:val="24"/>
          <w:lang w:val="en-US"/>
        </w:rPr>
        <w:t xml:space="preserve">privind aprobarea încheierii unui acord de colaborare cu Federația Comunităților Evreiești din România </w:t>
      </w:r>
      <w:r w:rsidR="00095423">
        <w:rPr>
          <w:sz w:val="24"/>
          <w:szCs w:val="24"/>
          <w:lang w:val="en-US"/>
        </w:rPr>
        <w:t>– Cultul Mozaic, prin Comunitatea Evreilor Timișoara,</w:t>
      </w:r>
      <w:r w:rsidR="008425EB" w:rsidRPr="00A403B7">
        <w:rPr>
          <w:sz w:val="24"/>
          <w:szCs w:val="24"/>
          <w:lang w:val="en-US"/>
        </w:rPr>
        <w:t xml:space="preserve"> în vederea creării unui website dedicat patrimoniului cultural evreiesc local - ”Muzeul Virtual al Evreilor din Timișoara” în cadrul proiectului „Rediscover, expose and exploit the concealed Jewish heritage of the Danube Region” DTP2-084-2.2 – REDISCOVER,</w:t>
      </w:r>
      <w:r w:rsidR="00306588" w:rsidRPr="00A403B7">
        <w:rPr>
          <w:sz w:val="24"/>
          <w:szCs w:val="24"/>
          <w:lang w:val="en-US"/>
        </w:rPr>
        <w:t xml:space="preserve"> </w:t>
      </w:r>
      <w:r w:rsidRPr="00A403B7">
        <w:rPr>
          <w:sz w:val="24"/>
          <w:szCs w:val="24"/>
          <w:lang w:val="en-US"/>
        </w:rPr>
        <w:t xml:space="preserve">îndeplinește condițiile pentru a fi supus dezbaterii și aprobării plenului consiliului local. </w:t>
      </w:r>
    </w:p>
    <w:p w:rsidR="001A422D" w:rsidRPr="00A403B7" w:rsidRDefault="001A422D" w:rsidP="00106A5C">
      <w:pPr>
        <w:ind w:left="142" w:firstLine="720"/>
        <w:rPr>
          <w:color w:val="FF0000"/>
          <w:sz w:val="24"/>
          <w:szCs w:val="24"/>
        </w:rPr>
      </w:pPr>
    </w:p>
    <w:p w:rsidR="00106A5C" w:rsidRPr="00A403B7" w:rsidRDefault="00106A5C" w:rsidP="00106A5C">
      <w:pPr>
        <w:ind w:left="142" w:firstLine="720"/>
        <w:rPr>
          <w:color w:val="FF0000"/>
          <w:sz w:val="24"/>
          <w:szCs w:val="24"/>
        </w:rPr>
      </w:pPr>
    </w:p>
    <w:p w:rsidR="007774EA" w:rsidRDefault="007774EA" w:rsidP="00B75FAA">
      <w:pPr>
        <w:spacing w:line="312" w:lineRule="auto"/>
        <w:ind w:left="142"/>
        <w:jc w:val="both"/>
        <w:rPr>
          <w:b/>
          <w:sz w:val="24"/>
          <w:szCs w:val="24"/>
        </w:rPr>
      </w:pPr>
      <w:r>
        <w:rPr>
          <w:b/>
          <w:sz w:val="24"/>
          <w:szCs w:val="24"/>
        </w:rPr>
        <w:t xml:space="preserve">Director </w:t>
      </w:r>
      <w:r w:rsidR="002976C4" w:rsidRPr="00A403B7">
        <w:rPr>
          <w:b/>
          <w:sz w:val="24"/>
          <w:szCs w:val="24"/>
        </w:rPr>
        <w:t>Direcț</w:t>
      </w:r>
      <w:r w:rsidR="001A422D" w:rsidRPr="00A403B7">
        <w:rPr>
          <w:b/>
          <w:sz w:val="24"/>
          <w:szCs w:val="24"/>
        </w:rPr>
        <w:t>ia</w:t>
      </w:r>
      <w:r w:rsidR="007560FE" w:rsidRPr="00A403B7">
        <w:rPr>
          <w:b/>
          <w:sz w:val="24"/>
          <w:szCs w:val="24"/>
        </w:rPr>
        <w:t xml:space="preserve"> </w:t>
      </w:r>
      <w:r w:rsidR="00A403B7">
        <w:rPr>
          <w:b/>
          <w:sz w:val="24"/>
          <w:szCs w:val="24"/>
        </w:rPr>
        <w:t>Dezvoltare,</w:t>
      </w:r>
    </w:p>
    <w:p w:rsidR="007774EA" w:rsidRDefault="007774EA" w:rsidP="00B75FAA">
      <w:pPr>
        <w:spacing w:line="312" w:lineRule="auto"/>
        <w:ind w:left="142"/>
        <w:jc w:val="both"/>
        <w:rPr>
          <w:b/>
          <w:sz w:val="24"/>
          <w:szCs w:val="24"/>
        </w:rPr>
      </w:pPr>
      <w:r>
        <w:rPr>
          <w:b/>
          <w:sz w:val="24"/>
          <w:szCs w:val="24"/>
        </w:rPr>
        <w:t>Magdalena Nicoară</w:t>
      </w:r>
    </w:p>
    <w:p w:rsidR="007774EA" w:rsidRDefault="007774EA" w:rsidP="00B75FAA">
      <w:pPr>
        <w:spacing w:line="312" w:lineRule="auto"/>
        <w:ind w:left="142"/>
        <w:jc w:val="both"/>
        <w:rPr>
          <w:b/>
          <w:sz w:val="24"/>
          <w:szCs w:val="24"/>
        </w:rPr>
      </w:pPr>
    </w:p>
    <w:p w:rsidR="001A422D" w:rsidRPr="00A403B7" w:rsidRDefault="001A422D" w:rsidP="00B75FAA">
      <w:pPr>
        <w:spacing w:line="312" w:lineRule="auto"/>
        <w:ind w:left="142"/>
        <w:jc w:val="both"/>
        <w:rPr>
          <w:b/>
          <w:sz w:val="24"/>
          <w:szCs w:val="24"/>
        </w:rPr>
      </w:pPr>
      <w:r w:rsidRPr="00A403B7">
        <w:rPr>
          <w:b/>
          <w:sz w:val="24"/>
          <w:szCs w:val="24"/>
        </w:rPr>
        <w:tab/>
      </w:r>
      <w:r w:rsidRPr="00A403B7">
        <w:rPr>
          <w:b/>
          <w:sz w:val="24"/>
          <w:szCs w:val="24"/>
        </w:rPr>
        <w:tab/>
      </w:r>
      <w:r w:rsidRPr="00A403B7">
        <w:rPr>
          <w:b/>
          <w:sz w:val="24"/>
          <w:szCs w:val="24"/>
        </w:rPr>
        <w:tab/>
      </w:r>
      <w:r w:rsidRPr="00A403B7">
        <w:rPr>
          <w:b/>
          <w:sz w:val="24"/>
          <w:szCs w:val="24"/>
        </w:rPr>
        <w:tab/>
        <w:t xml:space="preserve">            </w:t>
      </w:r>
    </w:p>
    <w:p w:rsidR="008425EB" w:rsidRPr="00A403B7" w:rsidRDefault="00A403B7" w:rsidP="00B75FAA">
      <w:pPr>
        <w:spacing w:line="312" w:lineRule="auto"/>
        <w:ind w:left="142"/>
        <w:jc w:val="both"/>
        <w:rPr>
          <w:b/>
          <w:sz w:val="24"/>
          <w:szCs w:val="24"/>
          <w:lang w:val="it-IT"/>
        </w:rPr>
      </w:pPr>
      <w:r>
        <w:rPr>
          <w:b/>
          <w:sz w:val="24"/>
          <w:szCs w:val="24"/>
          <w:lang w:val="it-IT"/>
        </w:rPr>
        <w:t>Manager proiect Rediscover</w:t>
      </w:r>
      <w:r w:rsidR="001A422D" w:rsidRPr="00A403B7">
        <w:rPr>
          <w:b/>
          <w:sz w:val="24"/>
          <w:szCs w:val="24"/>
          <w:lang w:val="it-IT"/>
        </w:rPr>
        <w:tab/>
      </w:r>
      <w:r w:rsidR="001A422D" w:rsidRPr="00A403B7">
        <w:rPr>
          <w:b/>
          <w:sz w:val="24"/>
          <w:szCs w:val="24"/>
          <w:lang w:val="it-IT"/>
        </w:rPr>
        <w:tab/>
      </w:r>
      <w:r w:rsidR="001A422D" w:rsidRPr="00A403B7">
        <w:rPr>
          <w:b/>
          <w:sz w:val="24"/>
          <w:szCs w:val="24"/>
          <w:lang w:val="it-IT"/>
        </w:rPr>
        <w:tab/>
        <w:t xml:space="preserve">            </w:t>
      </w:r>
      <w:r w:rsidR="001A422D" w:rsidRPr="00A403B7">
        <w:rPr>
          <w:b/>
          <w:sz w:val="24"/>
          <w:szCs w:val="24"/>
          <w:lang w:val="it-IT"/>
        </w:rPr>
        <w:tab/>
      </w:r>
      <w:r w:rsidR="001A422D" w:rsidRPr="00A403B7">
        <w:rPr>
          <w:b/>
          <w:sz w:val="24"/>
          <w:szCs w:val="24"/>
          <w:lang w:val="it-IT"/>
        </w:rPr>
        <w:tab/>
      </w:r>
      <w:r w:rsidR="008425EB" w:rsidRPr="00A403B7">
        <w:rPr>
          <w:b/>
          <w:sz w:val="24"/>
          <w:szCs w:val="24"/>
          <w:lang w:val="it-IT"/>
        </w:rPr>
        <w:tab/>
      </w:r>
    </w:p>
    <w:p w:rsidR="008425EB" w:rsidRPr="00A403B7" w:rsidRDefault="00A403B7" w:rsidP="00B75FAA">
      <w:pPr>
        <w:spacing w:line="312" w:lineRule="auto"/>
        <w:ind w:left="142"/>
        <w:jc w:val="both"/>
        <w:rPr>
          <w:b/>
          <w:sz w:val="24"/>
          <w:szCs w:val="24"/>
          <w:lang w:val="it-IT"/>
        </w:rPr>
      </w:pPr>
      <w:r>
        <w:rPr>
          <w:b/>
          <w:sz w:val="24"/>
          <w:szCs w:val="24"/>
          <w:lang w:val="it-IT"/>
        </w:rPr>
        <w:t>Floriana Ștefan</w:t>
      </w:r>
    </w:p>
    <w:p w:rsidR="00E5703E" w:rsidRDefault="00E5703E" w:rsidP="00B75FAA">
      <w:pPr>
        <w:spacing w:line="312" w:lineRule="auto"/>
        <w:ind w:left="142"/>
        <w:jc w:val="both"/>
        <w:rPr>
          <w:b/>
          <w:sz w:val="24"/>
          <w:szCs w:val="24"/>
          <w:lang w:val="it-IT"/>
        </w:rPr>
      </w:pPr>
    </w:p>
    <w:p w:rsidR="00A403B7" w:rsidRPr="00A403B7" w:rsidRDefault="00A403B7" w:rsidP="00B75FAA">
      <w:pPr>
        <w:spacing w:line="312" w:lineRule="auto"/>
        <w:ind w:left="142"/>
        <w:jc w:val="both"/>
        <w:rPr>
          <w:b/>
          <w:sz w:val="24"/>
          <w:szCs w:val="24"/>
          <w:lang w:val="it-IT"/>
        </w:rPr>
      </w:pPr>
    </w:p>
    <w:p w:rsidR="0051714D" w:rsidRPr="00A403B7" w:rsidRDefault="0051714D" w:rsidP="00B75FAA">
      <w:pPr>
        <w:spacing w:line="312" w:lineRule="auto"/>
        <w:ind w:left="142"/>
        <w:jc w:val="both"/>
        <w:rPr>
          <w:b/>
          <w:sz w:val="24"/>
          <w:szCs w:val="24"/>
        </w:rPr>
      </w:pPr>
      <w:r w:rsidRPr="00A403B7">
        <w:rPr>
          <w:b/>
          <w:sz w:val="24"/>
          <w:szCs w:val="24"/>
        </w:rPr>
        <w:t>Intocmit,</w:t>
      </w:r>
    </w:p>
    <w:p w:rsidR="001A422D" w:rsidRPr="00A403B7" w:rsidRDefault="008425EB" w:rsidP="00240A37">
      <w:pPr>
        <w:tabs>
          <w:tab w:val="left" w:pos="2835"/>
        </w:tabs>
        <w:spacing w:line="312" w:lineRule="auto"/>
        <w:jc w:val="both"/>
        <w:rPr>
          <w:sz w:val="24"/>
          <w:szCs w:val="24"/>
        </w:rPr>
      </w:pPr>
      <w:r w:rsidRPr="00A403B7">
        <w:rPr>
          <w:b/>
          <w:sz w:val="24"/>
          <w:szCs w:val="24"/>
          <w:lang w:val="it-IT"/>
        </w:rPr>
        <w:t xml:space="preserve">  </w:t>
      </w:r>
      <w:r w:rsidR="0051714D" w:rsidRPr="00A403B7">
        <w:rPr>
          <w:b/>
          <w:sz w:val="24"/>
          <w:szCs w:val="24"/>
          <w:lang w:val="it-IT"/>
        </w:rPr>
        <w:t>Maria Pantić-Telbis</w:t>
      </w:r>
      <w:r w:rsidR="00240A37" w:rsidRPr="00A403B7">
        <w:rPr>
          <w:b/>
          <w:sz w:val="24"/>
          <w:szCs w:val="24"/>
          <w:lang w:val="it-IT"/>
        </w:rPr>
        <w:tab/>
      </w:r>
    </w:p>
    <w:sectPr w:rsidR="001A422D" w:rsidRPr="00A403B7" w:rsidSect="00240A37">
      <w:footerReference w:type="default" r:id="rId7"/>
      <w:pgSz w:w="12240" w:h="15840"/>
      <w:pgMar w:top="993" w:right="1417" w:bottom="568" w:left="1417" w:header="708" w:footer="32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7B" w:rsidRDefault="004E717B" w:rsidP="002976C4">
      <w:r>
        <w:separator/>
      </w:r>
    </w:p>
  </w:endnote>
  <w:endnote w:type="continuationSeparator" w:id="0">
    <w:p w:rsidR="004E717B" w:rsidRDefault="004E717B" w:rsidP="0029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653797"/>
      <w:docPartObj>
        <w:docPartGallery w:val="Page Numbers (Bottom of Page)"/>
        <w:docPartUnique/>
      </w:docPartObj>
    </w:sdtPr>
    <w:sdtContent>
      <w:p w:rsidR="008425EB" w:rsidRDefault="00FB5DD9">
        <w:pPr>
          <w:pStyle w:val="Footer"/>
          <w:jc w:val="center"/>
        </w:pPr>
        <w:fldSimple w:instr=" PAGE   \* MERGEFORMAT ">
          <w:r w:rsidR="009C73C7">
            <w:rPr>
              <w:noProof/>
            </w:rPr>
            <w:t>2</w:t>
          </w:r>
        </w:fldSimple>
      </w:p>
      <w:p w:rsidR="008425EB" w:rsidRDefault="008425EB" w:rsidP="008425EB">
        <w:pPr>
          <w:ind w:left="5040" w:firstLine="720"/>
          <w:jc w:val="center"/>
        </w:pPr>
        <w:r>
          <w:t xml:space="preserve">                      Cod FO53-</w:t>
        </w:r>
        <w:r w:rsidRPr="00006E9E">
          <w:t>01,Ver.2</w:t>
        </w:r>
      </w:p>
      <w:p w:rsidR="00B75FAA" w:rsidRDefault="00FB5DD9">
        <w:pPr>
          <w:pStyle w:val="Footer"/>
          <w:jc w:val="center"/>
        </w:pPr>
      </w:p>
    </w:sdtContent>
  </w:sdt>
  <w:p w:rsidR="002976C4" w:rsidRDefault="00297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7B" w:rsidRDefault="004E717B" w:rsidP="002976C4">
      <w:r>
        <w:separator/>
      </w:r>
    </w:p>
  </w:footnote>
  <w:footnote w:type="continuationSeparator" w:id="0">
    <w:p w:rsidR="004E717B" w:rsidRDefault="004E717B" w:rsidP="002976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6B738A4"/>
    <w:multiLevelType w:val="hybridMultilevel"/>
    <w:tmpl w:val="E3A48C28"/>
    <w:lvl w:ilvl="0" w:tplc="169246E0">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D07556"/>
    <w:multiLevelType w:val="hybridMultilevel"/>
    <w:tmpl w:val="E736C4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8ED7D32"/>
    <w:multiLevelType w:val="hybridMultilevel"/>
    <w:tmpl w:val="8606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70894"/>
    <w:rsid w:val="00000C36"/>
    <w:rsid w:val="000230D4"/>
    <w:rsid w:val="00023414"/>
    <w:rsid w:val="00024EE1"/>
    <w:rsid w:val="0003035C"/>
    <w:rsid w:val="0003438B"/>
    <w:rsid w:val="000415C5"/>
    <w:rsid w:val="00060457"/>
    <w:rsid w:val="00064894"/>
    <w:rsid w:val="00067C21"/>
    <w:rsid w:val="00095423"/>
    <w:rsid w:val="000A729A"/>
    <w:rsid w:val="00106A5C"/>
    <w:rsid w:val="00113200"/>
    <w:rsid w:val="00122FDD"/>
    <w:rsid w:val="00131C3B"/>
    <w:rsid w:val="00131C5F"/>
    <w:rsid w:val="0013439C"/>
    <w:rsid w:val="00137379"/>
    <w:rsid w:val="0016119E"/>
    <w:rsid w:val="001A422D"/>
    <w:rsid w:val="001A4499"/>
    <w:rsid w:val="001A4A6D"/>
    <w:rsid w:val="001B3258"/>
    <w:rsid w:val="001B603E"/>
    <w:rsid w:val="001C158D"/>
    <w:rsid w:val="001D4372"/>
    <w:rsid w:val="001E41B1"/>
    <w:rsid w:val="001F02F1"/>
    <w:rsid w:val="001F584C"/>
    <w:rsid w:val="00215121"/>
    <w:rsid w:val="00240A37"/>
    <w:rsid w:val="002444C6"/>
    <w:rsid w:val="00250855"/>
    <w:rsid w:val="0026791F"/>
    <w:rsid w:val="0028374C"/>
    <w:rsid w:val="00295A31"/>
    <w:rsid w:val="002976C4"/>
    <w:rsid w:val="002E6CD7"/>
    <w:rsid w:val="00306588"/>
    <w:rsid w:val="00317325"/>
    <w:rsid w:val="00327E98"/>
    <w:rsid w:val="003715F2"/>
    <w:rsid w:val="0039312F"/>
    <w:rsid w:val="003B1EAC"/>
    <w:rsid w:val="003C020F"/>
    <w:rsid w:val="003C4749"/>
    <w:rsid w:val="003E6200"/>
    <w:rsid w:val="0041008E"/>
    <w:rsid w:val="0046520F"/>
    <w:rsid w:val="00477A02"/>
    <w:rsid w:val="004946DA"/>
    <w:rsid w:val="004C03AD"/>
    <w:rsid w:val="004D3156"/>
    <w:rsid w:val="004E717B"/>
    <w:rsid w:val="004E7ED1"/>
    <w:rsid w:val="004F72DB"/>
    <w:rsid w:val="00506190"/>
    <w:rsid w:val="00511783"/>
    <w:rsid w:val="0051714D"/>
    <w:rsid w:val="00527898"/>
    <w:rsid w:val="00580C08"/>
    <w:rsid w:val="0058223B"/>
    <w:rsid w:val="005B5132"/>
    <w:rsid w:val="005E3A5E"/>
    <w:rsid w:val="005E7A2C"/>
    <w:rsid w:val="00614060"/>
    <w:rsid w:val="00626DDC"/>
    <w:rsid w:val="006B0D87"/>
    <w:rsid w:val="006D6677"/>
    <w:rsid w:val="006E5FB3"/>
    <w:rsid w:val="00745377"/>
    <w:rsid w:val="00753A0C"/>
    <w:rsid w:val="007560FE"/>
    <w:rsid w:val="00775A62"/>
    <w:rsid w:val="007774EA"/>
    <w:rsid w:val="007A3F33"/>
    <w:rsid w:val="007D13EC"/>
    <w:rsid w:val="007E3C67"/>
    <w:rsid w:val="00814FC8"/>
    <w:rsid w:val="008259F1"/>
    <w:rsid w:val="008425EB"/>
    <w:rsid w:val="008674EE"/>
    <w:rsid w:val="00870894"/>
    <w:rsid w:val="00871720"/>
    <w:rsid w:val="008733B3"/>
    <w:rsid w:val="00875778"/>
    <w:rsid w:val="00896908"/>
    <w:rsid w:val="00923998"/>
    <w:rsid w:val="0095457A"/>
    <w:rsid w:val="00987283"/>
    <w:rsid w:val="009C73C7"/>
    <w:rsid w:val="009D43B4"/>
    <w:rsid w:val="009E5AFA"/>
    <w:rsid w:val="00A10703"/>
    <w:rsid w:val="00A23096"/>
    <w:rsid w:val="00A308D0"/>
    <w:rsid w:val="00A403B7"/>
    <w:rsid w:val="00A512C9"/>
    <w:rsid w:val="00A64E64"/>
    <w:rsid w:val="00A6722C"/>
    <w:rsid w:val="00A74B5B"/>
    <w:rsid w:val="00A974AD"/>
    <w:rsid w:val="00AA385D"/>
    <w:rsid w:val="00AD7E21"/>
    <w:rsid w:val="00AE4F2B"/>
    <w:rsid w:val="00AF0794"/>
    <w:rsid w:val="00B119C0"/>
    <w:rsid w:val="00B354C2"/>
    <w:rsid w:val="00B47719"/>
    <w:rsid w:val="00B51CF1"/>
    <w:rsid w:val="00B5400E"/>
    <w:rsid w:val="00B557A3"/>
    <w:rsid w:val="00B716AA"/>
    <w:rsid w:val="00B749F3"/>
    <w:rsid w:val="00B75FAA"/>
    <w:rsid w:val="00B834F6"/>
    <w:rsid w:val="00B96359"/>
    <w:rsid w:val="00BC3414"/>
    <w:rsid w:val="00BD2115"/>
    <w:rsid w:val="00BE2C58"/>
    <w:rsid w:val="00BE413F"/>
    <w:rsid w:val="00C35BF6"/>
    <w:rsid w:val="00C42F73"/>
    <w:rsid w:val="00C629C6"/>
    <w:rsid w:val="00C66289"/>
    <w:rsid w:val="00C7056F"/>
    <w:rsid w:val="00C762CB"/>
    <w:rsid w:val="00C91ACE"/>
    <w:rsid w:val="00CD331C"/>
    <w:rsid w:val="00CF405C"/>
    <w:rsid w:val="00D11770"/>
    <w:rsid w:val="00D25872"/>
    <w:rsid w:val="00DB2DF8"/>
    <w:rsid w:val="00DD02B7"/>
    <w:rsid w:val="00DD2C3D"/>
    <w:rsid w:val="00DE6F32"/>
    <w:rsid w:val="00DF2432"/>
    <w:rsid w:val="00E07DBA"/>
    <w:rsid w:val="00E21707"/>
    <w:rsid w:val="00E5703E"/>
    <w:rsid w:val="00E609A8"/>
    <w:rsid w:val="00E66A29"/>
    <w:rsid w:val="00E86FE9"/>
    <w:rsid w:val="00EA478F"/>
    <w:rsid w:val="00EB07B2"/>
    <w:rsid w:val="00EB19E1"/>
    <w:rsid w:val="00ED4600"/>
    <w:rsid w:val="00ED6446"/>
    <w:rsid w:val="00EE7951"/>
    <w:rsid w:val="00F27489"/>
    <w:rsid w:val="00F421A7"/>
    <w:rsid w:val="00F54424"/>
    <w:rsid w:val="00F61DF7"/>
    <w:rsid w:val="00F763EB"/>
    <w:rsid w:val="00FA25B2"/>
    <w:rsid w:val="00FA54A4"/>
    <w:rsid w:val="00FB5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semiHidden/>
    <w:unhideWhenUsed/>
    <w:rsid w:val="002976C4"/>
    <w:pPr>
      <w:tabs>
        <w:tab w:val="center" w:pos="4680"/>
        <w:tab w:val="right" w:pos="9360"/>
      </w:tabs>
    </w:pPr>
  </w:style>
  <w:style w:type="character" w:customStyle="1" w:styleId="HeaderChar">
    <w:name w:val="Header Char"/>
    <w:basedOn w:val="DefaultParagraphFont"/>
    <w:link w:val="Header"/>
    <w:uiPriority w:val="99"/>
    <w:semiHidden/>
    <w:rsid w:val="002976C4"/>
    <w:rPr>
      <w:rFonts w:eastAsia="Times New Roman"/>
      <w:sz w:val="26"/>
      <w:szCs w:val="26"/>
      <w:lang w:val="ro-RO"/>
    </w:rPr>
  </w:style>
  <w:style w:type="paragraph" w:styleId="Footer">
    <w:name w:val="footer"/>
    <w:basedOn w:val="Normal"/>
    <w:link w:val="FooterChar"/>
    <w:uiPriority w:val="99"/>
    <w:unhideWhenUsed/>
    <w:rsid w:val="002976C4"/>
    <w:pPr>
      <w:tabs>
        <w:tab w:val="center" w:pos="4680"/>
        <w:tab w:val="right" w:pos="9360"/>
      </w:tabs>
    </w:pPr>
  </w:style>
  <w:style w:type="character" w:customStyle="1" w:styleId="FooterChar">
    <w:name w:val="Footer Char"/>
    <w:basedOn w:val="DefaultParagraphFont"/>
    <w:link w:val="Footer"/>
    <w:uiPriority w:val="99"/>
    <w:rsid w:val="002976C4"/>
    <w:rPr>
      <w:rFonts w:eastAsia="Times New Roman"/>
      <w:sz w:val="26"/>
      <w:szCs w:val="26"/>
      <w:lang w:val="ro-RO"/>
    </w:rPr>
  </w:style>
  <w:style w:type="character" w:styleId="Hyperlink">
    <w:name w:val="Hyperlink"/>
    <w:basedOn w:val="DefaultParagraphFont"/>
    <w:uiPriority w:val="99"/>
    <w:unhideWhenUsed/>
    <w:rsid w:val="006B0D87"/>
    <w:rPr>
      <w:color w:val="0000FF"/>
      <w:u w:val="single"/>
    </w:rPr>
  </w:style>
  <w:style w:type="table" w:styleId="TableGrid">
    <w:name w:val="Table Grid"/>
    <w:basedOn w:val="TableNormal"/>
    <w:uiPriority w:val="39"/>
    <w:locked/>
    <w:rsid w:val="006B0D87"/>
    <w:rPr>
      <w:rFonts w:asciiTheme="minorHAnsi" w:eastAsiaTheme="minorHAnsi" w:hAnsiTheme="minorHAnsi" w:cstheme="minorBid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u01">
    <w:name w:val="titlu_01"/>
    <w:basedOn w:val="DefaultParagraphFont"/>
    <w:rsid w:val="007D13EC"/>
  </w:style>
  <w:style w:type="paragraph" w:styleId="HTMLPreformatted">
    <w:name w:val="HTML Preformatted"/>
    <w:basedOn w:val="Normal"/>
    <w:link w:val="HTMLPreformattedChar"/>
    <w:uiPriority w:val="99"/>
    <w:unhideWhenUsed/>
    <w:rsid w:val="005E7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PreformattedChar">
    <w:name w:val="HTML Preformatted Char"/>
    <w:basedOn w:val="DefaultParagraphFont"/>
    <w:link w:val="HTMLPreformatted"/>
    <w:uiPriority w:val="99"/>
    <w:rsid w:val="005E7A2C"/>
    <w:rPr>
      <w:rFonts w:ascii="Courier New" w:eastAsia="Times New Roman"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MUNICIPIUL  TIMISOARA</vt:lpstr>
    </vt:vector>
  </TitlesOfParts>
  <Company>PMT</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3</cp:revision>
  <cp:lastPrinted>2021-01-05T08:12:00Z</cp:lastPrinted>
  <dcterms:created xsi:type="dcterms:W3CDTF">2021-01-18T13:45:00Z</dcterms:created>
  <dcterms:modified xsi:type="dcterms:W3CDTF">2021-01-18T13:55:00Z</dcterms:modified>
</cp:coreProperties>
</file>