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C0" w:rsidRPr="00AC0748" w:rsidRDefault="006D1FC0" w:rsidP="006D1F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6D1FC0" w:rsidRPr="00AC0748" w:rsidRDefault="006D1FC0" w:rsidP="006D1FC0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6D1FC0" w:rsidRPr="00AC0748" w:rsidRDefault="006D1FC0" w:rsidP="006D1FC0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6D1FC0" w:rsidRPr="00916FF3" w:rsidRDefault="006D1FC0" w:rsidP="006D1FC0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6D1FC0" w:rsidRPr="00841840" w:rsidRDefault="006D1FC0" w:rsidP="006D1FC0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UR2020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5140 / 27.04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6D1FC0" w:rsidRPr="00780D7B" w:rsidRDefault="006D1FC0" w:rsidP="006D1FC0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6D1FC0" w:rsidRPr="00AE4658" w:rsidRDefault="006D1FC0" w:rsidP="006D1FC0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REFERAT DE APROBARE  A PROIECTULUI DE HOTĂRÂRE</w:t>
      </w:r>
    </w:p>
    <w:p w:rsidR="006D1FC0" w:rsidRDefault="006D1FC0" w:rsidP="006D1FC0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AE46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Iancu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Văcărescu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nr.18 </w:t>
      </w:r>
    </w:p>
    <w:p w:rsidR="006D1FC0" w:rsidRDefault="006D1FC0" w:rsidP="006D1FC0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614B5" w:rsidRPr="00946D8A" w:rsidRDefault="006614B5" w:rsidP="00946D8A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</w:t>
      </w:r>
      <w:r w:rsidRPr="006614B5">
        <w:rPr>
          <w:sz w:val="24"/>
          <w:szCs w:val="24"/>
        </w:rPr>
        <w:t xml:space="preserve">Biroul Sport </w:t>
      </w:r>
      <w:r>
        <w:rPr>
          <w:sz w:val="24"/>
          <w:szCs w:val="24"/>
        </w:rPr>
        <w:t xml:space="preserve">- </w:t>
      </w:r>
      <w:r w:rsidRPr="006614B5">
        <w:rPr>
          <w:sz w:val="24"/>
          <w:szCs w:val="24"/>
        </w:rPr>
        <w:t>Cultură</w:t>
      </w:r>
      <w:r>
        <w:rPr>
          <w:sz w:val="24"/>
          <w:szCs w:val="24"/>
        </w:rPr>
        <w:t xml:space="preserve"> din cadrul Primăriei Municipiului Timișoara a solicitat prin adresa SC2018-14549/2018, respectiv Referatul nr.</w:t>
      </w:r>
      <w:r w:rsidRPr="006614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SC2018-14548/2018  întocmirea documentației de apartamentare și de actualizare a datelor imobilului situat în str. Iancu Văcărescu nr.18, având în vedere faptul că prin HCLMT 559/20.12.2017 s-a aprobat </w:t>
      </w:r>
      <w:r>
        <w:rPr>
          <w:color w:val="000000"/>
          <w:sz w:val="24"/>
          <w:szCs w:val="24"/>
        </w:rPr>
        <w:t>asumarea de către Consiliul Local al Municipiului Timișoara a Protocolului de predare – primire înregistrat cu nr. SC2017 – 30832/08.12.2017, încheiat între R.A.D.E.F. „ RomâniaFilm” şi Municipiul Timişoara,  care are ca obiect predarea-primirea imobilelor cu destinatia de săli şi grădini de spectacol cinematografic, situate în Municipiul Timișoara</w:t>
      </w:r>
      <w:r w:rsidR="00334359">
        <w:rPr>
          <w:color w:val="000000"/>
          <w:sz w:val="24"/>
          <w:szCs w:val="24"/>
        </w:rPr>
        <w:t xml:space="preserve">, </w:t>
      </w:r>
      <w:r w:rsidR="00334359">
        <w:rPr>
          <w:sz w:val="24"/>
          <w:szCs w:val="24"/>
        </w:rPr>
        <w:t>ț</w:t>
      </w:r>
      <w:r w:rsidR="00334359" w:rsidRPr="002B26BF">
        <w:rPr>
          <w:sz w:val="24"/>
          <w:szCs w:val="24"/>
        </w:rPr>
        <w:t xml:space="preserve">inând cont de </w:t>
      </w:r>
      <w:r w:rsidR="00334359">
        <w:rPr>
          <w:sz w:val="24"/>
          <w:szCs w:val="24"/>
        </w:rPr>
        <w:t>Sentința Civilă</w:t>
      </w:r>
      <w:r w:rsidR="00334359" w:rsidRPr="002B26BF">
        <w:rPr>
          <w:sz w:val="24"/>
          <w:szCs w:val="24"/>
        </w:rPr>
        <w:t xml:space="preserve"> nr. 58/27.02.2015, pronunţată de Curtea de Apel Timişoara, definitivă prin Decizia Civilă nr. 122/20.01.2017 a </w:t>
      </w:r>
      <w:r w:rsidR="00334359" w:rsidRPr="00D81761">
        <w:rPr>
          <w:sz w:val="24"/>
          <w:szCs w:val="24"/>
        </w:rPr>
        <w:t xml:space="preserve">Înaltei Curţi de Casaţie şi Justiţie, pronunţată în dosarul nr. 5250/30/2014, în sensul predării-primirii </w:t>
      </w:r>
      <w:r w:rsidR="00334359">
        <w:rPr>
          <w:sz w:val="24"/>
          <w:szCs w:val="24"/>
        </w:rPr>
        <w:t>imobilelor cu destinaț</w:t>
      </w:r>
      <w:r w:rsidR="00334359" w:rsidRPr="00D81761">
        <w:rPr>
          <w:sz w:val="24"/>
          <w:szCs w:val="24"/>
        </w:rPr>
        <w:t xml:space="preserve">ia de săli şi grădini de spectacol cinematografic </w:t>
      </w:r>
      <w:r w:rsidR="00334359">
        <w:rPr>
          <w:sz w:val="24"/>
          <w:szCs w:val="24"/>
        </w:rPr>
        <w:t>din Municipiul Timişoara.</w:t>
      </w:r>
    </w:p>
    <w:p w:rsidR="009E5D39" w:rsidRPr="00946D8A" w:rsidRDefault="006D1FC0" w:rsidP="006D1FC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E5D39" w:rsidRPr="00946D8A">
        <w:rPr>
          <w:rFonts w:ascii="Times New Roman" w:hAnsi="Times New Roman"/>
          <w:sz w:val="24"/>
          <w:szCs w:val="24"/>
          <w:lang w:val="ro-RO"/>
        </w:rPr>
        <w:t>Imobilul</w:t>
      </w:r>
      <w:r w:rsidRPr="00946D8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E5D39" w:rsidRPr="00946D8A">
        <w:rPr>
          <w:rFonts w:ascii="Times New Roman" w:hAnsi="Times New Roman"/>
          <w:sz w:val="24"/>
          <w:szCs w:val="24"/>
          <w:lang w:val="ro-RO"/>
        </w:rPr>
        <w:t xml:space="preserve">din </w:t>
      </w:r>
      <w:r w:rsidR="009E5D39" w:rsidRPr="00946D8A">
        <w:rPr>
          <w:rFonts w:ascii="Times New Roman" w:hAnsi="Times New Roman" w:cs="Times New Roman"/>
          <w:sz w:val="24"/>
          <w:szCs w:val="24"/>
          <w:lang w:val="ro-RO"/>
        </w:rPr>
        <w:t>str. Iancu Văcărescu nr.18, ”Cinematograf și grădină de vară ARTA”,  se află pe parcelele cu nr. top.vechi 17080 și top. vechi 17081</w:t>
      </w:r>
      <w:r w:rsidR="009F1C5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E5D39" w:rsidRPr="00946D8A">
        <w:rPr>
          <w:rFonts w:ascii="Times New Roman" w:hAnsi="Times New Roman" w:cs="Times New Roman"/>
          <w:sz w:val="24"/>
          <w:szCs w:val="24"/>
          <w:lang w:val="ro-RO"/>
        </w:rPr>
        <w:t xml:space="preserve"> înscrise în CF 411593 și CF 402181 Timișoara.  </w:t>
      </w:r>
      <w:r w:rsidR="009E5D39" w:rsidRPr="00946D8A">
        <w:rPr>
          <w:rFonts w:ascii="Times New Roman" w:hAnsi="Times New Roman"/>
          <w:sz w:val="24"/>
          <w:szCs w:val="24"/>
          <w:lang w:val="ro-RO"/>
        </w:rPr>
        <w:t>Terenul aferent construcției este proprietatea Munici</w:t>
      </w:r>
      <w:r w:rsidR="00946D8A">
        <w:rPr>
          <w:rFonts w:ascii="Times New Roman" w:hAnsi="Times New Roman"/>
          <w:sz w:val="24"/>
          <w:szCs w:val="24"/>
          <w:lang w:val="ro-RO"/>
        </w:rPr>
        <w:t>piului Timișoara-domeniu public, pe care este situată</w:t>
      </w:r>
    </w:p>
    <w:p w:rsidR="00946D8A" w:rsidRPr="00AE4658" w:rsidRDefault="006D1FC0" w:rsidP="006D1FC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o constru</w:t>
      </w:r>
      <w:r w:rsidR="00AE4658"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z w:val="24"/>
          <w:szCs w:val="24"/>
          <w:lang w:val="ro-RO"/>
        </w:rPr>
        <w:t xml:space="preserve">ție </w:t>
      </w:r>
      <w:r w:rsidR="00946D8A">
        <w:rPr>
          <w:rFonts w:ascii="Times New Roman" w:hAnsi="Times New Roman"/>
          <w:sz w:val="24"/>
          <w:szCs w:val="24"/>
          <w:lang w:val="ro-RO"/>
        </w:rPr>
        <w:t>cu un etaj și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46D8A">
        <w:rPr>
          <w:rFonts w:ascii="Times New Roman" w:hAnsi="Times New Roman"/>
          <w:sz w:val="24"/>
          <w:szCs w:val="24"/>
          <w:lang w:val="ro-RO"/>
        </w:rPr>
        <w:t>șapte unități individuale</w:t>
      </w:r>
      <w:r>
        <w:rPr>
          <w:rFonts w:ascii="Times New Roman" w:hAnsi="Times New Roman"/>
          <w:sz w:val="24"/>
          <w:szCs w:val="24"/>
          <w:lang w:val="ro-RO"/>
        </w:rPr>
        <w:t xml:space="preserve"> neîntabulate. </w:t>
      </w:r>
    </w:p>
    <w:p w:rsidR="006D1FC0" w:rsidRDefault="006D1FC0" w:rsidP="006D1FC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6D1FC0" w:rsidRDefault="006D1FC0" w:rsidP="006D1FC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  <w:t xml:space="preserve">Documentația de </w:t>
      </w:r>
      <w:r w:rsidR="00AE4658">
        <w:rPr>
          <w:rFonts w:ascii="Times New Roman" w:hAnsi="Times New Roman"/>
          <w:sz w:val="24"/>
          <w:szCs w:val="24"/>
          <w:lang w:val="ro-RO"/>
        </w:rPr>
        <w:t>dezmembrare</w:t>
      </w:r>
      <w:r>
        <w:rPr>
          <w:rFonts w:ascii="Times New Roman" w:hAnsi="Times New Roman"/>
          <w:sz w:val="24"/>
          <w:szCs w:val="24"/>
          <w:lang w:val="ro-RO"/>
        </w:rPr>
        <w:t xml:space="preserve"> a imobilului respectiv a fost realizată în vederea înscrierii </w:t>
      </w:r>
      <w:r w:rsidR="009F1C55">
        <w:rPr>
          <w:rFonts w:ascii="Times New Roman" w:hAnsi="Times New Roman"/>
          <w:sz w:val="24"/>
          <w:szCs w:val="24"/>
          <w:lang w:val="ro-RO"/>
        </w:rPr>
        <w:t xml:space="preserve">unitățiilor individuale </w:t>
      </w:r>
      <w:r>
        <w:rPr>
          <w:rFonts w:ascii="Times New Roman" w:hAnsi="Times New Roman"/>
          <w:sz w:val="24"/>
          <w:szCs w:val="24"/>
          <w:lang w:val="ro-RO"/>
        </w:rPr>
        <w:t xml:space="preserve">în cartea funciară a imobilului cu nr. </w:t>
      </w:r>
      <w:r w:rsidR="009F1C55">
        <w:rPr>
          <w:rFonts w:ascii="Times New Roman" w:hAnsi="Times New Roman"/>
          <w:sz w:val="24"/>
          <w:szCs w:val="24"/>
          <w:lang w:val="ro-RO"/>
        </w:rPr>
        <w:t>top</w:t>
      </w:r>
      <w:r>
        <w:rPr>
          <w:rFonts w:ascii="Times New Roman" w:hAnsi="Times New Roman"/>
          <w:sz w:val="24"/>
          <w:szCs w:val="24"/>
          <w:lang w:val="ro-RO"/>
        </w:rPr>
        <w:t>.</w:t>
      </w:r>
      <w:r w:rsidR="009F1C55">
        <w:rPr>
          <w:rFonts w:ascii="Times New Roman" w:hAnsi="Times New Roman"/>
          <w:sz w:val="24"/>
          <w:szCs w:val="24"/>
          <w:lang w:val="ro-RO"/>
        </w:rPr>
        <w:t>nou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F1C55">
        <w:rPr>
          <w:rFonts w:ascii="Times New Roman" w:hAnsi="Times New Roman"/>
          <w:sz w:val="24"/>
          <w:szCs w:val="24"/>
          <w:lang w:val="ro-RO"/>
        </w:rPr>
        <w:t>448798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0E639E">
        <w:rPr>
          <w:rFonts w:ascii="Times New Roman" w:hAnsi="Times New Roman"/>
          <w:sz w:val="24"/>
          <w:szCs w:val="24"/>
          <w:lang w:val="ro-RO"/>
        </w:rPr>
        <w:t xml:space="preserve">înscris în CF 448798 Timișoara, </w:t>
      </w:r>
      <w:r>
        <w:rPr>
          <w:rFonts w:ascii="Times New Roman" w:hAnsi="Times New Roman"/>
          <w:sz w:val="24"/>
          <w:szCs w:val="24"/>
          <w:lang w:val="ro-RO"/>
        </w:rPr>
        <w:t xml:space="preserve">situat în str. </w:t>
      </w:r>
      <w:r w:rsidR="009F1C55">
        <w:rPr>
          <w:rFonts w:ascii="Times New Roman" w:hAnsi="Times New Roman"/>
          <w:sz w:val="24"/>
          <w:szCs w:val="24"/>
          <w:lang w:val="ro-RO"/>
        </w:rPr>
        <w:t>Iancu Văcărescu nr.18</w:t>
      </w:r>
      <w:r>
        <w:rPr>
          <w:rFonts w:ascii="Times New Roman" w:hAnsi="Times New Roman"/>
          <w:sz w:val="24"/>
          <w:szCs w:val="24"/>
          <w:lang w:val="ro-RO"/>
        </w:rPr>
        <w:t xml:space="preserve"> și stabilirea cotelor părți pe care le deține fiecare proprietar.</w:t>
      </w:r>
    </w:p>
    <w:p w:rsidR="006D1FC0" w:rsidRPr="005A3B61" w:rsidRDefault="006D1FC0" w:rsidP="006D1FC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6D1FC0" w:rsidRDefault="006D1FC0" w:rsidP="006D1FC0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ro-RO"/>
        </w:rPr>
        <w:t>va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lua în considerare documentația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întocmită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946D8A">
        <w:rPr>
          <w:rFonts w:ascii="Times New Roman" w:hAnsi="Times New Roman" w:cs="Times New Roman"/>
          <w:sz w:val="24"/>
          <w:szCs w:val="24"/>
          <w:lang w:val="ro-RO"/>
        </w:rPr>
        <w:t xml:space="preserve"> S.C. BLACK LIGHT S.R.L.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46D8A">
        <w:rPr>
          <w:rFonts w:ascii="Times New Roman" w:hAnsi="Times New Roman" w:cs="Times New Roman"/>
          <w:sz w:val="24"/>
          <w:szCs w:val="24"/>
          <w:lang w:val="ro-RO"/>
        </w:rPr>
        <w:t>transmis</w:t>
      </w:r>
      <w:r w:rsidR="00BA5FBC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946D8A">
        <w:rPr>
          <w:rFonts w:ascii="Times New Roman" w:hAnsi="Times New Roman" w:cs="Times New Roman"/>
          <w:sz w:val="24"/>
          <w:szCs w:val="24"/>
          <w:lang w:val="ro-RO"/>
        </w:rPr>
        <w:t xml:space="preserve"> prin adresa nr. 361/22.04.2020</w:t>
      </w:r>
      <w:r w:rsidR="00BA5FBC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946D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avizat</w:t>
      </w:r>
      <w:r w:rsidR="00BA5FBC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 O.C.P.I. Timi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Referat de admitere 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BE1FB9">
        <w:rPr>
          <w:rFonts w:ascii="Times New Roman" w:hAnsi="Times New Roman" w:cs="Times New Roman"/>
          <w:sz w:val="24"/>
          <w:szCs w:val="24"/>
          <w:lang w:val="ro-RO"/>
        </w:rPr>
        <w:t>66671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E1FB9">
        <w:rPr>
          <w:rFonts w:ascii="Times New Roman" w:hAnsi="Times New Roman" w:cs="Times New Roman"/>
          <w:sz w:val="24"/>
          <w:szCs w:val="24"/>
          <w:lang w:val="ro-RO"/>
        </w:rPr>
        <w:t>02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BE1FB9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BE1FB9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6D1FC0" w:rsidRPr="00A0471E" w:rsidRDefault="006D1FC0" w:rsidP="006D1FC0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6D1FC0" w:rsidRDefault="006D1FC0" w:rsidP="006D1FC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0E639E">
        <w:rPr>
          <w:rFonts w:ascii="Times New Roman" w:hAnsi="Times New Roman" w:cs="Times New Roman"/>
          <w:sz w:val="24"/>
          <w:szCs w:val="24"/>
        </w:rPr>
        <w:t>Iancu</w:t>
      </w:r>
      <w:proofErr w:type="spellEnd"/>
      <w:r w:rsidR="000E6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39E">
        <w:rPr>
          <w:rFonts w:ascii="Times New Roman" w:hAnsi="Times New Roman" w:cs="Times New Roman"/>
          <w:sz w:val="24"/>
          <w:szCs w:val="24"/>
        </w:rPr>
        <w:t>Văcărescu</w:t>
      </w:r>
      <w:proofErr w:type="spellEnd"/>
      <w:r w:rsidR="000E639E">
        <w:rPr>
          <w:rFonts w:ascii="Times New Roman" w:hAnsi="Times New Roman" w:cs="Times New Roman"/>
          <w:sz w:val="24"/>
          <w:szCs w:val="24"/>
        </w:rPr>
        <w:t xml:space="preserve"> nr.18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</w:t>
      </w:r>
      <w:r w:rsidR="000E639E">
        <w:rPr>
          <w:rFonts w:ascii="Times New Roman" w:hAnsi="Times New Roman" w:cs="Times New Roman"/>
          <w:sz w:val="24"/>
          <w:szCs w:val="24"/>
        </w:rPr>
        <w:t>448798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D1FC0" w:rsidRPr="008F2651" w:rsidRDefault="006D1FC0" w:rsidP="006D1FC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1FC0" w:rsidRPr="00C14826" w:rsidRDefault="006D1FC0" w:rsidP="006D1FC0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6D1FC0" w:rsidRPr="00C14826" w:rsidRDefault="006D1FC0" w:rsidP="006D1FC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6D1FC0" w:rsidRPr="00C14826" w:rsidRDefault="006D1FC0" w:rsidP="006D1FC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6D1FC0" w:rsidRDefault="006D1FC0" w:rsidP="006D1FC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</w:t>
      </w:r>
    </w:p>
    <w:p w:rsidR="006D1FC0" w:rsidRPr="00C14826" w:rsidRDefault="006D1FC0" w:rsidP="006D1FC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6D1FC0" w:rsidRPr="00C14826" w:rsidRDefault="006D1FC0" w:rsidP="006D1FC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6D1FC0" w:rsidRPr="006D3FD4" w:rsidRDefault="006D1FC0" w:rsidP="006D3F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</w:t>
      </w:r>
      <w:r w:rsidR="006D3FD4"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</w:t>
      </w:r>
    </w:p>
    <w:p w:rsidR="006D1FC0" w:rsidRPr="000552B0" w:rsidRDefault="006D1FC0" w:rsidP="006D1FC0">
      <w:pPr>
        <w:jc w:val="both"/>
        <w:rPr>
          <w:lang w:val="ro-RO"/>
        </w:rPr>
      </w:pPr>
      <w:r>
        <w:rPr>
          <w:lang w:val="ro-RO"/>
        </w:rPr>
        <w:t xml:space="preserve">  </w:t>
      </w:r>
      <w:r>
        <w:rPr>
          <w:sz w:val="18"/>
          <w:szCs w:val="18"/>
          <w:lang w:val="ro-RO"/>
        </w:rPr>
        <w:t>Cod FO53-03,Ver.2</w:t>
      </w:r>
    </w:p>
    <w:p w:rsidR="006D1FC0" w:rsidRDefault="006D1FC0" w:rsidP="006D1FC0">
      <w:pPr>
        <w:spacing w:after="0"/>
        <w:rPr>
          <w:rFonts w:ascii="Times New Roman" w:hAnsi="Times New Roman"/>
          <w:sz w:val="20"/>
          <w:szCs w:val="20"/>
        </w:rPr>
      </w:pPr>
    </w:p>
    <w:p w:rsidR="006D1FC0" w:rsidRDefault="006D1FC0" w:rsidP="006D1FC0">
      <w:pPr>
        <w:spacing w:after="0"/>
        <w:rPr>
          <w:rFonts w:ascii="Times New Roman" w:hAnsi="Times New Roman"/>
          <w:sz w:val="20"/>
          <w:szCs w:val="20"/>
        </w:rPr>
      </w:pPr>
    </w:p>
    <w:p w:rsidR="006D1FC0" w:rsidRPr="002A09E7" w:rsidRDefault="006D1FC0" w:rsidP="006D1FC0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6D1FC0" w:rsidRPr="002A09E7" w:rsidRDefault="006D1FC0" w:rsidP="006D1FC0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6D1FC0" w:rsidRPr="002A09E7" w:rsidRDefault="006D1FC0" w:rsidP="006D1FC0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6D1FC0" w:rsidRPr="002A09E7" w:rsidRDefault="006D1FC0" w:rsidP="006D1FC0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6D1FC0" w:rsidRPr="00A531A6" w:rsidRDefault="006D1FC0" w:rsidP="006D1FC0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E26395" w:rsidRPr="00841840" w:rsidRDefault="00E26395" w:rsidP="00E26395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UR2020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5140 / 27.04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6D1FC0" w:rsidRDefault="006D1FC0" w:rsidP="006D1FC0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6D1FC0" w:rsidRDefault="006D1FC0" w:rsidP="006D1FC0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6D1FC0" w:rsidRPr="000B78B2" w:rsidRDefault="006D1FC0" w:rsidP="006D1F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6D1FC0" w:rsidRDefault="006D1FC0" w:rsidP="006D1FC0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 </w:t>
      </w:r>
      <w:proofErr w:type="spellStart"/>
      <w:r w:rsidR="00E263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Iancu</w:t>
      </w:r>
      <w:proofErr w:type="spellEnd"/>
      <w:r w:rsidR="00E263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263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Văcărescu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</w:t>
      </w:r>
      <w:r w:rsidR="00E263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</w:p>
    <w:p w:rsidR="00E26395" w:rsidRPr="00E26395" w:rsidRDefault="006D1FC0" w:rsidP="00E26395">
      <w:pPr>
        <w:spacing w:after="0"/>
        <w:jc w:val="both"/>
        <w:rPr>
          <w:rFonts w:ascii="Times New Roman" w:hAnsi="Times New Roman"/>
          <w:sz w:val="20"/>
          <w:szCs w:val="20"/>
          <w:lang w:val="ro-RO"/>
        </w:rPr>
      </w:pPr>
      <w:r w:rsidRPr="00505B1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="00E26395" w:rsidRPr="00E26395">
        <w:rPr>
          <w:rFonts w:ascii="Times New Roman" w:hAnsi="Times New Roman"/>
          <w:lang w:val="ro-RO"/>
        </w:rPr>
        <w:t xml:space="preserve"> </w:t>
      </w:r>
      <w:r w:rsidR="00E26395" w:rsidRPr="00E26395">
        <w:rPr>
          <w:rFonts w:ascii="Times New Roman" w:hAnsi="Times New Roman"/>
          <w:sz w:val="24"/>
          <w:szCs w:val="24"/>
          <w:lang w:val="ro-RO"/>
        </w:rPr>
        <w:t>UR2020 -5140 / 27.04.2020</w:t>
      </w:r>
      <w:r w:rsidR="00E26395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operațiunii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E26395">
        <w:rPr>
          <w:rFonts w:ascii="Times New Roman" w:hAnsi="Times New Roman" w:cs="Times New Roman"/>
          <w:sz w:val="24"/>
          <w:szCs w:val="24"/>
        </w:rPr>
        <w:t>Iancu</w:t>
      </w:r>
      <w:proofErr w:type="spellEnd"/>
      <w:r w:rsidR="00E26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95">
        <w:rPr>
          <w:rFonts w:ascii="Times New Roman" w:hAnsi="Times New Roman" w:cs="Times New Roman"/>
          <w:sz w:val="24"/>
          <w:szCs w:val="24"/>
        </w:rPr>
        <w:t>Văcărescu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nr.1</w:t>
      </w:r>
      <w:r w:rsidR="00E26395">
        <w:rPr>
          <w:rFonts w:ascii="Times New Roman" w:hAnsi="Times New Roman" w:cs="Times New Roman"/>
          <w:sz w:val="24"/>
          <w:szCs w:val="24"/>
        </w:rPr>
        <w:t>8</w:t>
      </w:r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E26395" w:rsidRPr="00946D8A" w:rsidRDefault="00685629" w:rsidP="00E26395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6395" w:rsidRPr="006614B5">
        <w:rPr>
          <w:sz w:val="24"/>
          <w:szCs w:val="24"/>
        </w:rPr>
        <w:t xml:space="preserve">Biroul Sport </w:t>
      </w:r>
      <w:r w:rsidR="00E26395">
        <w:rPr>
          <w:sz w:val="24"/>
          <w:szCs w:val="24"/>
        </w:rPr>
        <w:t xml:space="preserve">- </w:t>
      </w:r>
      <w:r w:rsidR="00E26395" w:rsidRPr="006614B5">
        <w:rPr>
          <w:sz w:val="24"/>
          <w:szCs w:val="24"/>
        </w:rPr>
        <w:t>Cultură</w:t>
      </w:r>
      <w:r w:rsidR="00E26395">
        <w:rPr>
          <w:sz w:val="24"/>
          <w:szCs w:val="24"/>
        </w:rPr>
        <w:t xml:space="preserve"> din cadrul Primăriei Municipiului Timișoara a solicitat prin adresa SC2018-14549/2018, respectiv Referatul nr.</w:t>
      </w:r>
      <w:r w:rsidR="00E26395" w:rsidRPr="006614B5">
        <w:rPr>
          <w:sz w:val="24"/>
          <w:szCs w:val="24"/>
        </w:rPr>
        <w:t xml:space="preserve"> </w:t>
      </w:r>
      <w:r w:rsidR="00E26395">
        <w:rPr>
          <w:sz w:val="24"/>
          <w:szCs w:val="24"/>
        </w:rPr>
        <w:t xml:space="preserve">SC2018-14548/2018  întocmirea documentației de apartamentare și de actualizare a datelor imobilului situat în str. Iancu Văcărescu nr.18, având în vedere faptul că prin HCLMT 559/20.12.2017 s-a aprobat </w:t>
      </w:r>
      <w:r w:rsidR="00E26395">
        <w:rPr>
          <w:color w:val="000000"/>
          <w:sz w:val="24"/>
          <w:szCs w:val="24"/>
        </w:rPr>
        <w:t>asumarea de către Consiliul Local al Municipiului Timișoara a Protocolului de predare – primire înregistrat cu nr. SC2017 – 30832/08.12.2017, încheiat între R.A.D.E.F. „ RomâniaFilm” şi Municipiul Timişoara,  care are ca obiect predarea-primirea imobilelor cu destinatia de săli şi grădini de spe</w:t>
      </w:r>
      <w:r>
        <w:rPr>
          <w:color w:val="000000"/>
          <w:sz w:val="24"/>
          <w:szCs w:val="24"/>
        </w:rPr>
        <w:t>ctacol cinematografic</w:t>
      </w:r>
      <w:r w:rsidR="00E26395">
        <w:rPr>
          <w:color w:val="000000"/>
          <w:sz w:val="24"/>
          <w:szCs w:val="24"/>
        </w:rPr>
        <w:t xml:space="preserve"> situate în Municipiul Timișoara, </w:t>
      </w:r>
      <w:r w:rsidR="00E26395">
        <w:rPr>
          <w:sz w:val="24"/>
          <w:szCs w:val="24"/>
        </w:rPr>
        <w:t>ț</w:t>
      </w:r>
      <w:r w:rsidR="00E26395" w:rsidRPr="002B26BF">
        <w:rPr>
          <w:sz w:val="24"/>
          <w:szCs w:val="24"/>
        </w:rPr>
        <w:t xml:space="preserve">inând cont de </w:t>
      </w:r>
      <w:r w:rsidR="00E26395">
        <w:rPr>
          <w:sz w:val="24"/>
          <w:szCs w:val="24"/>
        </w:rPr>
        <w:t>Sentința Civilă</w:t>
      </w:r>
      <w:r w:rsidR="00E26395" w:rsidRPr="002B26BF">
        <w:rPr>
          <w:sz w:val="24"/>
          <w:szCs w:val="24"/>
        </w:rPr>
        <w:t xml:space="preserve"> nr. 58/27.02.2015, pronunţată de Curtea de Apel Timişoara, definitivă prin Decizia Civilă nr. 122/20.01.2017 a </w:t>
      </w:r>
      <w:r w:rsidR="00E26395" w:rsidRPr="00D81761">
        <w:rPr>
          <w:sz w:val="24"/>
          <w:szCs w:val="24"/>
        </w:rPr>
        <w:t xml:space="preserve">Înaltei Curţi de Casaţie şi Justiţie, pronunţată în dosarul nr. 5250/30/2014, în sensul predării-primirii </w:t>
      </w:r>
      <w:r w:rsidR="00E26395">
        <w:rPr>
          <w:sz w:val="24"/>
          <w:szCs w:val="24"/>
        </w:rPr>
        <w:t>imobilelor cu destinaț</w:t>
      </w:r>
      <w:r w:rsidR="00E26395" w:rsidRPr="00D81761">
        <w:rPr>
          <w:sz w:val="24"/>
          <w:szCs w:val="24"/>
        </w:rPr>
        <w:t xml:space="preserve">ia de săli şi grădini de spectacol cinematografic </w:t>
      </w:r>
      <w:r w:rsidR="00E26395">
        <w:rPr>
          <w:sz w:val="24"/>
          <w:szCs w:val="24"/>
        </w:rPr>
        <w:t>din Municipiul Timişoara.</w:t>
      </w:r>
    </w:p>
    <w:p w:rsidR="00E26395" w:rsidRDefault="00E26395" w:rsidP="00D9649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46D8A">
        <w:rPr>
          <w:rFonts w:ascii="Times New Roman" w:hAnsi="Times New Roman"/>
          <w:sz w:val="24"/>
          <w:szCs w:val="24"/>
          <w:lang w:val="ro-RO"/>
        </w:rPr>
        <w:t xml:space="preserve">Imobilul din </w:t>
      </w:r>
      <w:r w:rsidRPr="00946D8A">
        <w:rPr>
          <w:rFonts w:ascii="Times New Roman" w:hAnsi="Times New Roman" w:cs="Times New Roman"/>
          <w:sz w:val="24"/>
          <w:szCs w:val="24"/>
          <w:lang w:val="ro-RO"/>
        </w:rPr>
        <w:t>str. Iancu Văcărescu nr.18, ”Cinematograf și grădină de vară ARTA”,  se află pe parcelele cu nr. top.vechi 17080 și top. vechi 17081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946D8A">
        <w:rPr>
          <w:rFonts w:ascii="Times New Roman" w:hAnsi="Times New Roman" w:cs="Times New Roman"/>
          <w:sz w:val="24"/>
          <w:szCs w:val="24"/>
          <w:lang w:val="ro-RO"/>
        </w:rPr>
        <w:t xml:space="preserve"> înscrise în CF 411593 și CF 402181 Timișoara.  </w:t>
      </w:r>
      <w:r w:rsidR="0058124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46D8A">
        <w:rPr>
          <w:rFonts w:ascii="Times New Roman" w:hAnsi="Times New Roman"/>
          <w:sz w:val="24"/>
          <w:szCs w:val="24"/>
          <w:lang w:val="ro-RO"/>
        </w:rPr>
        <w:t xml:space="preserve">Terenul aferent construcției </w:t>
      </w:r>
      <w:r w:rsidR="00D96492">
        <w:rPr>
          <w:rFonts w:ascii="Times New Roman" w:hAnsi="Times New Roman"/>
          <w:sz w:val="24"/>
          <w:szCs w:val="24"/>
          <w:lang w:val="ro-RO"/>
        </w:rPr>
        <w:t xml:space="preserve">cu un etaj </w:t>
      </w:r>
      <w:r w:rsidRPr="00946D8A">
        <w:rPr>
          <w:rFonts w:ascii="Times New Roman" w:hAnsi="Times New Roman"/>
          <w:sz w:val="24"/>
          <w:szCs w:val="24"/>
          <w:lang w:val="ro-RO"/>
        </w:rPr>
        <w:t>este proprietatea Munici</w:t>
      </w:r>
      <w:r>
        <w:rPr>
          <w:rFonts w:ascii="Times New Roman" w:hAnsi="Times New Roman"/>
          <w:sz w:val="24"/>
          <w:szCs w:val="24"/>
          <w:lang w:val="ro-RO"/>
        </w:rPr>
        <w:t>piului Timișoara-domeniu public</w:t>
      </w:r>
      <w:r w:rsidR="00D96492">
        <w:rPr>
          <w:rFonts w:ascii="Times New Roman" w:hAnsi="Times New Roman"/>
          <w:sz w:val="24"/>
          <w:szCs w:val="24"/>
          <w:lang w:val="ro-RO"/>
        </w:rPr>
        <w:t>, în imobil existând șapte unități individuale neîntabulate.</w:t>
      </w:r>
    </w:p>
    <w:p w:rsidR="0058124F" w:rsidRPr="00AE4658" w:rsidRDefault="0058124F" w:rsidP="00D9649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  <w:t>Documentația de apartamentare a imobilului respectiv a fost realizată în vederea înscrierii unitățiilor individuale în cartea funciară a imobilului cu nr. top.nou 448798, înscris în CF 448798 Timișoara, situat în str. Iancu Văcărescu nr.18 și stabilirea cotelor părți pe care le deține fiecare proprietar.</w:t>
      </w:r>
      <w:r w:rsidR="00C476D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>ocumentația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 xml:space="preserve"> întocmită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 xml:space="preserve"> S.C. BLACK LIGHT S.R.L., transmisă prin adresa nr. 361/22.04.2020,  a fost  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>avizat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 O.C.P.I. Timi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 xml:space="preserve">Referat de admitere 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>66671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>02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C476DF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C476DF" w:rsidRPr="00674DF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D1FC0" w:rsidRPr="00C14498" w:rsidRDefault="006D1FC0" w:rsidP="00E26395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14498">
        <w:rPr>
          <w:rFonts w:ascii="Calibri" w:eastAsia="Calibri" w:hAnsi="Calibri" w:cs="Times New Roman"/>
          <w:sz w:val="24"/>
          <w:szCs w:val="24"/>
        </w:rPr>
        <w:tab/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498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C476DF">
        <w:rPr>
          <w:rFonts w:ascii="Times New Roman" w:hAnsi="Times New Roman" w:cs="Times New Roman"/>
          <w:sz w:val="24"/>
          <w:szCs w:val="24"/>
        </w:rPr>
        <w:t>Iancu</w:t>
      </w:r>
      <w:proofErr w:type="spellEnd"/>
      <w:r w:rsidR="00C47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76DF">
        <w:rPr>
          <w:rFonts w:ascii="Times New Roman" w:hAnsi="Times New Roman" w:cs="Times New Roman"/>
          <w:sz w:val="24"/>
          <w:szCs w:val="24"/>
        </w:rPr>
        <w:t>Văcărescu</w:t>
      </w:r>
      <w:proofErr w:type="spellEnd"/>
      <w:r w:rsidR="00C476DF">
        <w:rPr>
          <w:rFonts w:ascii="Times New Roman" w:hAnsi="Times New Roman" w:cs="Times New Roman"/>
          <w:sz w:val="24"/>
          <w:szCs w:val="24"/>
        </w:rPr>
        <w:t xml:space="preserve"> nr.18</w:t>
      </w:r>
      <w:r w:rsidRPr="00C144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CF </w:t>
      </w:r>
      <w:r w:rsidR="007D0DA1">
        <w:rPr>
          <w:rFonts w:ascii="Times New Roman" w:hAnsi="Times New Roman" w:cs="Times New Roman"/>
          <w:sz w:val="24"/>
          <w:szCs w:val="24"/>
        </w:rPr>
        <w:t>448798</w:t>
      </w:r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665C0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665C0C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="00665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C0C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665C0C">
        <w:rPr>
          <w:rFonts w:ascii="Times New Roman" w:hAnsi="Times New Roman" w:cs="Times New Roman"/>
          <w:sz w:val="24"/>
          <w:szCs w:val="24"/>
        </w:rPr>
        <w:t>.</w:t>
      </w:r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FC0" w:rsidRPr="00C14498" w:rsidRDefault="006D1FC0" w:rsidP="006D1FC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B13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p w:rsidR="006D1FC0" w:rsidRPr="00F679E7" w:rsidRDefault="006D1FC0" w:rsidP="006D1F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6D1FC0" w:rsidRPr="00F679E7" w:rsidRDefault="006D1FC0" w:rsidP="006D1FC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6D1FC0" w:rsidRDefault="006D1FC0" w:rsidP="006D1FC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6D1FC0" w:rsidRDefault="006D1FC0" w:rsidP="006D1FC0"/>
    <w:sectPr w:rsidR="006D1FC0" w:rsidSect="001200AB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D1FC0"/>
    <w:rsid w:val="000E639E"/>
    <w:rsid w:val="00267627"/>
    <w:rsid w:val="00334359"/>
    <w:rsid w:val="00434E53"/>
    <w:rsid w:val="00533ECE"/>
    <w:rsid w:val="0058124F"/>
    <w:rsid w:val="006614B5"/>
    <w:rsid w:val="00665C0C"/>
    <w:rsid w:val="00685629"/>
    <w:rsid w:val="006D1FC0"/>
    <w:rsid w:val="006D3FD4"/>
    <w:rsid w:val="007D0DA1"/>
    <w:rsid w:val="008F0E3D"/>
    <w:rsid w:val="00946D8A"/>
    <w:rsid w:val="009E5D39"/>
    <w:rsid w:val="009F1C55"/>
    <w:rsid w:val="00A45097"/>
    <w:rsid w:val="00AE4658"/>
    <w:rsid w:val="00B16B6B"/>
    <w:rsid w:val="00BA5FBC"/>
    <w:rsid w:val="00BD3538"/>
    <w:rsid w:val="00BE1FB9"/>
    <w:rsid w:val="00C476DF"/>
    <w:rsid w:val="00C971F5"/>
    <w:rsid w:val="00D96492"/>
    <w:rsid w:val="00E2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FC0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6D1FC0"/>
  </w:style>
  <w:style w:type="paragraph" w:styleId="ListParagraph">
    <w:name w:val="List Paragraph"/>
    <w:basedOn w:val="Normal"/>
    <w:uiPriority w:val="34"/>
    <w:qFormat/>
    <w:rsid w:val="003343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16</cp:revision>
  <cp:lastPrinted>2020-04-29T08:29:00Z</cp:lastPrinted>
  <dcterms:created xsi:type="dcterms:W3CDTF">2020-04-27T10:53:00Z</dcterms:created>
  <dcterms:modified xsi:type="dcterms:W3CDTF">2020-04-29T08:30:00Z</dcterms:modified>
</cp:coreProperties>
</file>