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22D" w:rsidRDefault="001A422D" w:rsidP="00B75FAA">
      <w:pPr>
        <w:spacing w:line="312" w:lineRule="auto"/>
        <w:ind w:left="142"/>
        <w:rPr>
          <w:b/>
          <w:sz w:val="24"/>
          <w:szCs w:val="24"/>
          <w:lang w:val="it-IT"/>
        </w:rPr>
      </w:pPr>
      <w:r w:rsidRPr="00BC3414">
        <w:rPr>
          <w:b/>
          <w:sz w:val="24"/>
          <w:szCs w:val="24"/>
          <w:lang w:val="it-IT"/>
        </w:rPr>
        <w:t xml:space="preserve">MUNICIPIUL  TIMISOARA                                                                     </w:t>
      </w:r>
    </w:p>
    <w:p w:rsidR="001A422D" w:rsidRPr="00B75FAA" w:rsidRDefault="001A422D" w:rsidP="00B75FAA">
      <w:pPr>
        <w:spacing w:line="312" w:lineRule="auto"/>
        <w:ind w:left="142"/>
        <w:rPr>
          <w:b/>
          <w:sz w:val="24"/>
          <w:szCs w:val="24"/>
          <w:lang w:val="it-IT"/>
        </w:rPr>
      </w:pPr>
      <w:r w:rsidRPr="00B75FAA">
        <w:rPr>
          <w:b/>
          <w:sz w:val="24"/>
          <w:szCs w:val="24"/>
          <w:lang w:val="it-IT"/>
        </w:rPr>
        <w:t>DIRECTIA DEZVOLTARE</w:t>
      </w:r>
      <w:r w:rsidRPr="00B75FAA">
        <w:rPr>
          <w:b/>
          <w:sz w:val="24"/>
          <w:szCs w:val="24"/>
          <w:lang w:val="it-IT"/>
        </w:rPr>
        <w:tab/>
      </w:r>
      <w:r w:rsidRPr="00B75FAA">
        <w:rPr>
          <w:b/>
          <w:sz w:val="24"/>
          <w:szCs w:val="24"/>
          <w:lang w:val="it-IT"/>
        </w:rPr>
        <w:tab/>
      </w:r>
      <w:r w:rsidRPr="00B75FAA">
        <w:rPr>
          <w:b/>
          <w:sz w:val="24"/>
          <w:szCs w:val="24"/>
          <w:lang w:val="it-IT"/>
        </w:rPr>
        <w:tab/>
      </w:r>
      <w:r w:rsidRPr="00B75FAA">
        <w:rPr>
          <w:b/>
          <w:sz w:val="24"/>
          <w:szCs w:val="24"/>
          <w:lang w:val="it-IT"/>
        </w:rPr>
        <w:tab/>
      </w:r>
      <w:r w:rsidRPr="00B75FAA">
        <w:rPr>
          <w:b/>
          <w:sz w:val="24"/>
          <w:szCs w:val="24"/>
          <w:lang w:val="it-IT"/>
        </w:rPr>
        <w:tab/>
      </w:r>
      <w:r w:rsidRPr="00B75FAA">
        <w:rPr>
          <w:b/>
          <w:sz w:val="24"/>
          <w:szCs w:val="24"/>
          <w:lang w:val="it-IT"/>
        </w:rPr>
        <w:tab/>
      </w:r>
      <w:r w:rsidRPr="00B75FAA">
        <w:rPr>
          <w:b/>
          <w:sz w:val="24"/>
          <w:szCs w:val="24"/>
          <w:lang w:val="it-IT"/>
        </w:rPr>
        <w:tab/>
      </w:r>
    </w:p>
    <w:p w:rsidR="00B75FAA" w:rsidRDefault="0051714D" w:rsidP="00B75FAA">
      <w:pPr>
        <w:spacing w:line="312" w:lineRule="auto"/>
        <w:ind w:left="142"/>
        <w:rPr>
          <w:b/>
          <w:sz w:val="24"/>
          <w:szCs w:val="24"/>
          <w:lang w:val="fr-FR"/>
        </w:rPr>
      </w:pPr>
      <w:r w:rsidRPr="00B75FAA">
        <w:rPr>
          <w:b/>
          <w:sz w:val="24"/>
          <w:szCs w:val="24"/>
          <w:lang w:val="fr-FR"/>
        </w:rPr>
        <w:t>C.A.I.G.P.I.R.M.E.</w:t>
      </w:r>
      <w:r w:rsidR="001A422D" w:rsidRPr="00B75FAA">
        <w:rPr>
          <w:b/>
          <w:bCs/>
          <w:sz w:val="24"/>
          <w:szCs w:val="24"/>
        </w:rPr>
        <w:t xml:space="preserve"> </w:t>
      </w:r>
      <w:r w:rsidR="001A422D" w:rsidRPr="00B75FAA">
        <w:rPr>
          <w:b/>
          <w:bCs/>
          <w:sz w:val="24"/>
          <w:szCs w:val="24"/>
        </w:rPr>
        <w:tab/>
      </w:r>
      <w:r w:rsidR="001A422D" w:rsidRPr="00B75FAA">
        <w:rPr>
          <w:b/>
          <w:sz w:val="24"/>
          <w:szCs w:val="24"/>
          <w:lang w:val="fr-FR"/>
        </w:rPr>
        <w:t xml:space="preserve">           </w:t>
      </w:r>
    </w:p>
    <w:p w:rsidR="001A422D" w:rsidRPr="00B75FAA" w:rsidRDefault="00B834F6" w:rsidP="00B75FAA">
      <w:pPr>
        <w:spacing w:line="312" w:lineRule="auto"/>
        <w:ind w:left="142"/>
        <w:rPr>
          <w:b/>
          <w:sz w:val="24"/>
          <w:szCs w:val="24"/>
        </w:rPr>
      </w:pPr>
      <w:r>
        <w:rPr>
          <w:b/>
          <w:sz w:val="24"/>
          <w:szCs w:val="24"/>
          <w:lang w:val="fr-FR"/>
        </w:rPr>
        <w:t>SC2020-</w:t>
      </w:r>
      <w:r w:rsidR="001A422D" w:rsidRPr="00B75FAA">
        <w:rPr>
          <w:b/>
          <w:sz w:val="24"/>
          <w:szCs w:val="24"/>
          <w:lang w:val="fr-FR"/>
        </w:rPr>
        <w:t xml:space="preserve">                                                                   </w:t>
      </w:r>
      <w:r w:rsidR="001A422D" w:rsidRPr="00B75FAA">
        <w:rPr>
          <w:b/>
          <w:sz w:val="24"/>
          <w:szCs w:val="24"/>
          <w:lang w:val="fr-FR"/>
        </w:rPr>
        <w:tab/>
      </w:r>
      <w:r w:rsidR="001A422D" w:rsidRPr="00B75FAA">
        <w:rPr>
          <w:b/>
          <w:sz w:val="24"/>
          <w:szCs w:val="24"/>
          <w:lang w:val="fr-FR"/>
        </w:rPr>
        <w:tab/>
      </w:r>
      <w:r w:rsidR="001A422D" w:rsidRPr="00B75FAA">
        <w:rPr>
          <w:b/>
          <w:sz w:val="24"/>
          <w:szCs w:val="24"/>
          <w:lang w:val="fr-FR"/>
        </w:rPr>
        <w:tab/>
      </w:r>
      <w:r w:rsidR="001A422D" w:rsidRPr="00B75FAA">
        <w:rPr>
          <w:b/>
          <w:sz w:val="24"/>
          <w:szCs w:val="24"/>
          <w:lang w:val="fr-FR"/>
        </w:rPr>
        <w:tab/>
        <w:t xml:space="preserve"> </w:t>
      </w:r>
    </w:p>
    <w:p w:rsidR="00B75FAA" w:rsidRPr="00B75FAA" w:rsidRDefault="00B75FAA" w:rsidP="00B75FAA">
      <w:pPr>
        <w:spacing w:line="312" w:lineRule="auto"/>
        <w:ind w:left="142"/>
        <w:rPr>
          <w:b/>
          <w:sz w:val="24"/>
          <w:szCs w:val="24"/>
        </w:rPr>
      </w:pPr>
    </w:p>
    <w:p w:rsidR="00EB19E1" w:rsidRDefault="001A422D" w:rsidP="00B75FAA">
      <w:pPr>
        <w:spacing w:line="312" w:lineRule="auto"/>
        <w:ind w:left="142"/>
        <w:rPr>
          <w:sz w:val="24"/>
          <w:szCs w:val="24"/>
        </w:rPr>
      </w:pPr>
      <w:r w:rsidRPr="00BC3414">
        <w:rPr>
          <w:sz w:val="24"/>
          <w:szCs w:val="24"/>
        </w:rPr>
        <w:t xml:space="preserve">  </w:t>
      </w:r>
    </w:p>
    <w:p w:rsidR="006D6677" w:rsidRPr="00BC3414" w:rsidRDefault="006D6677" w:rsidP="00B75FAA">
      <w:pPr>
        <w:spacing w:line="312" w:lineRule="auto"/>
        <w:ind w:left="142"/>
        <w:rPr>
          <w:sz w:val="24"/>
          <w:szCs w:val="24"/>
        </w:rPr>
      </w:pPr>
    </w:p>
    <w:p w:rsidR="001A422D" w:rsidRPr="00A10703" w:rsidRDefault="001A422D" w:rsidP="00B75FAA">
      <w:pPr>
        <w:spacing w:line="312" w:lineRule="auto"/>
        <w:ind w:left="142"/>
        <w:jc w:val="center"/>
        <w:rPr>
          <w:b/>
          <w:sz w:val="24"/>
          <w:szCs w:val="24"/>
        </w:rPr>
      </w:pPr>
      <w:r w:rsidRPr="00A10703">
        <w:rPr>
          <w:b/>
          <w:sz w:val="24"/>
          <w:szCs w:val="24"/>
        </w:rPr>
        <w:t>RAPORT DE SPECIALITATE</w:t>
      </w:r>
    </w:p>
    <w:p w:rsidR="001A4499" w:rsidRDefault="001A4499" w:rsidP="001A4499">
      <w:pPr>
        <w:autoSpaceDE w:val="0"/>
        <w:autoSpaceDN w:val="0"/>
        <w:adjustRightInd w:val="0"/>
        <w:jc w:val="center"/>
        <w:rPr>
          <w:rFonts w:eastAsia="Calibri"/>
          <w:color w:val="000000"/>
          <w:sz w:val="24"/>
          <w:lang w:val="en-US"/>
        </w:rPr>
      </w:pPr>
      <w:r w:rsidRPr="001063A4">
        <w:rPr>
          <w:b/>
          <w:sz w:val="24"/>
          <w:lang w:val="en-US"/>
        </w:rPr>
        <w:t xml:space="preserve">Privind </w:t>
      </w:r>
      <w:r>
        <w:rPr>
          <w:rFonts w:eastAsia="Calibri"/>
          <w:b/>
          <w:bCs/>
          <w:color w:val="000000"/>
          <w:sz w:val="24"/>
          <w:lang w:val="en-US"/>
        </w:rPr>
        <w:t xml:space="preserve">desemnarea reprezentanţilor Municipiului Timişoara în cadrul organelor statutare ale unor asociaţii </w:t>
      </w:r>
    </w:p>
    <w:p w:rsidR="0051714D" w:rsidRDefault="001A422D" w:rsidP="00B75FAA">
      <w:pPr>
        <w:ind w:left="142"/>
        <w:jc w:val="both"/>
        <w:rPr>
          <w:sz w:val="24"/>
          <w:szCs w:val="24"/>
        </w:rPr>
      </w:pPr>
      <w:r w:rsidRPr="00250855">
        <w:rPr>
          <w:b/>
          <w:bCs/>
        </w:rPr>
        <w:br/>
      </w:r>
      <w:r w:rsidR="00BE2C58" w:rsidRPr="00BE2C58">
        <w:rPr>
          <w:sz w:val="24"/>
          <w:szCs w:val="24"/>
        </w:rPr>
        <w:t xml:space="preserve">Având în vedere Referatul de aprobare al proiectului de hotărâre  al Primarului Municipiului Timișoara și Proiectul de hotărâre </w:t>
      </w:r>
      <w:r w:rsidR="0051714D" w:rsidRPr="0051714D">
        <w:rPr>
          <w:sz w:val="24"/>
          <w:szCs w:val="24"/>
        </w:rPr>
        <w:t xml:space="preserve">privind </w:t>
      </w:r>
      <w:r w:rsidR="00A10703" w:rsidRPr="00A10703">
        <w:rPr>
          <w:sz w:val="24"/>
          <w:szCs w:val="24"/>
        </w:rPr>
        <w:t>desemnarea reprezentanţilor Consiliului Local al Municipiului Timişoara în cadrul unor asociaţii</w:t>
      </w:r>
      <w:r w:rsidR="00B75FAA">
        <w:rPr>
          <w:sz w:val="24"/>
          <w:szCs w:val="24"/>
        </w:rPr>
        <w:t>,</w:t>
      </w:r>
    </w:p>
    <w:p w:rsidR="00A10703" w:rsidRPr="0051714D" w:rsidRDefault="00A10703" w:rsidP="00B75FAA">
      <w:pPr>
        <w:ind w:left="142"/>
        <w:jc w:val="both"/>
        <w:rPr>
          <w:sz w:val="24"/>
          <w:szCs w:val="24"/>
        </w:rPr>
      </w:pPr>
    </w:p>
    <w:p w:rsidR="00BE2C58" w:rsidRDefault="00BE2C58" w:rsidP="00B75FAA">
      <w:pPr>
        <w:ind w:left="142"/>
        <w:jc w:val="both"/>
        <w:rPr>
          <w:sz w:val="24"/>
          <w:szCs w:val="24"/>
        </w:rPr>
      </w:pPr>
      <w:r w:rsidRPr="00BE2C58">
        <w:rPr>
          <w:sz w:val="24"/>
          <w:szCs w:val="24"/>
        </w:rPr>
        <w:t>Facem următoarele precizări:</w:t>
      </w:r>
    </w:p>
    <w:p w:rsidR="0095457A" w:rsidRDefault="0095457A" w:rsidP="00B75FAA">
      <w:pPr>
        <w:ind w:left="142" w:firstLine="540"/>
        <w:jc w:val="both"/>
        <w:rPr>
          <w:sz w:val="24"/>
          <w:szCs w:val="24"/>
        </w:rPr>
      </w:pPr>
    </w:p>
    <w:p w:rsidR="00A10703" w:rsidRPr="00A10703" w:rsidRDefault="001A4499" w:rsidP="00A10703">
      <w:pPr>
        <w:ind w:left="142"/>
        <w:jc w:val="both"/>
        <w:rPr>
          <w:sz w:val="24"/>
          <w:szCs w:val="24"/>
        </w:rPr>
      </w:pPr>
      <w:r>
        <w:rPr>
          <w:sz w:val="24"/>
          <w:szCs w:val="24"/>
        </w:rPr>
        <w:t xml:space="preserve">Municipiul Timişoara </w:t>
      </w:r>
      <w:r w:rsidR="00A10703" w:rsidRPr="00A10703">
        <w:rPr>
          <w:sz w:val="24"/>
          <w:szCs w:val="24"/>
        </w:rPr>
        <w:t xml:space="preserve">este membru în asociaţiile: </w:t>
      </w:r>
    </w:p>
    <w:p w:rsidR="00A10703" w:rsidRDefault="00A10703" w:rsidP="00A10703">
      <w:pPr>
        <w:numPr>
          <w:ilvl w:val="0"/>
          <w:numId w:val="4"/>
        </w:numPr>
        <w:jc w:val="both"/>
        <w:rPr>
          <w:sz w:val="24"/>
          <w:szCs w:val="24"/>
        </w:rPr>
      </w:pPr>
      <w:r w:rsidRPr="00A10703">
        <w:rPr>
          <w:sz w:val="24"/>
          <w:szCs w:val="24"/>
        </w:rPr>
        <w:t>Asociaţia de Dezvoltare Intercomunitară „Polul de creştere Timişoara”a fost constituită în anul 2009, în scopul cooperării între unităţile administrativ-teritoriale membre</w:t>
      </w:r>
      <w:r w:rsidR="0039312F">
        <w:rPr>
          <w:sz w:val="24"/>
          <w:szCs w:val="24"/>
        </w:rPr>
        <w:t xml:space="preserve"> - </w:t>
      </w:r>
      <w:r w:rsidR="0039312F" w:rsidRPr="0039312F">
        <w:rPr>
          <w:sz w:val="24"/>
          <w:szCs w:val="24"/>
        </w:rPr>
        <w:t>Municipiul Timişoara, Judeţul Timiş şi 14 comune</w:t>
      </w:r>
      <w:r w:rsidR="0039312F">
        <w:rPr>
          <w:sz w:val="24"/>
          <w:szCs w:val="24"/>
        </w:rPr>
        <w:t>,</w:t>
      </w:r>
      <w:r w:rsidR="0039312F" w:rsidRPr="0039312F">
        <w:rPr>
          <w:sz w:val="24"/>
          <w:szCs w:val="24"/>
        </w:rPr>
        <w:t xml:space="preserve"> respectiv comunele Dumbrăviţa, Ghiroda, Moşniţa Nouă, Giroc, Şag, Sînmihaiu Român, Săcălaz, Dudeştii Noi, Remetea Mare, Bucovăţ, Giarmata, Becicherecu Mic, Orţişoara si Pişchia</w:t>
      </w:r>
      <w:r w:rsidR="0039312F">
        <w:rPr>
          <w:sz w:val="24"/>
          <w:szCs w:val="24"/>
        </w:rPr>
        <w:t xml:space="preserve"> -</w:t>
      </w:r>
      <w:r w:rsidRPr="00A10703">
        <w:rPr>
          <w:sz w:val="24"/>
          <w:szCs w:val="24"/>
        </w:rPr>
        <w:t xml:space="preserve"> pentru realizarea unor proiecte de dezvoltare de interes zonal ori regional sau al furnizării în comun a unor servicii publice. Obiectivul general al asociaţiei este creşterea calităţii vieţii şi crearea de noi locuri de muncă în Polul de Creştere Timişoara, prin reabilitarea infrastructurii urbane şi îmbunăţirea serviciilor urbane, inclusiv a serviciilor sociale, precum şi prin dezvoltarea structurilor de sprijinire a afacerilor şi a antreprenoriatului. Participarea</w:t>
      </w:r>
      <w:r w:rsidR="0039312F">
        <w:rPr>
          <w:sz w:val="24"/>
          <w:szCs w:val="24"/>
        </w:rPr>
        <w:t xml:space="preserve"> Municipiului Timișoara</w:t>
      </w:r>
      <w:r w:rsidRPr="00A10703">
        <w:rPr>
          <w:sz w:val="24"/>
          <w:szCs w:val="24"/>
        </w:rPr>
        <w:t xml:space="preserve"> a fost aprobată prin HCLMT nr. 5/27.01.2009.</w:t>
      </w:r>
    </w:p>
    <w:p w:rsidR="0039312F" w:rsidRDefault="0039312F" w:rsidP="0039312F">
      <w:pPr>
        <w:pStyle w:val="ListParagraph"/>
        <w:jc w:val="both"/>
        <w:rPr>
          <w:sz w:val="24"/>
          <w:szCs w:val="24"/>
        </w:rPr>
      </w:pPr>
      <w:r w:rsidRPr="0039312F">
        <w:rPr>
          <w:sz w:val="24"/>
          <w:szCs w:val="24"/>
        </w:rPr>
        <w:t>Prin Hotărârea AGA a ADI PCT din data de 5.09.2019, s-a aprobat intrarea în ADI PCT și a următoarelor unități administrativ teritoriale: Biled, Ciacova, Fibiș, Pădureni, Recaș și Șandra, dintre care Recaș este în curs de retragere</w:t>
      </w:r>
      <w:r w:rsidR="00E07DBA">
        <w:rPr>
          <w:sz w:val="24"/>
          <w:szCs w:val="24"/>
        </w:rPr>
        <w:t>.</w:t>
      </w:r>
    </w:p>
    <w:p w:rsidR="00E07DBA" w:rsidRPr="0039312F" w:rsidRDefault="00E07DBA" w:rsidP="00E07DBA">
      <w:pPr>
        <w:pStyle w:val="ListParagraph"/>
        <w:jc w:val="both"/>
        <w:rPr>
          <w:sz w:val="24"/>
          <w:szCs w:val="24"/>
        </w:rPr>
      </w:pPr>
      <w:r>
        <w:rPr>
          <w:sz w:val="24"/>
          <w:szCs w:val="24"/>
        </w:rPr>
        <w:t>Una din principalele atribuții ale</w:t>
      </w:r>
      <w:r w:rsidRPr="0039312F">
        <w:rPr>
          <w:sz w:val="24"/>
          <w:szCs w:val="24"/>
        </w:rPr>
        <w:t xml:space="preserve"> ADI PCT, conform art. 9 din Statutul Asociației, este ”elaborarea, implementarea și monitorizarea Planului Integrat de Dezvoltare al Polului de Creștere Timișoara”.</w:t>
      </w:r>
    </w:p>
    <w:p w:rsidR="00A10703" w:rsidRPr="00A10703" w:rsidRDefault="00A10703" w:rsidP="00A10703">
      <w:pPr>
        <w:numPr>
          <w:ilvl w:val="0"/>
          <w:numId w:val="4"/>
        </w:numPr>
        <w:jc w:val="both"/>
        <w:rPr>
          <w:sz w:val="24"/>
          <w:szCs w:val="24"/>
        </w:rPr>
      </w:pPr>
      <w:r w:rsidRPr="00A10703">
        <w:rPr>
          <w:sz w:val="24"/>
          <w:szCs w:val="24"/>
        </w:rPr>
        <w:t>Asociaţia Automotivest a fost  constituită în anul 2007, în scopul creşterii competitivităţii pe piaţă a membrilor reţelei de tip „cluster” din Regiunea Vest pentru industria auto. Asociaţia şi-a propus ca obiectiv dezvoltarea şi creşterea competitivităţii sectorului automotive în Regiunea de Vest. În acest sens a oferit sprijin firmelor de profil din zonă şi a implementat proiecte de pregătire. Participarea a fost aprobată prin HCLMT nr. 319/31.07.2007</w:t>
      </w:r>
    </w:p>
    <w:p w:rsidR="0039312F" w:rsidRDefault="00A10703" w:rsidP="00A10703">
      <w:pPr>
        <w:numPr>
          <w:ilvl w:val="0"/>
          <w:numId w:val="4"/>
        </w:numPr>
        <w:jc w:val="both"/>
        <w:rPr>
          <w:sz w:val="24"/>
          <w:szCs w:val="24"/>
          <w:lang w:eastAsia="ro-RO"/>
        </w:rPr>
      </w:pPr>
      <w:r w:rsidRPr="0039312F">
        <w:rPr>
          <w:sz w:val="24"/>
          <w:szCs w:val="24"/>
        </w:rPr>
        <w:t xml:space="preserve">Asociaţia „Cluster Regional Tehnologia Informaţiei şi Comunicării Regiunea Vest” a fost înfiinţată în anul 2011. Obiectivul strategic al Asociaţiei este promovarea şi susţinerea întreprinderilor regionale din sector pentru a deveni actori pe piaţa globală, generatori de produse proprii, cu valoare adăugată, sub un brand regional puternic. Prin crearea acestui </w:t>
      </w:r>
      <w:r w:rsidRPr="0039312F">
        <w:rPr>
          <w:sz w:val="24"/>
          <w:szCs w:val="24"/>
        </w:rPr>
        <w:lastRenderedPageBreak/>
        <w:t>cluster, se deschid noi oportunităţi de finanţare în sprijinul firmelor din sectorul Tehnologiei Informaţiei şi a Comunicaţiilor şi, implicit, de dezvoltare economică a Regiunii de Vest. Participarea a fost aprobată prin HCLMT nr. 207/31.05.2011.</w:t>
      </w:r>
    </w:p>
    <w:p w:rsidR="004E7ED1" w:rsidRDefault="00A10703" w:rsidP="0039312F">
      <w:pPr>
        <w:numPr>
          <w:ilvl w:val="0"/>
          <w:numId w:val="4"/>
        </w:numPr>
        <w:ind w:left="709" w:hanging="709"/>
        <w:jc w:val="both"/>
        <w:rPr>
          <w:sz w:val="24"/>
          <w:szCs w:val="24"/>
        </w:rPr>
      </w:pPr>
      <w:r w:rsidRPr="004E7ED1">
        <w:rPr>
          <w:sz w:val="24"/>
          <w:szCs w:val="24"/>
          <w:lang w:eastAsia="ro-RO"/>
        </w:rPr>
        <w:t>Municipiul Timișoara a aderat la Asociația Grupul de Acțiune Locală Freidorf în anul 2017. Conform Hotărârii Consiliului Local nr. 457/21.11.2017, reprezentantul instituției în structurile de conducere ale GAL Freidorf este primarul Municipiului Timișoara</w:t>
      </w:r>
      <w:r w:rsidR="004E7ED1" w:rsidRPr="004E7ED1">
        <w:rPr>
          <w:sz w:val="24"/>
          <w:szCs w:val="24"/>
          <w:lang w:eastAsia="ro-RO"/>
        </w:rPr>
        <w:t>.</w:t>
      </w:r>
    </w:p>
    <w:p w:rsidR="00A10703" w:rsidRPr="004E7ED1" w:rsidRDefault="00A10703" w:rsidP="004E7ED1">
      <w:pPr>
        <w:ind w:left="709"/>
        <w:jc w:val="both"/>
        <w:rPr>
          <w:sz w:val="24"/>
          <w:szCs w:val="24"/>
        </w:rPr>
      </w:pPr>
      <w:r w:rsidRPr="004E7ED1">
        <w:rPr>
          <w:sz w:val="24"/>
          <w:szCs w:val="24"/>
        </w:rPr>
        <w:t xml:space="preserve">Conform Actului Constitutiv şi Statutului Asociaţiei „Grupul de Acţiune Locală Freidorf”, Asociaţia este o persoană juridică de drept privat cu scop nepatrimonial, independentă, organizată potrivit OG nr. 26/2000 privind asociaţiile şi fundaţiile. </w:t>
      </w:r>
      <w:r w:rsidRPr="004E7ED1">
        <w:rPr>
          <w:color w:val="000000"/>
          <w:spacing w:val="-5"/>
          <w:sz w:val="24"/>
          <w:szCs w:val="24"/>
        </w:rPr>
        <w:t xml:space="preserve">Asociaţia constituie o abordare de tip bottom-up din care fac parte reprezentanţi ai intereselor socio-economice din Zona Urbană Marginalizată Freidorf, care cuprinde următoarele cartiere: Freidorf, Iosefin, Steaua şi Fratelia. </w:t>
      </w:r>
    </w:p>
    <w:p w:rsidR="00A10703" w:rsidRDefault="00A10703" w:rsidP="00A10703">
      <w:pPr>
        <w:ind w:left="142"/>
        <w:jc w:val="both"/>
      </w:pPr>
    </w:p>
    <w:p w:rsidR="0028374C" w:rsidRDefault="00A10703" w:rsidP="00A10703">
      <w:pPr>
        <w:ind w:left="142"/>
        <w:jc w:val="both"/>
        <w:rPr>
          <w:sz w:val="24"/>
          <w:szCs w:val="24"/>
        </w:rPr>
      </w:pPr>
      <w:r w:rsidRPr="00A10703">
        <w:rPr>
          <w:sz w:val="24"/>
          <w:szCs w:val="24"/>
        </w:rPr>
        <w:t>În conformitate cu art.</w:t>
      </w:r>
      <w:r w:rsidR="0028374C">
        <w:rPr>
          <w:sz w:val="24"/>
          <w:szCs w:val="24"/>
        </w:rPr>
        <w:t>131</w:t>
      </w:r>
      <w:r w:rsidRPr="00A10703">
        <w:rPr>
          <w:sz w:val="24"/>
          <w:szCs w:val="24"/>
        </w:rPr>
        <w:t xml:space="preserve"> din </w:t>
      </w:r>
      <w:r w:rsidR="0028374C">
        <w:rPr>
          <w:rFonts w:eastAsia="Calibri"/>
          <w:color w:val="000000"/>
          <w:sz w:val="24"/>
          <w:lang w:val="en-US"/>
        </w:rPr>
        <w:t>Ordonanța de Urgență</w:t>
      </w:r>
      <w:r w:rsidR="0028374C" w:rsidRPr="00317C9C">
        <w:rPr>
          <w:rFonts w:eastAsia="Calibri"/>
          <w:color w:val="000000"/>
          <w:sz w:val="24"/>
          <w:lang w:val="en-US"/>
        </w:rPr>
        <w:t xml:space="preserve"> nr. 57/2019 privind Codul administrativ</w:t>
      </w:r>
      <w:r w:rsidRPr="00A10703">
        <w:rPr>
          <w:sz w:val="24"/>
          <w:szCs w:val="24"/>
        </w:rPr>
        <w:t xml:space="preserve">, cu modificările şi completările ulterioare, Consiliul Local al Municipiului Timişoara </w:t>
      </w:r>
      <w:r w:rsidR="0028374C">
        <w:rPr>
          <w:sz w:val="24"/>
          <w:szCs w:val="24"/>
        </w:rPr>
        <w:t>desemnează</w:t>
      </w:r>
      <w:r w:rsidRPr="00A10703">
        <w:rPr>
          <w:sz w:val="24"/>
          <w:szCs w:val="24"/>
        </w:rPr>
        <w:t xml:space="preserve"> prin hotărâre de consiliu persoanele împuternicite să reprezinte interesele Municipiului Timişoara în cadrul acestor asociaţii.</w:t>
      </w:r>
    </w:p>
    <w:p w:rsidR="0028374C" w:rsidRPr="0028374C" w:rsidRDefault="00A10703" w:rsidP="0028374C">
      <w:pPr>
        <w:ind w:left="142"/>
        <w:jc w:val="both"/>
        <w:rPr>
          <w:sz w:val="24"/>
          <w:szCs w:val="24"/>
        </w:rPr>
      </w:pPr>
      <w:r w:rsidRPr="00A10703">
        <w:rPr>
          <w:sz w:val="24"/>
          <w:szCs w:val="24"/>
        </w:rPr>
        <w:t xml:space="preserve">Deoarece, în urma alegerilor locale din </w:t>
      </w:r>
      <w:r w:rsidR="0028374C">
        <w:rPr>
          <w:sz w:val="24"/>
          <w:szCs w:val="24"/>
        </w:rPr>
        <w:t>27</w:t>
      </w:r>
      <w:r w:rsidRPr="00A10703">
        <w:rPr>
          <w:sz w:val="24"/>
          <w:szCs w:val="24"/>
        </w:rPr>
        <w:t xml:space="preserve"> </w:t>
      </w:r>
      <w:r w:rsidR="0028374C">
        <w:rPr>
          <w:sz w:val="24"/>
          <w:szCs w:val="24"/>
        </w:rPr>
        <w:t>septembrie</w:t>
      </w:r>
      <w:r w:rsidRPr="00A10703">
        <w:rPr>
          <w:sz w:val="24"/>
          <w:szCs w:val="24"/>
        </w:rPr>
        <w:t xml:space="preserve"> 20</w:t>
      </w:r>
      <w:r w:rsidR="0028374C">
        <w:rPr>
          <w:sz w:val="24"/>
          <w:szCs w:val="24"/>
        </w:rPr>
        <w:t>20</w:t>
      </w:r>
      <w:r w:rsidRPr="00A10703">
        <w:rPr>
          <w:sz w:val="24"/>
          <w:szCs w:val="24"/>
        </w:rPr>
        <w:t xml:space="preserve">, atât primarul municipiului, cât şi o parte din consilierii locali, nu mai îndeplinesc în prezent aceste funcţii, este necesar să se ia act de încetarea mandatelor de reprezentare ale acestora şi desemnarea de noi reprezentanţi ai Municipiului Timişoara în cadrul organelor statutare ale Asociaţiilor, mai sus menţionate, </w:t>
      </w:r>
      <w:r w:rsidR="0028374C" w:rsidRPr="0028374C">
        <w:rPr>
          <w:sz w:val="24"/>
          <w:szCs w:val="24"/>
        </w:rPr>
        <w:t>în condiţiile legii, cu respectarea regimului incompatibilităţilor aplicabil şi a configuraţiei politice de la ultimele alegeri locale.</w:t>
      </w:r>
    </w:p>
    <w:p w:rsidR="00A10703" w:rsidRPr="00A10703" w:rsidRDefault="00A10703" w:rsidP="00A10703">
      <w:pPr>
        <w:ind w:left="142"/>
        <w:jc w:val="both"/>
        <w:rPr>
          <w:sz w:val="24"/>
          <w:szCs w:val="24"/>
        </w:rPr>
      </w:pPr>
    </w:p>
    <w:p w:rsidR="001A422D" w:rsidRDefault="00A10703" w:rsidP="00B75FAA">
      <w:pPr>
        <w:ind w:left="142"/>
        <w:jc w:val="both"/>
        <w:rPr>
          <w:bCs/>
          <w:sz w:val="24"/>
          <w:szCs w:val="24"/>
        </w:rPr>
      </w:pPr>
      <w:r w:rsidRPr="00A10703">
        <w:rPr>
          <w:sz w:val="24"/>
          <w:szCs w:val="24"/>
        </w:rPr>
        <w:t xml:space="preserve"> </w:t>
      </w:r>
      <w:r w:rsidR="00EB19E1">
        <w:rPr>
          <w:bCs/>
          <w:sz w:val="24"/>
          <w:szCs w:val="24"/>
        </w:rPr>
        <w:t>În concluzie,</w:t>
      </w:r>
      <w:r w:rsidR="001A422D" w:rsidRPr="00BC3414">
        <w:rPr>
          <w:bCs/>
          <w:sz w:val="24"/>
          <w:szCs w:val="24"/>
        </w:rPr>
        <w:t xml:space="preserve">  </w:t>
      </w:r>
    </w:p>
    <w:p w:rsidR="0039312F" w:rsidRPr="00BC3414" w:rsidRDefault="0039312F" w:rsidP="00B75FAA">
      <w:pPr>
        <w:ind w:left="142"/>
        <w:jc w:val="both"/>
        <w:rPr>
          <w:bCs/>
          <w:sz w:val="24"/>
          <w:szCs w:val="24"/>
        </w:rPr>
      </w:pPr>
    </w:p>
    <w:p w:rsidR="001A422D" w:rsidRDefault="001A422D" w:rsidP="00B75FAA">
      <w:pPr>
        <w:spacing w:line="312" w:lineRule="auto"/>
        <w:ind w:left="142"/>
        <w:jc w:val="center"/>
        <w:rPr>
          <w:b/>
          <w:sz w:val="24"/>
          <w:szCs w:val="24"/>
        </w:rPr>
      </w:pPr>
      <w:r w:rsidRPr="00BC3414">
        <w:rPr>
          <w:b/>
          <w:sz w:val="24"/>
          <w:szCs w:val="24"/>
        </w:rPr>
        <w:t>PROPUNEM:</w:t>
      </w:r>
    </w:p>
    <w:p w:rsidR="004E7ED1" w:rsidRDefault="004E7ED1" w:rsidP="004E7ED1">
      <w:pPr>
        <w:autoSpaceDE w:val="0"/>
        <w:autoSpaceDN w:val="0"/>
        <w:adjustRightInd w:val="0"/>
        <w:jc w:val="both"/>
        <w:rPr>
          <w:rFonts w:eastAsia="Calibri"/>
          <w:color w:val="000000"/>
          <w:sz w:val="24"/>
          <w:lang w:val="en-US"/>
        </w:rPr>
      </w:pPr>
      <w:r>
        <w:rPr>
          <w:rFonts w:eastAsia="Calibri"/>
          <w:b/>
          <w:bCs/>
          <w:color w:val="000000"/>
          <w:sz w:val="24"/>
          <w:lang w:val="en-US"/>
        </w:rPr>
        <w:t>-</w:t>
      </w:r>
      <w:r w:rsidRPr="00276F14">
        <w:rPr>
          <w:rFonts w:eastAsia="Calibri"/>
          <w:color w:val="000000"/>
          <w:sz w:val="24"/>
          <w:lang w:val="en-US"/>
        </w:rPr>
        <w:t xml:space="preserve"> </w:t>
      </w:r>
      <w:r>
        <w:rPr>
          <w:rFonts w:eastAsia="Calibri"/>
          <w:color w:val="000000"/>
          <w:sz w:val="24"/>
          <w:lang w:val="en-US"/>
        </w:rPr>
        <w:t>Să se ia act de încetarea  mandatului de reprezenta</w:t>
      </w:r>
      <w:r w:rsidR="00306588">
        <w:rPr>
          <w:rFonts w:eastAsia="Calibri"/>
          <w:color w:val="000000"/>
          <w:sz w:val="24"/>
          <w:lang w:val="en-US"/>
        </w:rPr>
        <w:t>re a Municipiului Timișoara, acordat d-nului Nicolae Robu</w:t>
      </w:r>
      <w:r>
        <w:rPr>
          <w:rFonts w:eastAsia="Calibri"/>
          <w:color w:val="000000"/>
          <w:sz w:val="24"/>
          <w:lang w:val="en-US"/>
        </w:rPr>
        <w:t xml:space="preserve">  de către Consiliul Local al Municipiului Timişoara, în cadrul asociaţiilor: </w:t>
      </w:r>
    </w:p>
    <w:p w:rsidR="004E7ED1" w:rsidRDefault="004E7ED1" w:rsidP="004E7ED1">
      <w:pPr>
        <w:autoSpaceDE w:val="0"/>
        <w:autoSpaceDN w:val="0"/>
        <w:adjustRightInd w:val="0"/>
        <w:ind w:left="720" w:hanging="360"/>
        <w:jc w:val="both"/>
        <w:rPr>
          <w:rFonts w:eastAsia="Calibri"/>
          <w:color w:val="000000"/>
          <w:sz w:val="24"/>
          <w:lang w:val="en-US"/>
        </w:rPr>
      </w:pPr>
      <w:r>
        <w:rPr>
          <w:rFonts w:eastAsia="Calibri"/>
          <w:color w:val="000000"/>
          <w:sz w:val="24"/>
          <w:lang w:val="en-US"/>
        </w:rPr>
        <w:t>1.</w:t>
      </w:r>
      <w:r>
        <w:rPr>
          <w:rFonts w:eastAsia="Calibri"/>
          <w:color w:val="000000"/>
          <w:sz w:val="24"/>
          <w:lang w:val="en-US"/>
        </w:rPr>
        <w:tab/>
        <w:t>Asociaţia de Dezvoltare Intercomunitară "Polul de creştere Timişoara";</w:t>
      </w:r>
    </w:p>
    <w:p w:rsidR="004E7ED1" w:rsidRDefault="004E7ED1" w:rsidP="004E7ED1">
      <w:pPr>
        <w:autoSpaceDE w:val="0"/>
        <w:autoSpaceDN w:val="0"/>
        <w:adjustRightInd w:val="0"/>
        <w:ind w:left="720" w:hanging="360"/>
        <w:jc w:val="both"/>
        <w:rPr>
          <w:rFonts w:eastAsia="Calibri"/>
          <w:color w:val="000000"/>
          <w:sz w:val="24"/>
          <w:lang w:val="en-US"/>
        </w:rPr>
      </w:pPr>
      <w:r>
        <w:rPr>
          <w:rFonts w:eastAsia="Calibri"/>
          <w:color w:val="000000"/>
          <w:sz w:val="24"/>
          <w:lang w:val="en-US"/>
        </w:rPr>
        <w:t>2.</w:t>
      </w:r>
      <w:r>
        <w:rPr>
          <w:rFonts w:eastAsia="Calibri"/>
          <w:color w:val="000000"/>
          <w:sz w:val="24"/>
          <w:lang w:val="en-US"/>
        </w:rPr>
        <w:tab/>
        <w:t>Asociaţia ”Automotivest”;</w:t>
      </w:r>
    </w:p>
    <w:p w:rsidR="004E7ED1" w:rsidRDefault="004E7ED1" w:rsidP="004E7ED1">
      <w:pPr>
        <w:autoSpaceDE w:val="0"/>
        <w:autoSpaceDN w:val="0"/>
        <w:adjustRightInd w:val="0"/>
        <w:ind w:left="720" w:hanging="360"/>
        <w:jc w:val="both"/>
        <w:rPr>
          <w:rFonts w:eastAsia="Calibri"/>
          <w:color w:val="000000"/>
          <w:sz w:val="24"/>
          <w:lang w:val="en-US"/>
        </w:rPr>
      </w:pPr>
      <w:r>
        <w:rPr>
          <w:rFonts w:eastAsia="Calibri"/>
          <w:color w:val="000000"/>
          <w:sz w:val="24"/>
          <w:lang w:val="en-US"/>
        </w:rPr>
        <w:t>3.</w:t>
      </w:r>
      <w:r>
        <w:rPr>
          <w:rFonts w:eastAsia="Calibri"/>
          <w:color w:val="000000"/>
          <w:sz w:val="24"/>
          <w:lang w:val="en-US"/>
        </w:rPr>
        <w:tab/>
        <w:t>Asociaţia "Cluster Regional Tehnologia Informaţiei şi Comunicării Regiunea Vest";</w:t>
      </w:r>
    </w:p>
    <w:p w:rsidR="004E7ED1" w:rsidRDefault="004E7ED1" w:rsidP="004E7ED1">
      <w:pPr>
        <w:autoSpaceDE w:val="0"/>
        <w:autoSpaceDN w:val="0"/>
        <w:adjustRightInd w:val="0"/>
        <w:ind w:left="720" w:hanging="360"/>
        <w:jc w:val="both"/>
        <w:rPr>
          <w:sz w:val="24"/>
        </w:rPr>
      </w:pPr>
      <w:r>
        <w:rPr>
          <w:rFonts w:eastAsia="Calibri"/>
          <w:color w:val="000000"/>
          <w:sz w:val="24"/>
          <w:lang w:val="en-US"/>
        </w:rPr>
        <w:t>4.</w:t>
      </w:r>
      <w:r>
        <w:rPr>
          <w:rFonts w:eastAsia="Calibri"/>
          <w:color w:val="000000"/>
          <w:sz w:val="24"/>
          <w:lang w:val="en-US"/>
        </w:rPr>
        <w:tab/>
      </w:r>
      <w:r w:rsidRPr="00DE414E">
        <w:rPr>
          <w:rFonts w:eastAsia="Calibri"/>
          <w:color w:val="000000"/>
          <w:sz w:val="24"/>
          <w:lang w:val="en-US"/>
        </w:rPr>
        <w:t>Asociația ”</w:t>
      </w:r>
      <w:r>
        <w:rPr>
          <w:rFonts w:eastAsia="Calibri"/>
          <w:color w:val="000000"/>
          <w:sz w:val="24"/>
          <w:lang w:val="en-US"/>
        </w:rPr>
        <w:t>G</w:t>
      </w:r>
      <w:r w:rsidRPr="00DE414E">
        <w:rPr>
          <w:rFonts w:eastAsia="Calibri"/>
          <w:color w:val="000000"/>
          <w:sz w:val="24"/>
          <w:lang w:val="en-US"/>
        </w:rPr>
        <w:t xml:space="preserve">rupul de </w:t>
      </w:r>
      <w:r>
        <w:rPr>
          <w:rFonts w:eastAsia="Calibri"/>
          <w:color w:val="000000"/>
          <w:sz w:val="24"/>
          <w:lang w:val="en-US"/>
        </w:rPr>
        <w:t>Acțiune Locală F</w:t>
      </w:r>
      <w:r w:rsidRPr="00DE414E">
        <w:rPr>
          <w:rFonts w:eastAsia="Calibri"/>
          <w:color w:val="000000"/>
          <w:sz w:val="24"/>
          <w:lang w:val="en-US"/>
        </w:rPr>
        <w:t>reidorf”</w:t>
      </w:r>
    </w:p>
    <w:p w:rsidR="002444C6" w:rsidRDefault="004E7ED1" w:rsidP="002444C6">
      <w:pPr>
        <w:jc w:val="both"/>
        <w:rPr>
          <w:sz w:val="24"/>
          <w:lang w:val="en-US"/>
        </w:rPr>
      </w:pPr>
      <w:r>
        <w:rPr>
          <w:rFonts w:eastAsia="Calibri"/>
          <w:b/>
          <w:bCs/>
          <w:color w:val="000000"/>
          <w:sz w:val="24"/>
          <w:lang w:val="en-US"/>
        </w:rPr>
        <w:t xml:space="preserve">- </w:t>
      </w:r>
      <w:r w:rsidRPr="004E7ED1">
        <w:rPr>
          <w:rFonts w:eastAsia="Calibri"/>
          <w:bCs/>
          <w:color w:val="000000"/>
          <w:sz w:val="24"/>
          <w:lang w:val="en-US"/>
        </w:rPr>
        <w:t>Desemnarea</w:t>
      </w:r>
      <w:r w:rsidRPr="00DE414E">
        <w:rPr>
          <w:sz w:val="24"/>
          <w:lang w:val="en-US"/>
        </w:rPr>
        <w:t xml:space="preserve"> Prima</w:t>
      </w:r>
      <w:r>
        <w:rPr>
          <w:sz w:val="24"/>
          <w:lang w:val="en-US"/>
        </w:rPr>
        <w:t>rului Municipiului Timisoara, D-</w:t>
      </w:r>
      <w:r w:rsidRPr="00DE414E">
        <w:rPr>
          <w:sz w:val="24"/>
          <w:lang w:val="en-US"/>
        </w:rPr>
        <w:t xml:space="preserve">nul </w:t>
      </w:r>
      <w:r>
        <w:rPr>
          <w:sz w:val="24"/>
          <w:lang w:val="en-US"/>
        </w:rPr>
        <w:t>Dominic Fritz</w:t>
      </w:r>
      <w:r w:rsidRPr="00DE414E">
        <w:rPr>
          <w:sz w:val="24"/>
          <w:lang w:val="en-US"/>
        </w:rPr>
        <w:t xml:space="preserve">, </w:t>
      </w:r>
      <w:r w:rsidR="00306588">
        <w:rPr>
          <w:sz w:val="24"/>
          <w:lang w:val="en-US"/>
        </w:rPr>
        <w:t xml:space="preserve">ca reprezentant </w:t>
      </w:r>
      <w:r w:rsidR="002444C6" w:rsidRPr="00DE414E">
        <w:rPr>
          <w:sz w:val="24"/>
          <w:lang w:val="en-US"/>
        </w:rPr>
        <w:t>al Municipiului Timişoara în cadrul organelor statutare ale Aso</w:t>
      </w:r>
      <w:r w:rsidR="002444C6">
        <w:rPr>
          <w:sz w:val="24"/>
          <w:lang w:val="en-US"/>
        </w:rPr>
        <w:t xml:space="preserve">ciaţiilor menţionate la Art. 1 pct.1 și pct. 4, respectiv </w:t>
      </w:r>
      <w:r w:rsidR="002444C6" w:rsidRPr="00DE414E">
        <w:rPr>
          <w:sz w:val="24"/>
          <w:lang w:val="en-US"/>
        </w:rPr>
        <w:t xml:space="preserve">ale </w:t>
      </w:r>
      <w:r w:rsidR="002444C6">
        <w:rPr>
          <w:rFonts w:eastAsia="Calibri"/>
          <w:color w:val="000000"/>
          <w:sz w:val="24"/>
          <w:lang w:val="en-US"/>
        </w:rPr>
        <w:t>Asociaţiei de Dezvoltare Intercomunitară "Polul de creştere Timişoara”</w:t>
      </w:r>
      <w:r w:rsidR="002444C6">
        <w:rPr>
          <w:sz w:val="24"/>
          <w:lang w:val="en-US"/>
        </w:rPr>
        <w:t xml:space="preserve"> și ale </w:t>
      </w:r>
      <w:r w:rsidR="002444C6" w:rsidRPr="00DE414E">
        <w:rPr>
          <w:rFonts w:eastAsia="Calibri"/>
          <w:color w:val="000000"/>
          <w:sz w:val="24"/>
          <w:lang w:val="en-US"/>
        </w:rPr>
        <w:t>Asociați</w:t>
      </w:r>
      <w:r w:rsidR="002444C6">
        <w:rPr>
          <w:rFonts w:eastAsia="Calibri"/>
          <w:color w:val="000000"/>
          <w:sz w:val="24"/>
          <w:lang w:val="en-US"/>
        </w:rPr>
        <w:t>ei</w:t>
      </w:r>
      <w:r w:rsidR="002444C6" w:rsidRPr="00DE414E">
        <w:rPr>
          <w:rFonts w:eastAsia="Calibri"/>
          <w:color w:val="000000"/>
          <w:sz w:val="24"/>
          <w:lang w:val="en-US"/>
        </w:rPr>
        <w:t xml:space="preserve"> ”</w:t>
      </w:r>
      <w:r w:rsidR="002444C6">
        <w:rPr>
          <w:rFonts w:eastAsia="Calibri"/>
          <w:color w:val="000000"/>
          <w:sz w:val="24"/>
          <w:lang w:val="en-US"/>
        </w:rPr>
        <w:t>G</w:t>
      </w:r>
      <w:r w:rsidR="002444C6" w:rsidRPr="00DE414E">
        <w:rPr>
          <w:rFonts w:eastAsia="Calibri"/>
          <w:color w:val="000000"/>
          <w:sz w:val="24"/>
          <w:lang w:val="en-US"/>
        </w:rPr>
        <w:t xml:space="preserve">rupul de </w:t>
      </w:r>
      <w:r w:rsidR="002444C6">
        <w:rPr>
          <w:rFonts w:eastAsia="Calibri"/>
          <w:color w:val="000000"/>
          <w:sz w:val="24"/>
          <w:lang w:val="en-US"/>
        </w:rPr>
        <w:t>Acțiune Locală F</w:t>
      </w:r>
      <w:r w:rsidR="002444C6" w:rsidRPr="00DE414E">
        <w:rPr>
          <w:rFonts w:eastAsia="Calibri"/>
          <w:color w:val="000000"/>
          <w:sz w:val="24"/>
          <w:lang w:val="en-US"/>
        </w:rPr>
        <w:t>reidorf”</w:t>
      </w:r>
      <w:r w:rsidR="002444C6">
        <w:rPr>
          <w:rFonts w:eastAsia="Calibri"/>
          <w:color w:val="000000"/>
          <w:sz w:val="24"/>
          <w:lang w:val="en-US"/>
        </w:rPr>
        <w:t>, și</w:t>
      </w:r>
      <w:r w:rsidR="002444C6">
        <w:rPr>
          <w:sz w:val="24"/>
          <w:lang w:val="en-US"/>
        </w:rPr>
        <w:t>, totodată, se împuternicește să</w:t>
      </w:r>
      <w:r w:rsidR="002444C6" w:rsidRPr="00DE414E">
        <w:rPr>
          <w:sz w:val="24"/>
          <w:lang w:val="en-US"/>
        </w:rPr>
        <w:t xml:space="preserve"> </w:t>
      </w:r>
      <w:r w:rsidR="002444C6">
        <w:rPr>
          <w:sz w:val="24"/>
          <w:lang w:val="en-US"/>
        </w:rPr>
        <w:t>semneze</w:t>
      </w:r>
      <w:r w:rsidR="002444C6" w:rsidRPr="00DE414E">
        <w:rPr>
          <w:sz w:val="24"/>
          <w:lang w:val="en-US"/>
        </w:rPr>
        <w:t xml:space="preserve"> documente</w:t>
      </w:r>
      <w:r w:rsidR="00A308D0">
        <w:rPr>
          <w:sz w:val="24"/>
          <w:lang w:val="en-US"/>
        </w:rPr>
        <w:t>le</w:t>
      </w:r>
      <w:r w:rsidR="002444C6" w:rsidRPr="00DE414E">
        <w:rPr>
          <w:sz w:val="24"/>
          <w:lang w:val="en-US"/>
        </w:rPr>
        <w:t xml:space="preserve"> privito</w:t>
      </w:r>
      <w:r w:rsidR="002444C6">
        <w:rPr>
          <w:sz w:val="24"/>
          <w:lang w:val="en-US"/>
        </w:rPr>
        <w:t>a</w:t>
      </w:r>
      <w:r w:rsidR="002444C6" w:rsidRPr="00DE414E">
        <w:rPr>
          <w:sz w:val="24"/>
          <w:lang w:val="en-US"/>
        </w:rPr>
        <w:t>r</w:t>
      </w:r>
      <w:r w:rsidR="002444C6">
        <w:rPr>
          <w:sz w:val="24"/>
          <w:lang w:val="en-US"/>
        </w:rPr>
        <w:t>e</w:t>
      </w:r>
      <w:r w:rsidR="002444C6" w:rsidRPr="00DE414E">
        <w:rPr>
          <w:sz w:val="24"/>
          <w:lang w:val="en-US"/>
        </w:rPr>
        <w:t xml:space="preserve"> la participarea Municipiul</w:t>
      </w:r>
      <w:r w:rsidR="002444C6">
        <w:rPr>
          <w:sz w:val="24"/>
          <w:lang w:val="en-US"/>
        </w:rPr>
        <w:t>ui Timişoara în cadrul acestora;</w:t>
      </w:r>
    </w:p>
    <w:p w:rsidR="002444C6" w:rsidRPr="002444C6" w:rsidRDefault="002444C6" w:rsidP="002444C6">
      <w:pPr>
        <w:jc w:val="both"/>
        <w:rPr>
          <w:sz w:val="24"/>
          <w:lang w:val="en-US"/>
        </w:rPr>
      </w:pPr>
      <w:r>
        <w:rPr>
          <w:sz w:val="24"/>
          <w:lang w:val="en-US"/>
        </w:rPr>
        <w:t>- Desemnarea</w:t>
      </w:r>
      <w:r w:rsidRPr="002444C6">
        <w:rPr>
          <w:sz w:val="24"/>
          <w:lang w:val="en-US"/>
        </w:rPr>
        <w:t xml:space="preserve"> Viceprimarul</w:t>
      </w:r>
      <w:r>
        <w:rPr>
          <w:sz w:val="24"/>
          <w:lang w:val="en-US"/>
        </w:rPr>
        <w:t>ui</w:t>
      </w:r>
      <w:r w:rsidRPr="002444C6">
        <w:rPr>
          <w:sz w:val="24"/>
          <w:lang w:val="en-US"/>
        </w:rPr>
        <w:t xml:space="preserve"> Municipiului Timisoara, D-nul Ruben Laț</w:t>
      </w:r>
      <w:r w:rsidR="00306588">
        <w:rPr>
          <w:sz w:val="24"/>
          <w:lang w:val="en-US"/>
        </w:rPr>
        <w:t xml:space="preserve">cău, ca reprezentant </w:t>
      </w:r>
      <w:r w:rsidRPr="002444C6">
        <w:rPr>
          <w:sz w:val="24"/>
          <w:lang w:val="en-US"/>
        </w:rPr>
        <w:t>al Municipiului Timişoara în cadrul organelor statutare ale Asociaţiilor menţionate la Art. 1 pct.</w:t>
      </w:r>
      <w:r>
        <w:rPr>
          <w:sz w:val="24"/>
          <w:lang w:val="en-US"/>
        </w:rPr>
        <w:t xml:space="preserve"> </w:t>
      </w:r>
      <w:r w:rsidRPr="002444C6">
        <w:rPr>
          <w:sz w:val="24"/>
          <w:lang w:val="en-US"/>
        </w:rPr>
        <w:t>2 și pct. 3, respectiv  ale Asociaţiei ”Automotivest” și ale Asociaţiei "Cluster Regional Tehnologia Informaţiei şi Comunicării Regiunea Vest", și, totodată, se împuternicește să semneze documente</w:t>
      </w:r>
      <w:r w:rsidR="00A308D0">
        <w:rPr>
          <w:sz w:val="24"/>
          <w:lang w:val="en-US"/>
        </w:rPr>
        <w:t>le</w:t>
      </w:r>
      <w:r w:rsidRPr="002444C6">
        <w:rPr>
          <w:sz w:val="24"/>
          <w:lang w:val="en-US"/>
        </w:rPr>
        <w:t xml:space="preserve"> privitoare la participarea Municipiului Timişoara în cadrul acestora.</w:t>
      </w:r>
    </w:p>
    <w:p w:rsidR="004E7ED1" w:rsidRDefault="004E7ED1" w:rsidP="004E7ED1">
      <w:pPr>
        <w:jc w:val="both"/>
        <w:rPr>
          <w:sz w:val="24"/>
          <w:lang w:val="en-US"/>
        </w:rPr>
      </w:pPr>
      <w:r>
        <w:rPr>
          <w:rFonts w:eastAsia="Calibri"/>
          <w:bCs/>
          <w:sz w:val="24"/>
          <w:lang w:val="en-US"/>
        </w:rPr>
        <w:t xml:space="preserve">- </w:t>
      </w:r>
      <w:r w:rsidRPr="004E7ED1">
        <w:rPr>
          <w:rFonts w:eastAsia="Calibri"/>
          <w:bCs/>
          <w:sz w:val="24"/>
          <w:lang w:val="en-US"/>
        </w:rPr>
        <w:t>Să se</w:t>
      </w:r>
      <w:r>
        <w:rPr>
          <w:rFonts w:eastAsia="Calibri"/>
          <w:color w:val="000000"/>
          <w:sz w:val="24"/>
          <w:lang w:val="en-US"/>
        </w:rPr>
        <w:t xml:space="preserve"> ia act de încetarea mandatelor</w:t>
      </w:r>
      <w:r w:rsidR="00E21707">
        <w:rPr>
          <w:rFonts w:eastAsia="Calibri"/>
          <w:color w:val="000000"/>
          <w:sz w:val="24"/>
          <w:lang w:val="en-US"/>
        </w:rPr>
        <w:t xml:space="preserve"> </w:t>
      </w:r>
      <w:r>
        <w:rPr>
          <w:rFonts w:eastAsia="Calibri"/>
          <w:color w:val="000000"/>
          <w:sz w:val="24"/>
          <w:lang w:val="en-US"/>
        </w:rPr>
        <w:t>de reprezentare a Consiliului Local al Municipiului Timişoara, a</w:t>
      </w:r>
      <w:r w:rsidR="00E21707">
        <w:rPr>
          <w:rFonts w:eastAsia="Calibri"/>
          <w:color w:val="000000"/>
          <w:sz w:val="24"/>
          <w:lang w:val="en-US"/>
        </w:rPr>
        <w:t>le celor</w:t>
      </w:r>
      <w:r>
        <w:rPr>
          <w:rFonts w:eastAsia="Calibri"/>
          <w:color w:val="000000"/>
          <w:sz w:val="24"/>
          <w:lang w:val="en-US"/>
        </w:rPr>
        <w:t xml:space="preserve"> cincisprezece consilieri locali din mandatul 2016-2020, în Adunarea Generală a Asociaţiei de Dezvoltare Intercomunitară "Polul de creştere Timişoara"</w:t>
      </w:r>
      <w:r w:rsidR="002444C6">
        <w:rPr>
          <w:rFonts w:eastAsia="Calibri"/>
          <w:color w:val="000000"/>
          <w:sz w:val="24"/>
          <w:lang w:val="en-US"/>
        </w:rPr>
        <w:t>;</w:t>
      </w:r>
    </w:p>
    <w:p w:rsidR="004E7ED1" w:rsidRDefault="004E7ED1" w:rsidP="004E7ED1">
      <w:pPr>
        <w:jc w:val="both"/>
        <w:rPr>
          <w:rFonts w:eastAsia="Calibri"/>
          <w:color w:val="000000"/>
          <w:sz w:val="24"/>
          <w:lang w:val="en-US"/>
        </w:rPr>
      </w:pPr>
      <w:r>
        <w:rPr>
          <w:rFonts w:eastAsia="Calibri"/>
          <w:b/>
          <w:bCs/>
          <w:color w:val="000000"/>
          <w:sz w:val="24"/>
          <w:lang w:val="en-US"/>
        </w:rPr>
        <w:lastRenderedPageBreak/>
        <w:t>-</w:t>
      </w:r>
      <w:r w:rsidRPr="00657B96">
        <w:rPr>
          <w:rFonts w:eastAsia="Calibri"/>
          <w:color w:val="000000"/>
          <w:sz w:val="24"/>
          <w:lang w:val="en-US"/>
        </w:rPr>
        <w:t xml:space="preserve"> </w:t>
      </w:r>
      <w:r>
        <w:rPr>
          <w:rFonts w:eastAsia="Calibri"/>
          <w:color w:val="000000"/>
          <w:sz w:val="24"/>
          <w:lang w:val="en-US"/>
        </w:rPr>
        <w:t xml:space="preserve">Desemnarea a </w:t>
      </w:r>
      <w:r w:rsidR="00E21707">
        <w:rPr>
          <w:rFonts w:eastAsia="Calibri"/>
          <w:color w:val="000000"/>
          <w:sz w:val="24"/>
          <w:lang w:val="en-US"/>
        </w:rPr>
        <w:t xml:space="preserve">cincisprezece consilieri locali, respectându-se </w:t>
      </w:r>
      <w:r w:rsidR="00E21707" w:rsidRPr="00865C39">
        <w:rPr>
          <w:rFonts w:eastAsia="Calibri"/>
          <w:color w:val="000000"/>
          <w:sz w:val="24"/>
        </w:rPr>
        <w:t>regimul incompatibilităţilor aplicabil</w:t>
      </w:r>
      <w:r w:rsidR="00E21707">
        <w:rPr>
          <w:rFonts w:eastAsia="Calibri"/>
          <w:color w:val="000000"/>
          <w:sz w:val="24"/>
          <w:lang w:val="en-US"/>
        </w:rPr>
        <w:t xml:space="preserve"> și configuraţia politică de la ultimele alegeri locale, care să reprezinte Consiliul Local al Municipiului Timişoara în cadrul Adunării Generale a Asociaţiei de Dezvoltare Intercomunitară "Polul de creştere Timişoara", după cum urmează</w:t>
      </w:r>
      <w:r>
        <w:rPr>
          <w:rFonts w:eastAsia="Calibri"/>
          <w:color w:val="000000"/>
          <w:sz w:val="24"/>
          <w:lang w:val="en-US"/>
        </w:rPr>
        <w:t>:</w:t>
      </w:r>
    </w:p>
    <w:p w:rsidR="004E7ED1" w:rsidRDefault="004E7ED1" w:rsidP="004E7ED1">
      <w:pPr>
        <w:jc w:val="both"/>
        <w:rPr>
          <w:rFonts w:eastAsia="Calibri"/>
          <w:color w:val="000000"/>
          <w:sz w:val="24"/>
          <w:lang w:val="en-US"/>
        </w:rPr>
      </w:pPr>
      <w:r>
        <w:rPr>
          <w:rFonts w:eastAsia="Calibri"/>
          <w:color w:val="000000"/>
          <w:sz w:val="24"/>
          <w:lang w:val="en-US"/>
        </w:rPr>
        <w:t xml:space="preserve"> 1……</w:t>
      </w:r>
    </w:p>
    <w:p w:rsidR="004E7ED1" w:rsidRDefault="004E7ED1" w:rsidP="004E7ED1">
      <w:pPr>
        <w:jc w:val="both"/>
        <w:rPr>
          <w:rFonts w:eastAsia="Calibri"/>
          <w:color w:val="000000"/>
          <w:sz w:val="24"/>
          <w:lang w:val="en-US"/>
        </w:rPr>
      </w:pPr>
      <w:r>
        <w:rPr>
          <w:rFonts w:eastAsia="Calibri"/>
          <w:color w:val="000000"/>
          <w:sz w:val="24"/>
          <w:lang w:val="en-US"/>
        </w:rPr>
        <w:t xml:space="preserve"> 2…….</w:t>
      </w:r>
    </w:p>
    <w:p w:rsidR="004E7ED1" w:rsidRDefault="004E7ED1" w:rsidP="004E7ED1">
      <w:pPr>
        <w:jc w:val="both"/>
        <w:rPr>
          <w:rFonts w:eastAsia="Calibri"/>
          <w:color w:val="000000"/>
          <w:sz w:val="24"/>
          <w:lang w:val="en-US"/>
        </w:rPr>
      </w:pPr>
      <w:r>
        <w:rPr>
          <w:rFonts w:eastAsia="Calibri"/>
          <w:color w:val="000000"/>
          <w:sz w:val="24"/>
          <w:lang w:val="en-US"/>
        </w:rPr>
        <w:t xml:space="preserve"> 3…….</w:t>
      </w:r>
    </w:p>
    <w:p w:rsidR="004E7ED1" w:rsidRDefault="004E7ED1" w:rsidP="004E7ED1">
      <w:pPr>
        <w:jc w:val="both"/>
        <w:rPr>
          <w:rFonts w:eastAsia="Calibri"/>
          <w:color w:val="000000"/>
          <w:sz w:val="24"/>
          <w:lang w:val="en-US"/>
        </w:rPr>
      </w:pPr>
      <w:r>
        <w:rPr>
          <w:rFonts w:eastAsia="Calibri"/>
          <w:color w:val="000000"/>
          <w:sz w:val="24"/>
          <w:lang w:val="en-US"/>
        </w:rPr>
        <w:t xml:space="preserve"> 4…….</w:t>
      </w:r>
    </w:p>
    <w:p w:rsidR="004E7ED1" w:rsidRDefault="004E7ED1" w:rsidP="004E7ED1">
      <w:pPr>
        <w:jc w:val="both"/>
        <w:rPr>
          <w:rFonts w:eastAsia="Calibri"/>
          <w:color w:val="000000"/>
          <w:sz w:val="24"/>
          <w:lang w:val="en-US"/>
        </w:rPr>
      </w:pPr>
      <w:r>
        <w:rPr>
          <w:rFonts w:eastAsia="Calibri"/>
          <w:color w:val="000000"/>
          <w:sz w:val="24"/>
          <w:lang w:val="en-US"/>
        </w:rPr>
        <w:t xml:space="preserve"> 5…….</w:t>
      </w:r>
    </w:p>
    <w:p w:rsidR="004E7ED1" w:rsidRDefault="004E7ED1" w:rsidP="004E7ED1">
      <w:pPr>
        <w:jc w:val="both"/>
        <w:rPr>
          <w:rFonts w:eastAsia="Calibri"/>
          <w:color w:val="000000"/>
          <w:sz w:val="24"/>
          <w:lang w:val="en-US"/>
        </w:rPr>
      </w:pPr>
      <w:r>
        <w:rPr>
          <w:rFonts w:eastAsia="Calibri"/>
          <w:color w:val="000000"/>
          <w:sz w:val="24"/>
          <w:lang w:val="en-US"/>
        </w:rPr>
        <w:t xml:space="preserve"> 6……..</w:t>
      </w:r>
    </w:p>
    <w:p w:rsidR="004E7ED1" w:rsidRDefault="004E7ED1" w:rsidP="004E7ED1">
      <w:pPr>
        <w:jc w:val="both"/>
        <w:rPr>
          <w:rFonts w:eastAsia="Calibri"/>
          <w:color w:val="000000"/>
          <w:sz w:val="24"/>
          <w:lang w:val="en-US"/>
        </w:rPr>
      </w:pPr>
      <w:r>
        <w:rPr>
          <w:rFonts w:eastAsia="Calibri"/>
          <w:color w:val="000000"/>
          <w:sz w:val="24"/>
          <w:lang w:val="en-US"/>
        </w:rPr>
        <w:t xml:space="preserve"> 7…….</w:t>
      </w:r>
    </w:p>
    <w:p w:rsidR="004E7ED1" w:rsidRDefault="004E7ED1" w:rsidP="004E7ED1">
      <w:pPr>
        <w:jc w:val="both"/>
        <w:rPr>
          <w:rFonts w:eastAsia="Calibri"/>
          <w:color w:val="000000"/>
          <w:sz w:val="24"/>
          <w:lang w:val="en-US"/>
        </w:rPr>
      </w:pPr>
      <w:r>
        <w:rPr>
          <w:rFonts w:eastAsia="Calibri"/>
          <w:color w:val="000000"/>
          <w:sz w:val="24"/>
          <w:lang w:val="en-US"/>
        </w:rPr>
        <w:t xml:space="preserve"> 8…….</w:t>
      </w:r>
    </w:p>
    <w:p w:rsidR="004E7ED1" w:rsidRDefault="004E7ED1" w:rsidP="004E7ED1">
      <w:pPr>
        <w:jc w:val="both"/>
        <w:rPr>
          <w:rFonts w:eastAsia="Calibri"/>
          <w:color w:val="000000"/>
          <w:sz w:val="24"/>
          <w:lang w:val="en-US"/>
        </w:rPr>
      </w:pPr>
      <w:r>
        <w:rPr>
          <w:rFonts w:eastAsia="Calibri"/>
          <w:color w:val="000000"/>
          <w:sz w:val="24"/>
          <w:lang w:val="en-US"/>
        </w:rPr>
        <w:t xml:space="preserve"> 9…….</w:t>
      </w:r>
    </w:p>
    <w:p w:rsidR="004E7ED1" w:rsidRDefault="004E7ED1" w:rsidP="004E7ED1">
      <w:pPr>
        <w:jc w:val="both"/>
        <w:rPr>
          <w:rFonts w:eastAsia="Calibri"/>
          <w:color w:val="000000"/>
          <w:sz w:val="24"/>
          <w:lang w:val="en-US"/>
        </w:rPr>
      </w:pPr>
      <w:r>
        <w:rPr>
          <w:rFonts w:eastAsia="Calibri"/>
          <w:color w:val="000000"/>
          <w:sz w:val="24"/>
          <w:lang w:val="en-US"/>
        </w:rPr>
        <w:t>10…..</w:t>
      </w:r>
    </w:p>
    <w:p w:rsidR="004E7ED1" w:rsidRDefault="004E7ED1" w:rsidP="004E7ED1">
      <w:pPr>
        <w:jc w:val="both"/>
        <w:rPr>
          <w:rFonts w:eastAsia="Calibri"/>
          <w:color w:val="000000"/>
          <w:sz w:val="24"/>
          <w:lang w:val="en-US"/>
        </w:rPr>
      </w:pPr>
      <w:r>
        <w:rPr>
          <w:rFonts w:eastAsia="Calibri"/>
          <w:color w:val="000000"/>
          <w:sz w:val="24"/>
          <w:lang w:val="en-US"/>
        </w:rPr>
        <w:t>11…..</w:t>
      </w:r>
    </w:p>
    <w:p w:rsidR="004E7ED1" w:rsidRDefault="004E7ED1" w:rsidP="004E7ED1">
      <w:pPr>
        <w:jc w:val="both"/>
        <w:rPr>
          <w:sz w:val="24"/>
        </w:rPr>
      </w:pPr>
      <w:r>
        <w:rPr>
          <w:sz w:val="24"/>
        </w:rPr>
        <w:t>12......</w:t>
      </w:r>
    </w:p>
    <w:p w:rsidR="004E7ED1" w:rsidRDefault="004E7ED1" w:rsidP="004E7ED1">
      <w:pPr>
        <w:jc w:val="both"/>
        <w:rPr>
          <w:sz w:val="24"/>
        </w:rPr>
      </w:pPr>
      <w:r>
        <w:rPr>
          <w:sz w:val="24"/>
        </w:rPr>
        <w:t>13.....</w:t>
      </w:r>
    </w:p>
    <w:p w:rsidR="004E7ED1" w:rsidRDefault="004E7ED1" w:rsidP="004E7ED1">
      <w:pPr>
        <w:jc w:val="both"/>
        <w:rPr>
          <w:sz w:val="24"/>
        </w:rPr>
      </w:pPr>
      <w:r>
        <w:rPr>
          <w:sz w:val="24"/>
        </w:rPr>
        <w:t>14.....</w:t>
      </w:r>
    </w:p>
    <w:p w:rsidR="004E7ED1" w:rsidRDefault="004E7ED1" w:rsidP="004E7ED1">
      <w:pPr>
        <w:jc w:val="both"/>
        <w:rPr>
          <w:sz w:val="24"/>
        </w:rPr>
      </w:pPr>
      <w:r>
        <w:rPr>
          <w:sz w:val="24"/>
        </w:rPr>
        <w:t>15......</w:t>
      </w:r>
    </w:p>
    <w:p w:rsidR="00A974AD" w:rsidRDefault="00A974AD" w:rsidP="00B75FAA">
      <w:pPr>
        <w:spacing w:line="312" w:lineRule="auto"/>
        <w:ind w:left="142" w:firstLine="720"/>
        <w:jc w:val="both"/>
        <w:rPr>
          <w:sz w:val="24"/>
          <w:szCs w:val="24"/>
          <w:lang w:val="en-US"/>
        </w:rPr>
      </w:pPr>
    </w:p>
    <w:p w:rsidR="00C42F73" w:rsidRPr="00C42F73" w:rsidRDefault="00C42F73" w:rsidP="00B75FAA">
      <w:pPr>
        <w:spacing w:line="312" w:lineRule="auto"/>
        <w:ind w:left="142" w:firstLine="720"/>
        <w:jc w:val="both"/>
        <w:rPr>
          <w:sz w:val="24"/>
          <w:szCs w:val="24"/>
          <w:lang w:val="en-US"/>
        </w:rPr>
      </w:pPr>
      <w:r w:rsidRPr="00C42F73">
        <w:rPr>
          <w:sz w:val="24"/>
          <w:szCs w:val="24"/>
          <w:lang w:val="en-US"/>
        </w:rPr>
        <w:t>Având în vedere prevederile legale expuse în prezentul raport, aprecie</w:t>
      </w:r>
      <w:r>
        <w:rPr>
          <w:sz w:val="24"/>
          <w:szCs w:val="24"/>
          <w:lang w:val="en-US"/>
        </w:rPr>
        <w:t>m</w:t>
      </w:r>
      <w:r w:rsidR="00987283">
        <w:rPr>
          <w:sz w:val="24"/>
          <w:szCs w:val="24"/>
          <w:lang w:val="en-US"/>
        </w:rPr>
        <w:t xml:space="preserve"> că Proiectul de hotărâre </w:t>
      </w:r>
      <w:r w:rsidR="00306588">
        <w:rPr>
          <w:sz w:val="24"/>
          <w:szCs w:val="24"/>
          <w:lang w:val="en-US"/>
        </w:rPr>
        <w:t>p</w:t>
      </w:r>
      <w:r w:rsidR="00306588" w:rsidRPr="00306588">
        <w:rPr>
          <w:sz w:val="24"/>
          <w:szCs w:val="24"/>
          <w:lang w:val="en-US"/>
        </w:rPr>
        <w:t xml:space="preserve">rivind desemnarea reprezentanţilor Municipiului Timişoara în cadrul organelor statutare ale unor asociaţii </w:t>
      </w:r>
      <w:r w:rsidRPr="00C42F73">
        <w:rPr>
          <w:sz w:val="24"/>
          <w:szCs w:val="24"/>
          <w:lang w:val="en-US"/>
        </w:rPr>
        <w:t xml:space="preserve">îndeplinește condițiile pentru a fi supus dezbaterii și aprobării plenului consiliului local. </w:t>
      </w:r>
    </w:p>
    <w:p w:rsidR="001A422D" w:rsidRPr="008674EE" w:rsidRDefault="001A422D" w:rsidP="00B75FAA">
      <w:pPr>
        <w:spacing w:line="312" w:lineRule="auto"/>
        <w:ind w:left="142" w:firstLine="720"/>
        <w:rPr>
          <w:color w:val="FF0000"/>
          <w:sz w:val="24"/>
          <w:szCs w:val="24"/>
        </w:rPr>
      </w:pPr>
    </w:p>
    <w:p w:rsidR="001A422D" w:rsidRPr="008674EE" w:rsidRDefault="001A422D" w:rsidP="00B75FAA">
      <w:pPr>
        <w:spacing w:line="312" w:lineRule="auto"/>
        <w:ind w:left="142" w:firstLine="720"/>
        <w:rPr>
          <w:color w:val="FF0000"/>
          <w:sz w:val="24"/>
          <w:szCs w:val="24"/>
        </w:rPr>
      </w:pPr>
    </w:p>
    <w:p w:rsidR="001A422D" w:rsidRPr="00BC3414" w:rsidRDefault="007560FE" w:rsidP="00B75FAA">
      <w:pPr>
        <w:spacing w:line="312" w:lineRule="auto"/>
        <w:ind w:left="142"/>
        <w:jc w:val="both"/>
        <w:rPr>
          <w:b/>
          <w:sz w:val="24"/>
          <w:szCs w:val="24"/>
        </w:rPr>
      </w:pPr>
      <w:r>
        <w:rPr>
          <w:b/>
          <w:sz w:val="24"/>
          <w:szCs w:val="24"/>
        </w:rPr>
        <w:t xml:space="preserve">p. </w:t>
      </w:r>
      <w:r w:rsidR="002976C4">
        <w:rPr>
          <w:b/>
          <w:sz w:val="24"/>
          <w:szCs w:val="24"/>
        </w:rPr>
        <w:t xml:space="preserve">Director </w:t>
      </w:r>
      <w:r>
        <w:rPr>
          <w:b/>
          <w:sz w:val="24"/>
          <w:szCs w:val="24"/>
        </w:rPr>
        <w:t>Executiv</w:t>
      </w:r>
      <w:r w:rsidRPr="00BC3414">
        <w:rPr>
          <w:b/>
          <w:sz w:val="24"/>
          <w:szCs w:val="24"/>
        </w:rPr>
        <w:t xml:space="preserve"> </w:t>
      </w:r>
      <w:r w:rsidR="002976C4">
        <w:rPr>
          <w:b/>
          <w:sz w:val="24"/>
          <w:szCs w:val="24"/>
        </w:rPr>
        <w:t>Direcț</w:t>
      </w:r>
      <w:r w:rsidR="001A422D" w:rsidRPr="00BC3414">
        <w:rPr>
          <w:b/>
          <w:sz w:val="24"/>
          <w:szCs w:val="24"/>
        </w:rPr>
        <w:t>ia</w:t>
      </w:r>
      <w:r>
        <w:rPr>
          <w:b/>
          <w:sz w:val="24"/>
          <w:szCs w:val="24"/>
        </w:rPr>
        <w:t xml:space="preserve"> </w:t>
      </w:r>
      <w:r w:rsidR="001A422D" w:rsidRPr="00BC3414">
        <w:rPr>
          <w:b/>
          <w:sz w:val="24"/>
          <w:szCs w:val="24"/>
        </w:rPr>
        <w:t>Dezvoltare</w:t>
      </w:r>
      <w:r w:rsidR="001A422D" w:rsidRPr="00BC3414">
        <w:rPr>
          <w:b/>
          <w:sz w:val="24"/>
          <w:szCs w:val="24"/>
        </w:rPr>
        <w:tab/>
      </w:r>
      <w:r w:rsidR="001A422D" w:rsidRPr="00BC3414">
        <w:rPr>
          <w:b/>
          <w:sz w:val="24"/>
          <w:szCs w:val="24"/>
        </w:rPr>
        <w:tab/>
      </w:r>
      <w:r w:rsidR="001A422D" w:rsidRPr="00BC3414">
        <w:rPr>
          <w:b/>
          <w:sz w:val="24"/>
          <w:szCs w:val="24"/>
        </w:rPr>
        <w:tab/>
      </w:r>
      <w:r w:rsidR="001A422D" w:rsidRPr="00BC3414">
        <w:rPr>
          <w:b/>
          <w:sz w:val="24"/>
          <w:szCs w:val="24"/>
        </w:rPr>
        <w:tab/>
      </w:r>
      <w:r w:rsidR="001A422D" w:rsidRPr="00BC3414">
        <w:rPr>
          <w:b/>
          <w:sz w:val="24"/>
          <w:szCs w:val="24"/>
        </w:rPr>
        <w:tab/>
        <w:t xml:space="preserve">  </w:t>
      </w:r>
      <w:r w:rsidR="001A422D">
        <w:rPr>
          <w:b/>
          <w:sz w:val="24"/>
          <w:szCs w:val="24"/>
        </w:rPr>
        <w:t xml:space="preserve">          </w:t>
      </w:r>
    </w:p>
    <w:p w:rsidR="0051714D" w:rsidRDefault="002976C4" w:rsidP="00B75FAA">
      <w:pPr>
        <w:spacing w:line="312" w:lineRule="auto"/>
        <w:ind w:left="142"/>
        <w:jc w:val="both"/>
        <w:rPr>
          <w:b/>
          <w:sz w:val="24"/>
          <w:szCs w:val="24"/>
        </w:rPr>
      </w:pPr>
      <w:r>
        <w:rPr>
          <w:b/>
          <w:sz w:val="24"/>
          <w:szCs w:val="24"/>
        </w:rPr>
        <w:t>Magdalena Nicoară</w:t>
      </w:r>
      <w:r w:rsidR="001A422D" w:rsidRPr="00BC3414">
        <w:rPr>
          <w:b/>
          <w:sz w:val="24"/>
          <w:szCs w:val="24"/>
          <w:lang w:val="it-IT"/>
        </w:rPr>
        <w:t xml:space="preserve">     </w:t>
      </w:r>
      <w:r w:rsidR="001A422D" w:rsidRPr="00BC3414">
        <w:rPr>
          <w:b/>
          <w:sz w:val="24"/>
          <w:szCs w:val="24"/>
          <w:lang w:val="it-IT"/>
        </w:rPr>
        <w:tab/>
      </w:r>
      <w:r w:rsidR="001A422D" w:rsidRPr="00BC3414">
        <w:rPr>
          <w:b/>
          <w:sz w:val="24"/>
          <w:szCs w:val="24"/>
          <w:lang w:val="it-IT"/>
        </w:rPr>
        <w:tab/>
      </w:r>
      <w:r w:rsidR="001A422D" w:rsidRPr="00BC3414">
        <w:rPr>
          <w:b/>
          <w:sz w:val="24"/>
          <w:szCs w:val="24"/>
          <w:lang w:val="it-IT"/>
        </w:rPr>
        <w:tab/>
      </w:r>
      <w:r w:rsidR="001A422D" w:rsidRPr="00BC3414">
        <w:rPr>
          <w:b/>
          <w:sz w:val="24"/>
          <w:szCs w:val="24"/>
          <w:lang w:val="it-IT"/>
        </w:rPr>
        <w:tab/>
        <w:t xml:space="preserve">            </w:t>
      </w:r>
      <w:r w:rsidR="001A422D">
        <w:rPr>
          <w:b/>
          <w:sz w:val="24"/>
          <w:szCs w:val="24"/>
          <w:lang w:val="it-IT"/>
        </w:rPr>
        <w:tab/>
      </w:r>
      <w:r w:rsidR="001A422D">
        <w:rPr>
          <w:b/>
          <w:sz w:val="24"/>
          <w:szCs w:val="24"/>
          <w:lang w:val="it-IT"/>
        </w:rPr>
        <w:tab/>
      </w:r>
      <w:r w:rsidR="0051714D">
        <w:rPr>
          <w:b/>
          <w:sz w:val="24"/>
          <w:szCs w:val="24"/>
          <w:lang w:val="it-IT"/>
        </w:rPr>
        <w:tab/>
      </w:r>
      <w:r w:rsidR="0051714D">
        <w:rPr>
          <w:b/>
          <w:sz w:val="24"/>
          <w:szCs w:val="24"/>
          <w:lang w:val="it-IT"/>
        </w:rPr>
        <w:tab/>
      </w:r>
      <w:r w:rsidR="0051714D">
        <w:rPr>
          <w:b/>
          <w:sz w:val="24"/>
          <w:szCs w:val="24"/>
          <w:lang w:val="it-IT"/>
        </w:rPr>
        <w:tab/>
      </w:r>
      <w:r w:rsidR="0051714D">
        <w:rPr>
          <w:b/>
          <w:sz w:val="24"/>
          <w:szCs w:val="24"/>
          <w:lang w:val="it-IT"/>
        </w:rPr>
        <w:tab/>
      </w:r>
      <w:r w:rsidR="0051714D">
        <w:rPr>
          <w:b/>
          <w:sz w:val="24"/>
          <w:szCs w:val="24"/>
          <w:lang w:val="it-IT"/>
        </w:rPr>
        <w:tab/>
      </w:r>
      <w:r w:rsidR="0051714D">
        <w:rPr>
          <w:b/>
          <w:sz w:val="24"/>
          <w:szCs w:val="24"/>
          <w:lang w:val="it-IT"/>
        </w:rPr>
        <w:tab/>
      </w:r>
      <w:r w:rsidR="0051714D">
        <w:rPr>
          <w:b/>
          <w:sz w:val="24"/>
          <w:szCs w:val="24"/>
          <w:lang w:val="it-IT"/>
        </w:rPr>
        <w:tab/>
      </w:r>
      <w:r w:rsidR="0051714D">
        <w:rPr>
          <w:b/>
          <w:sz w:val="24"/>
          <w:szCs w:val="24"/>
          <w:lang w:val="it-IT"/>
        </w:rPr>
        <w:tab/>
      </w:r>
      <w:r w:rsidR="0051714D">
        <w:rPr>
          <w:b/>
          <w:sz w:val="24"/>
          <w:szCs w:val="24"/>
          <w:lang w:val="it-IT"/>
        </w:rPr>
        <w:tab/>
      </w:r>
      <w:r w:rsidR="0051714D">
        <w:rPr>
          <w:b/>
          <w:sz w:val="24"/>
          <w:szCs w:val="24"/>
          <w:lang w:val="it-IT"/>
        </w:rPr>
        <w:tab/>
      </w:r>
      <w:r w:rsidR="0051714D">
        <w:rPr>
          <w:b/>
          <w:sz w:val="24"/>
          <w:szCs w:val="24"/>
          <w:lang w:val="it-IT"/>
        </w:rPr>
        <w:tab/>
      </w:r>
      <w:r w:rsidR="0051714D">
        <w:rPr>
          <w:b/>
          <w:sz w:val="24"/>
          <w:szCs w:val="24"/>
          <w:lang w:val="it-IT"/>
        </w:rPr>
        <w:tab/>
      </w:r>
      <w:r w:rsidR="0051714D">
        <w:rPr>
          <w:b/>
          <w:sz w:val="24"/>
          <w:szCs w:val="24"/>
          <w:lang w:val="it-IT"/>
        </w:rPr>
        <w:tab/>
      </w:r>
      <w:r w:rsidR="0051714D" w:rsidRPr="00BC3414">
        <w:rPr>
          <w:b/>
          <w:sz w:val="24"/>
          <w:szCs w:val="24"/>
        </w:rPr>
        <w:t>Intocmit,</w:t>
      </w:r>
    </w:p>
    <w:p w:rsidR="001A422D" w:rsidRPr="00BC3414" w:rsidRDefault="0051714D" w:rsidP="009D43B4">
      <w:pPr>
        <w:spacing w:line="312" w:lineRule="auto"/>
        <w:ind w:left="6480" w:firstLine="720"/>
        <w:jc w:val="both"/>
        <w:rPr>
          <w:color w:val="000000"/>
          <w:sz w:val="24"/>
          <w:szCs w:val="24"/>
          <w:lang w:val="en-US"/>
        </w:rPr>
      </w:pPr>
      <w:r>
        <w:rPr>
          <w:b/>
          <w:sz w:val="24"/>
          <w:szCs w:val="24"/>
          <w:lang w:val="it-IT"/>
        </w:rPr>
        <w:t>Maria Pantić-Telbis</w:t>
      </w:r>
    </w:p>
    <w:p w:rsidR="001A422D" w:rsidRPr="00BC3414" w:rsidRDefault="001A422D" w:rsidP="00B75FAA">
      <w:pPr>
        <w:spacing w:line="312" w:lineRule="auto"/>
        <w:ind w:left="142"/>
        <w:rPr>
          <w:sz w:val="24"/>
          <w:szCs w:val="24"/>
        </w:rPr>
      </w:pPr>
      <w:r w:rsidRPr="00BC3414">
        <w:rPr>
          <w:sz w:val="24"/>
          <w:szCs w:val="24"/>
        </w:rPr>
        <w:tab/>
        <w:t xml:space="preserve">          </w:t>
      </w:r>
      <w:r w:rsidRPr="00BC3414">
        <w:rPr>
          <w:sz w:val="24"/>
          <w:szCs w:val="24"/>
        </w:rPr>
        <w:tab/>
      </w:r>
      <w:r w:rsidRPr="00BC3414">
        <w:rPr>
          <w:sz w:val="24"/>
          <w:szCs w:val="24"/>
        </w:rPr>
        <w:tab/>
      </w:r>
    </w:p>
    <w:p w:rsidR="001A422D" w:rsidRPr="00BC3414" w:rsidRDefault="001A422D" w:rsidP="00B75FAA">
      <w:pPr>
        <w:spacing w:line="312" w:lineRule="auto"/>
        <w:ind w:left="142"/>
        <w:rPr>
          <w:sz w:val="24"/>
          <w:szCs w:val="24"/>
        </w:rPr>
      </w:pPr>
    </w:p>
    <w:sectPr w:rsidR="001A422D" w:rsidRPr="00BC3414" w:rsidSect="00BC3414">
      <w:footerReference w:type="default" r:id="rId7"/>
      <w:pgSz w:w="12240" w:h="15840"/>
      <w:pgMar w:top="1418" w:right="1417"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A62" w:rsidRDefault="00775A62" w:rsidP="002976C4">
      <w:r>
        <w:separator/>
      </w:r>
    </w:p>
  </w:endnote>
  <w:endnote w:type="continuationSeparator" w:id="0">
    <w:p w:rsidR="00775A62" w:rsidRDefault="00775A62" w:rsidP="002976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653797"/>
      <w:docPartObj>
        <w:docPartGallery w:val="Page Numbers (Bottom of Page)"/>
        <w:docPartUnique/>
      </w:docPartObj>
    </w:sdtPr>
    <w:sdtContent>
      <w:p w:rsidR="00B75FAA" w:rsidRDefault="00F54424">
        <w:pPr>
          <w:pStyle w:val="Footer"/>
          <w:jc w:val="center"/>
        </w:pPr>
        <w:fldSimple w:instr=" PAGE   \* MERGEFORMAT ">
          <w:r w:rsidR="00306588">
            <w:rPr>
              <w:noProof/>
            </w:rPr>
            <w:t>3</w:t>
          </w:r>
        </w:fldSimple>
      </w:p>
    </w:sdtContent>
  </w:sdt>
  <w:p w:rsidR="002976C4" w:rsidRDefault="002976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A62" w:rsidRDefault="00775A62" w:rsidP="002976C4">
      <w:r>
        <w:separator/>
      </w:r>
    </w:p>
  </w:footnote>
  <w:footnote w:type="continuationSeparator" w:id="0">
    <w:p w:rsidR="00775A62" w:rsidRDefault="00775A62" w:rsidP="002976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06D2"/>
    <w:multiLevelType w:val="hybridMultilevel"/>
    <w:tmpl w:val="0144F75A"/>
    <w:lvl w:ilvl="0" w:tplc="9CBC6592">
      <w:numFmt w:val="bullet"/>
      <w:lvlText w:val="-"/>
      <w:lvlJc w:val="left"/>
      <w:pPr>
        <w:ind w:left="900" w:hanging="360"/>
      </w:pPr>
      <w:rPr>
        <w:rFonts w:ascii="Times New Roman" w:eastAsia="Times New Roman" w:hAnsi="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A8375CE"/>
    <w:multiLevelType w:val="hybridMultilevel"/>
    <w:tmpl w:val="FA5C5356"/>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58D07556"/>
    <w:multiLevelType w:val="hybridMultilevel"/>
    <w:tmpl w:val="E736C4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78ED7D32"/>
    <w:multiLevelType w:val="hybridMultilevel"/>
    <w:tmpl w:val="8606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870894"/>
    <w:rsid w:val="00000C36"/>
    <w:rsid w:val="000230D4"/>
    <w:rsid w:val="00023414"/>
    <w:rsid w:val="00024EE1"/>
    <w:rsid w:val="0003035C"/>
    <w:rsid w:val="0003438B"/>
    <w:rsid w:val="00060457"/>
    <w:rsid w:val="00064894"/>
    <w:rsid w:val="00067C21"/>
    <w:rsid w:val="000A729A"/>
    <w:rsid w:val="00113200"/>
    <w:rsid w:val="00122FDD"/>
    <w:rsid w:val="00131C3B"/>
    <w:rsid w:val="00131C5F"/>
    <w:rsid w:val="0013439C"/>
    <w:rsid w:val="0016119E"/>
    <w:rsid w:val="001A422D"/>
    <w:rsid w:val="001A4499"/>
    <w:rsid w:val="001A4A6D"/>
    <w:rsid w:val="001D4372"/>
    <w:rsid w:val="001E41B1"/>
    <w:rsid w:val="001F02F1"/>
    <w:rsid w:val="001F584C"/>
    <w:rsid w:val="00215121"/>
    <w:rsid w:val="002444C6"/>
    <w:rsid w:val="00250855"/>
    <w:rsid w:val="0026791F"/>
    <w:rsid w:val="0028374C"/>
    <w:rsid w:val="00295A31"/>
    <w:rsid w:val="002976C4"/>
    <w:rsid w:val="00306588"/>
    <w:rsid w:val="00327E98"/>
    <w:rsid w:val="003715F2"/>
    <w:rsid w:val="0039312F"/>
    <w:rsid w:val="003C4749"/>
    <w:rsid w:val="003E6200"/>
    <w:rsid w:val="0041008E"/>
    <w:rsid w:val="0046520F"/>
    <w:rsid w:val="00477A02"/>
    <w:rsid w:val="004946DA"/>
    <w:rsid w:val="004C03AD"/>
    <w:rsid w:val="004D3156"/>
    <w:rsid w:val="004E7ED1"/>
    <w:rsid w:val="004F72DB"/>
    <w:rsid w:val="0051714D"/>
    <w:rsid w:val="00527898"/>
    <w:rsid w:val="005E3A5E"/>
    <w:rsid w:val="00614060"/>
    <w:rsid w:val="00626DDC"/>
    <w:rsid w:val="006B0D87"/>
    <w:rsid w:val="006D6677"/>
    <w:rsid w:val="006E5FB3"/>
    <w:rsid w:val="00745377"/>
    <w:rsid w:val="007560FE"/>
    <w:rsid w:val="00775A62"/>
    <w:rsid w:val="007A3F33"/>
    <w:rsid w:val="007D13EC"/>
    <w:rsid w:val="007E3C67"/>
    <w:rsid w:val="008259F1"/>
    <w:rsid w:val="008674EE"/>
    <w:rsid w:val="00870894"/>
    <w:rsid w:val="00871720"/>
    <w:rsid w:val="008733B3"/>
    <w:rsid w:val="00875778"/>
    <w:rsid w:val="00896908"/>
    <w:rsid w:val="00923998"/>
    <w:rsid w:val="0095457A"/>
    <w:rsid w:val="00987283"/>
    <w:rsid w:val="009D43B4"/>
    <w:rsid w:val="00A10703"/>
    <w:rsid w:val="00A23096"/>
    <w:rsid w:val="00A308D0"/>
    <w:rsid w:val="00A512C9"/>
    <w:rsid w:val="00A6722C"/>
    <w:rsid w:val="00A74B5B"/>
    <w:rsid w:val="00A974AD"/>
    <w:rsid w:val="00AA385D"/>
    <w:rsid w:val="00AD7E21"/>
    <w:rsid w:val="00AE4F2B"/>
    <w:rsid w:val="00B119C0"/>
    <w:rsid w:val="00B47719"/>
    <w:rsid w:val="00B51CF1"/>
    <w:rsid w:val="00B5400E"/>
    <w:rsid w:val="00B557A3"/>
    <w:rsid w:val="00B716AA"/>
    <w:rsid w:val="00B749F3"/>
    <w:rsid w:val="00B75FAA"/>
    <w:rsid w:val="00B834F6"/>
    <w:rsid w:val="00B96359"/>
    <w:rsid w:val="00BC3414"/>
    <w:rsid w:val="00BD2115"/>
    <w:rsid w:val="00BE2C58"/>
    <w:rsid w:val="00BE413F"/>
    <w:rsid w:val="00C42F73"/>
    <w:rsid w:val="00C629C6"/>
    <w:rsid w:val="00C7056F"/>
    <w:rsid w:val="00C762CB"/>
    <w:rsid w:val="00C91ACE"/>
    <w:rsid w:val="00CD331C"/>
    <w:rsid w:val="00CF405C"/>
    <w:rsid w:val="00D11770"/>
    <w:rsid w:val="00D25872"/>
    <w:rsid w:val="00DD02B7"/>
    <w:rsid w:val="00DD2C3D"/>
    <w:rsid w:val="00DE6F32"/>
    <w:rsid w:val="00DF2432"/>
    <w:rsid w:val="00E07DBA"/>
    <w:rsid w:val="00E21707"/>
    <w:rsid w:val="00E609A8"/>
    <w:rsid w:val="00E66A29"/>
    <w:rsid w:val="00E86FE9"/>
    <w:rsid w:val="00EA478F"/>
    <w:rsid w:val="00EB07B2"/>
    <w:rsid w:val="00EB19E1"/>
    <w:rsid w:val="00ED4600"/>
    <w:rsid w:val="00ED6446"/>
    <w:rsid w:val="00EE7951"/>
    <w:rsid w:val="00F27489"/>
    <w:rsid w:val="00F54424"/>
    <w:rsid w:val="00F763EB"/>
    <w:rsid w:val="00FA54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894"/>
    <w:rPr>
      <w:rFonts w:eastAsia="Times New Roman"/>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733B3"/>
    <w:pPr>
      <w:ind w:left="720"/>
      <w:contextualSpacing/>
    </w:pPr>
  </w:style>
  <w:style w:type="paragraph" w:styleId="Header">
    <w:name w:val="header"/>
    <w:basedOn w:val="Normal"/>
    <w:link w:val="HeaderChar"/>
    <w:uiPriority w:val="99"/>
    <w:semiHidden/>
    <w:unhideWhenUsed/>
    <w:rsid w:val="002976C4"/>
    <w:pPr>
      <w:tabs>
        <w:tab w:val="center" w:pos="4680"/>
        <w:tab w:val="right" w:pos="9360"/>
      </w:tabs>
    </w:pPr>
  </w:style>
  <w:style w:type="character" w:customStyle="1" w:styleId="HeaderChar">
    <w:name w:val="Header Char"/>
    <w:basedOn w:val="DefaultParagraphFont"/>
    <w:link w:val="Header"/>
    <w:uiPriority w:val="99"/>
    <w:semiHidden/>
    <w:rsid w:val="002976C4"/>
    <w:rPr>
      <w:rFonts w:eastAsia="Times New Roman"/>
      <w:sz w:val="26"/>
      <w:szCs w:val="26"/>
      <w:lang w:val="ro-RO"/>
    </w:rPr>
  </w:style>
  <w:style w:type="paragraph" w:styleId="Footer">
    <w:name w:val="footer"/>
    <w:basedOn w:val="Normal"/>
    <w:link w:val="FooterChar"/>
    <w:uiPriority w:val="99"/>
    <w:unhideWhenUsed/>
    <w:rsid w:val="002976C4"/>
    <w:pPr>
      <w:tabs>
        <w:tab w:val="center" w:pos="4680"/>
        <w:tab w:val="right" w:pos="9360"/>
      </w:tabs>
    </w:pPr>
  </w:style>
  <w:style w:type="character" w:customStyle="1" w:styleId="FooterChar">
    <w:name w:val="Footer Char"/>
    <w:basedOn w:val="DefaultParagraphFont"/>
    <w:link w:val="Footer"/>
    <w:uiPriority w:val="99"/>
    <w:rsid w:val="002976C4"/>
    <w:rPr>
      <w:rFonts w:eastAsia="Times New Roman"/>
      <w:sz w:val="26"/>
      <w:szCs w:val="26"/>
      <w:lang w:val="ro-RO"/>
    </w:rPr>
  </w:style>
  <w:style w:type="character" w:styleId="Hyperlink">
    <w:name w:val="Hyperlink"/>
    <w:basedOn w:val="DefaultParagraphFont"/>
    <w:uiPriority w:val="99"/>
    <w:unhideWhenUsed/>
    <w:rsid w:val="006B0D87"/>
    <w:rPr>
      <w:color w:val="0000FF"/>
      <w:u w:val="single"/>
    </w:rPr>
  </w:style>
  <w:style w:type="table" w:styleId="TableGrid">
    <w:name w:val="Table Grid"/>
    <w:basedOn w:val="TableNormal"/>
    <w:uiPriority w:val="39"/>
    <w:locked/>
    <w:rsid w:val="006B0D87"/>
    <w:rPr>
      <w:rFonts w:asciiTheme="minorHAnsi" w:eastAsiaTheme="minorHAnsi" w:hAnsiTheme="minorHAnsi" w:cstheme="minorBid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u01">
    <w:name w:val="titlu_01"/>
    <w:basedOn w:val="DefaultParagraphFont"/>
    <w:rsid w:val="007D13E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MUNICIPIUL  TIMISOARA</vt:lpstr>
    </vt:vector>
  </TitlesOfParts>
  <Company>PMT</Company>
  <LinksUpToDate>false</LinksUpToDate>
  <CharactersWithSpaces>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TIMISOARA</dc:title>
  <dc:creator>rcanceal</dc:creator>
  <cp:lastModifiedBy>mtelbis</cp:lastModifiedBy>
  <cp:revision>9</cp:revision>
  <cp:lastPrinted>2020-12-09T08:01:00Z</cp:lastPrinted>
  <dcterms:created xsi:type="dcterms:W3CDTF">2020-12-08T12:09:00Z</dcterms:created>
  <dcterms:modified xsi:type="dcterms:W3CDTF">2020-12-09T13:23:00Z</dcterms:modified>
</cp:coreProperties>
</file>