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AB" w:rsidRPr="000C4EDC" w:rsidRDefault="00A94FAB" w:rsidP="000C4EDC">
      <w:pPr>
        <w:pStyle w:val="Default"/>
        <w:spacing w:line="360" w:lineRule="auto"/>
        <w:jc w:val="right"/>
        <w:rPr>
          <w:rFonts w:ascii="Times New Roman" w:hAnsi="Times New Roman" w:cs="Times New Roman"/>
          <w:b/>
          <w:i/>
        </w:rPr>
      </w:pPr>
      <w:proofErr w:type="spellStart"/>
      <w:r w:rsidRPr="000C4EDC">
        <w:rPr>
          <w:rFonts w:ascii="Times New Roman" w:hAnsi="Times New Roman" w:cs="Times New Roman"/>
          <w:b/>
          <w:i/>
        </w:rPr>
        <w:t>Anexa</w:t>
      </w:r>
      <w:proofErr w:type="spellEnd"/>
      <w:r w:rsidRPr="000C4EDC">
        <w:rPr>
          <w:rFonts w:ascii="Times New Roman" w:hAnsi="Times New Roman" w:cs="Times New Roman"/>
          <w:b/>
          <w:i/>
        </w:rPr>
        <w:t xml:space="preserve">  la HCL nr. _____________</w:t>
      </w:r>
    </w:p>
    <w:p w:rsidR="00A94FAB" w:rsidRDefault="00A94FAB" w:rsidP="000C4ED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/>
        </w:rPr>
      </w:pPr>
      <w:proofErr w:type="spellStart"/>
      <w:r w:rsidRPr="000C4EDC">
        <w:rPr>
          <w:rFonts w:ascii="Times New Roman" w:hAnsi="Times New Roman" w:cs="Times New Roman"/>
          <w:b/>
          <w:i/>
        </w:rPr>
        <w:t>Planul</w:t>
      </w:r>
      <w:proofErr w:type="spellEnd"/>
      <w:r w:rsidRPr="000C4EDC">
        <w:rPr>
          <w:rFonts w:ascii="Times New Roman" w:hAnsi="Times New Roman" w:cs="Times New Roman"/>
          <w:b/>
          <w:i/>
        </w:rPr>
        <w:t xml:space="preserve"> de </w:t>
      </w:r>
      <w:proofErr w:type="spellStart"/>
      <w:r w:rsidRPr="000C4EDC">
        <w:rPr>
          <w:rFonts w:ascii="Times New Roman" w:hAnsi="Times New Roman" w:cs="Times New Roman"/>
          <w:b/>
          <w:i/>
        </w:rPr>
        <w:t>măsuri</w:t>
      </w:r>
      <w:proofErr w:type="spellEnd"/>
      <w:r w:rsidRPr="000C4E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C4EDC">
        <w:rPr>
          <w:rFonts w:ascii="Times New Roman" w:hAnsi="Times New Roman" w:cs="Times New Roman"/>
          <w:b/>
          <w:i/>
        </w:rPr>
        <w:t>pentru</w:t>
      </w:r>
      <w:proofErr w:type="spellEnd"/>
      <w:r w:rsidRPr="000C4E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C4EDC">
        <w:rPr>
          <w:rFonts w:ascii="Times New Roman" w:hAnsi="Times New Roman" w:cs="Times New Roman"/>
          <w:b/>
          <w:i/>
        </w:rPr>
        <w:t>reducerea</w:t>
      </w:r>
      <w:proofErr w:type="spellEnd"/>
      <w:r w:rsidRPr="000C4E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C4EDC">
        <w:rPr>
          <w:rFonts w:ascii="Times New Roman" w:hAnsi="Times New Roman" w:cs="Times New Roman"/>
          <w:b/>
          <w:i/>
        </w:rPr>
        <w:t>graduală</w:t>
      </w:r>
      <w:proofErr w:type="spellEnd"/>
      <w:r w:rsidRPr="000C4EDC">
        <w:rPr>
          <w:rFonts w:ascii="Times New Roman" w:hAnsi="Times New Roman" w:cs="Times New Roman"/>
          <w:b/>
          <w:i/>
        </w:rPr>
        <w:t xml:space="preserve"> a </w:t>
      </w:r>
      <w:proofErr w:type="spellStart"/>
      <w:r w:rsidRPr="000C4EDC">
        <w:rPr>
          <w:rFonts w:ascii="Times New Roman" w:hAnsi="Times New Roman" w:cs="Times New Roman"/>
          <w:b/>
          <w:i/>
        </w:rPr>
        <w:t>sumelor</w:t>
      </w:r>
      <w:proofErr w:type="spellEnd"/>
      <w:r w:rsidRPr="000C4E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C4EDC">
        <w:rPr>
          <w:rFonts w:ascii="Times New Roman" w:hAnsi="Times New Roman" w:cs="Times New Roman"/>
          <w:b/>
          <w:i/>
        </w:rPr>
        <w:t>necesare</w:t>
      </w:r>
      <w:proofErr w:type="spellEnd"/>
      <w:r w:rsidRPr="000C4E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C4EDC">
        <w:rPr>
          <w:rFonts w:ascii="Times New Roman" w:hAnsi="Times New Roman" w:cs="Times New Roman"/>
          <w:b/>
          <w:i/>
        </w:rPr>
        <w:t>acoperirii</w:t>
      </w:r>
      <w:proofErr w:type="spellEnd"/>
      <w:r w:rsidRPr="000C4E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C4EDC">
        <w:rPr>
          <w:rFonts w:ascii="Times New Roman" w:hAnsi="Times New Roman" w:cs="Times New Roman"/>
          <w:b/>
          <w:i/>
        </w:rPr>
        <w:t>diferenţei</w:t>
      </w:r>
      <w:proofErr w:type="spellEnd"/>
      <w:r w:rsidRPr="000C4E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C4EDC">
        <w:rPr>
          <w:rFonts w:ascii="Times New Roman" w:hAnsi="Times New Roman" w:cs="Times New Roman"/>
          <w:b/>
          <w:i/>
        </w:rPr>
        <w:t>dintre</w:t>
      </w:r>
      <w:proofErr w:type="spellEnd"/>
      <w:r w:rsidRPr="000C4E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C4EDC">
        <w:rPr>
          <w:rFonts w:ascii="Times New Roman" w:hAnsi="Times New Roman" w:cs="Times New Roman"/>
          <w:b/>
          <w:i/>
        </w:rPr>
        <w:t>preţul</w:t>
      </w:r>
      <w:proofErr w:type="spellEnd"/>
      <w:r w:rsidRPr="000C4EDC">
        <w:rPr>
          <w:rFonts w:ascii="Times New Roman" w:hAnsi="Times New Roman" w:cs="Times New Roman"/>
          <w:b/>
          <w:i/>
        </w:rPr>
        <w:t xml:space="preserve"> de </w:t>
      </w:r>
      <w:proofErr w:type="spellStart"/>
      <w:r w:rsidRPr="000C4EDC">
        <w:rPr>
          <w:rFonts w:ascii="Times New Roman" w:hAnsi="Times New Roman" w:cs="Times New Roman"/>
          <w:b/>
          <w:i/>
        </w:rPr>
        <w:t>producere</w:t>
      </w:r>
      <w:proofErr w:type="spellEnd"/>
      <w:r w:rsidRPr="000C4EDC">
        <w:rPr>
          <w:rFonts w:ascii="Times New Roman" w:hAnsi="Times New Roman" w:cs="Times New Roman"/>
          <w:b/>
          <w:i/>
        </w:rPr>
        <w:t xml:space="preserve">, transport, </w:t>
      </w:r>
      <w:proofErr w:type="spellStart"/>
      <w:r w:rsidRPr="000C4EDC">
        <w:rPr>
          <w:rFonts w:ascii="Times New Roman" w:hAnsi="Times New Roman" w:cs="Times New Roman"/>
          <w:b/>
          <w:i/>
        </w:rPr>
        <w:t>distribuţie</w:t>
      </w:r>
      <w:proofErr w:type="spellEnd"/>
      <w:r w:rsidRPr="000C4E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C4EDC">
        <w:rPr>
          <w:rFonts w:ascii="Times New Roman" w:hAnsi="Times New Roman" w:cs="Times New Roman"/>
          <w:b/>
          <w:i/>
        </w:rPr>
        <w:t>şi</w:t>
      </w:r>
      <w:proofErr w:type="spellEnd"/>
      <w:r w:rsidRPr="000C4E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C4EDC">
        <w:rPr>
          <w:rFonts w:ascii="Times New Roman" w:hAnsi="Times New Roman" w:cs="Times New Roman"/>
          <w:b/>
          <w:i/>
        </w:rPr>
        <w:t>furnizare</w:t>
      </w:r>
      <w:proofErr w:type="spellEnd"/>
      <w:r w:rsidRPr="000C4EDC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0C4EDC">
        <w:rPr>
          <w:rFonts w:ascii="Times New Roman" w:hAnsi="Times New Roman" w:cs="Times New Roman"/>
          <w:b/>
          <w:i/>
        </w:rPr>
        <w:t>a</w:t>
      </w:r>
      <w:proofErr w:type="gramEnd"/>
      <w:r w:rsidRPr="000C4E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C4EDC">
        <w:rPr>
          <w:rFonts w:ascii="Times New Roman" w:hAnsi="Times New Roman" w:cs="Times New Roman"/>
          <w:b/>
          <w:i/>
        </w:rPr>
        <w:t>energiei</w:t>
      </w:r>
      <w:proofErr w:type="spellEnd"/>
      <w:r w:rsidRPr="000C4E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C4EDC">
        <w:rPr>
          <w:rFonts w:ascii="Times New Roman" w:hAnsi="Times New Roman" w:cs="Times New Roman"/>
          <w:b/>
          <w:i/>
        </w:rPr>
        <w:t>termice</w:t>
      </w:r>
      <w:proofErr w:type="spellEnd"/>
      <w:r w:rsidRPr="000C4E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C4EDC">
        <w:rPr>
          <w:rFonts w:ascii="Times New Roman" w:hAnsi="Times New Roman" w:cs="Times New Roman"/>
          <w:b/>
          <w:i/>
        </w:rPr>
        <w:t>livrate</w:t>
      </w:r>
      <w:proofErr w:type="spellEnd"/>
      <w:r w:rsidRPr="000C4E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C4EDC">
        <w:rPr>
          <w:rFonts w:ascii="Times New Roman" w:hAnsi="Times New Roman" w:cs="Times New Roman"/>
          <w:b/>
          <w:i/>
        </w:rPr>
        <w:t>populaţiei</w:t>
      </w:r>
      <w:proofErr w:type="spellEnd"/>
      <w:r w:rsidRPr="000C4E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C4EDC">
        <w:rPr>
          <w:rFonts w:ascii="Times New Roman" w:hAnsi="Times New Roman" w:cs="Times New Roman"/>
          <w:b/>
          <w:i/>
        </w:rPr>
        <w:t>şi</w:t>
      </w:r>
      <w:proofErr w:type="spellEnd"/>
      <w:r w:rsidRPr="000C4E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C4EDC">
        <w:rPr>
          <w:rFonts w:ascii="Times New Roman" w:hAnsi="Times New Roman" w:cs="Times New Roman"/>
          <w:b/>
          <w:i/>
        </w:rPr>
        <w:t>preţul</w:t>
      </w:r>
      <w:proofErr w:type="spellEnd"/>
      <w:r w:rsidRPr="000C4EDC">
        <w:rPr>
          <w:rFonts w:ascii="Times New Roman" w:hAnsi="Times New Roman" w:cs="Times New Roman"/>
          <w:b/>
          <w:i/>
        </w:rPr>
        <w:t xml:space="preserve"> local al </w:t>
      </w:r>
      <w:proofErr w:type="spellStart"/>
      <w:r w:rsidRPr="000C4EDC">
        <w:rPr>
          <w:rFonts w:ascii="Times New Roman" w:hAnsi="Times New Roman" w:cs="Times New Roman"/>
          <w:b/>
          <w:i/>
        </w:rPr>
        <w:t>energiei</w:t>
      </w:r>
      <w:proofErr w:type="spellEnd"/>
      <w:r w:rsidRPr="000C4E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C4EDC">
        <w:rPr>
          <w:rFonts w:ascii="Times New Roman" w:hAnsi="Times New Roman" w:cs="Times New Roman"/>
          <w:b/>
          <w:i/>
        </w:rPr>
        <w:t>termice</w:t>
      </w:r>
      <w:proofErr w:type="spellEnd"/>
      <w:r w:rsidRPr="000C4E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C4EDC">
        <w:rPr>
          <w:rFonts w:ascii="Times New Roman" w:hAnsi="Times New Roman" w:cs="Times New Roman"/>
          <w:b/>
          <w:i/>
        </w:rPr>
        <w:t>facturate</w:t>
      </w:r>
      <w:proofErr w:type="spellEnd"/>
      <w:r w:rsidRPr="000C4ED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C4EDC">
        <w:rPr>
          <w:rFonts w:ascii="Times New Roman" w:hAnsi="Times New Roman" w:cs="Times New Roman"/>
          <w:b/>
          <w:i/>
        </w:rPr>
        <w:t>populaţiei</w:t>
      </w:r>
      <w:proofErr w:type="spellEnd"/>
    </w:p>
    <w:tbl>
      <w:tblPr>
        <w:tblStyle w:val="TableGrid"/>
        <w:tblW w:w="10440" w:type="dxa"/>
        <w:tblInd w:w="-432" w:type="dxa"/>
        <w:tblLook w:val="04A0"/>
      </w:tblPr>
      <w:tblGrid>
        <w:gridCol w:w="990"/>
        <w:gridCol w:w="6390"/>
        <w:gridCol w:w="3060"/>
      </w:tblGrid>
      <w:tr w:rsidR="000C104B" w:rsidRPr="000C4EDC" w:rsidTr="00876B36">
        <w:trPr>
          <w:trHeight w:val="1858"/>
        </w:trPr>
        <w:tc>
          <w:tcPr>
            <w:tcW w:w="10440" w:type="dxa"/>
            <w:gridSpan w:val="3"/>
            <w:shd w:val="clear" w:color="auto" w:fill="D9D9D9" w:themeFill="background1" w:themeFillShade="D9"/>
          </w:tcPr>
          <w:p w:rsidR="000C104B" w:rsidRDefault="000C104B" w:rsidP="000C104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104B" w:rsidRPr="000C104B" w:rsidRDefault="000C104B" w:rsidP="00B15E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>Măsuri</w:t>
            </w:r>
            <w:proofErr w:type="spellEnd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>investiționale</w:t>
            </w:r>
            <w:proofErr w:type="spellEnd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>eficientizare</w:t>
            </w:r>
            <w:proofErr w:type="spellEnd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>activităților</w:t>
            </w:r>
            <w:proofErr w:type="spellEnd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>producere</w:t>
            </w:r>
            <w:proofErr w:type="spellEnd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transport, </w:t>
            </w:r>
            <w:proofErr w:type="spellStart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>distribuție</w:t>
            </w:r>
            <w:proofErr w:type="spellEnd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>și</w:t>
            </w:r>
            <w:proofErr w:type="spellEnd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>furnizare</w:t>
            </w:r>
            <w:proofErr w:type="spellEnd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>energiei</w:t>
            </w:r>
            <w:proofErr w:type="spellEnd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>termice</w:t>
            </w:r>
            <w:proofErr w:type="spellEnd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>, de</w:t>
            </w:r>
            <w:r w:rsidRPr="000C4EDC">
              <w:rPr>
                <w:rStyle w:val="slitbdy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reducere a pierderilor tehnologice</w:t>
            </w:r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>și</w:t>
            </w:r>
            <w:proofErr w:type="spellEnd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>pentru</w:t>
            </w:r>
            <w:proofErr w:type="spellEnd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>asigurarea</w:t>
            </w:r>
            <w:proofErr w:type="spellEnd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>accesului</w:t>
            </w:r>
            <w:proofErr w:type="spellEnd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>unei</w:t>
            </w:r>
            <w:proofErr w:type="spellEnd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>largi</w:t>
            </w:r>
            <w:proofErr w:type="spellEnd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>categorii</w:t>
            </w:r>
            <w:proofErr w:type="spellEnd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>populație</w:t>
            </w:r>
            <w:proofErr w:type="spellEnd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>propuse</w:t>
            </w:r>
            <w:proofErr w:type="spellEnd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a </w:t>
            </w:r>
            <w:proofErr w:type="spellStart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>fi</w:t>
            </w:r>
            <w:proofErr w:type="spellEnd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bCs/>
                <w:sz w:val="24"/>
                <w:szCs w:val="24"/>
              </w:rPr>
              <w:t>realiz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spectru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10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ani</w:t>
            </w:r>
            <w:proofErr w:type="spellEnd"/>
          </w:p>
        </w:tc>
      </w:tr>
      <w:tr w:rsidR="000C104B" w:rsidRPr="000C4EDC" w:rsidTr="000C104B">
        <w:trPr>
          <w:trHeight w:val="715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:rsidR="00004BD4" w:rsidRPr="000C4EDC" w:rsidRDefault="00004BD4" w:rsidP="000C10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DC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="000C104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rt</w:t>
            </w:r>
            <w:proofErr w:type="spellEnd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90" w:type="dxa"/>
            <w:shd w:val="clear" w:color="auto" w:fill="D9D9D9" w:themeFill="background1" w:themeFillShade="D9"/>
            <w:vAlign w:val="center"/>
          </w:tcPr>
          <w:p w:rsidR="00004BD4" w:rsidRPr="000C4EDC" w:rsidRDefault="000C104B" w:rsidP="000C10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Măsură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4BD4" w:rsidRPr="000C4EDC">
              <w:rPr>
                <w:rFonts w:ascii="Times New Roman" w:hAnsi="Times New Roman" w:cs="Times New Roman"/>
                <w:sz w:val="24"/>
                <w:szCs w:val="24"/>
              </w:rPr>
              <w:t>investiți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onală</w:t>
            </w:r>
            <w:proofErr w:type="spellEnd"/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004BD4" w:rsidRPr="000C4EDC" w:rsidRDefault="00004BD4" w:rsidP="000C10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Surse</w:t>
            </w:r>
            <w:proofErr w:type="spellEnd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04B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finanțare</w:t>
            </w:r>
            <w:proofErr w:type="spellEnd"/>
          </w:p>
        </w:tc>
      </w:tr>
      <w:tr w:rsidR="00004BD4" w:rsidRPr="000C4EDC" w:rsidTr="00876B36">
        <w:trPr>
          <w:trHeight w:val="814"/>
        </w:trPr>
        <w:tc>
          <w:tcPr>
            <w:tcW w:w="990" w:type="dxa"/>
            <w:vAlign w:val="center"/>
          </w:tcPr>
          <w:p w:rsidR="00004BD4" w:rsidRPr="000C4EDC" w:rsidRDefault="00004BD4" w:rsidP="00876B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90" w:type="dxa"/>
            <w:vAlign w:val="center"/>
          </w:tcPr>
          <w:p w:rsidR="00004BD4" w:rsidRPr="00876B36" w:rsidRDefault="00876B36" w:rsidP="00876B36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0C4EDC">
              <w:rPr>
                <w:rFonts w:ascii="Times New Roman" w:hAnsi="Times New Roman" w:cs="Times New Roman"/>
                <w:bCs/>
              </w:rPr>
              <w:t>Strategia</w:t>
            </w:r>
            <w:proofErr w:type="spellEnd"/>
            <w:r w:rsidRPr="000C4EDC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0C4EDC">
              <w:rPr>
                <w:rFonts w:ascii="Times New Roman" w:hAnsi="Times New Roman" w:cs="Times New Roman"/>
                <w:bCs/>
              </w:rPr>
              <w:t>Alimentare</w:t>
            </w:r>
            <w:proofErr w:type="spellEnd"/>
            <w:r w:rsidRPr="000C4EDC">
              <w:rPr>
                <w:rFonts w:ascii="Times New Roman" w:hAnsi="Times New Roman" w:cs="Times New Roman"/>
                <w:bCs/>
              </w:rPr>
              <w:t xml:space="preserve"> cu </w:t>
            </w:r>
            <w:proofErr w:type="spellStart"/>
            <w:r w:rsidRPr="000C4EDC">
              <w:rPr>
                <w:rFonts w:ascii="Times New Roman" w:hAnsi="Times New Roman" w:cs="Times New Roman"/>
                <w:bCs/>
              </w:rPr>
              <w:t>Energie</w:t>
            </w:r>
            <w:proofErr w:type="spellEnd"/>
            <w:r w:rsidRPr="000C4E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bCs/>
              </w:rPr>
              <w:t>Termică</w:t>
            </w:r>
            <w:proofErr w:type="spellEnd"/>
            <w:r w:rsidRPr="000C4E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bCs/>
              </w:rPr>
              <w:t>în</w:t>
            </w:r>
            <w:proofErr w:type="spellEnd"/>
            <w:r w:rsidRPr="000C4E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bCs/>
              </w:rPr>
              <w:t>municipiul</w:t>
            </w:r>
            <w:proofErr w:type="spellEnd"/>
            <w:r w:rsidRPr="000C4E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bCs/>
              </w:rPr>
              <w:t>Timişoara</w:t>
            </w:r>
            <w:proofErr w:type="spellEnd"/>
            <w:r w:rsidRPr="000C4E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bCs/>
              </w:rPr>
              <w:t>în</w:t>
            </w:r>
            <w:proofErr w:type="spellEnd"/>
            <w:r w:rsidRPr="000C4E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bCs/>
              </w:rPr>
              <w:t>perioada</w:t>
            </w:r>
            <w:proofErr w:type="spellEnd"/>
            <w:r w:rsidRPr="000C4EDC">
              <w:rPr>
                <w:rFonts w:ascii="Times New Roman" w:hAnsi="Times New Roman" w:cs="Times New Roman"/>
                <w:bCs/>
              </w:rPr>
              <w:t xml:space="preserve"> 2022 – 2030 </w:t>
            </w:r>
            <w:proofErr w:type="spellStart"/>
            <w:r w:rsidRPr="000C4EDC"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 w:rsidRPr="000C4E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bCs/>
              </w:rPr>
              <w:t>perspectiva</w:t>
            </w:r>
            <w:proofErr w:type="spellEnd"/>
            <w:r w:rsidRPr="000C4EDC">
              <w:rPr>
                <w:rFonts w:ascii="Times New Roman" w:hAnsi="Times New Roman" w:cs="Times New Roman"/>
                <w:bCs/>
              </w:rPr>
              <w:t xml:space="preserve"> 2050</w:t>
            </w:r>
          </w:p>
        </w:tc>
        <w:tc>
          <w:tcPr>
            <w:tcW w:w="3060" w:type="dxa"/>
            <w:vAlign w:val="center"/>
          </w:tcPr>
          <w:p w:rsidR="00004BD4" w:rsidRPr="000C4EDC" w:rsidRDefault="00004BD4" w:rsidP="00876B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 xml:space="preserve"> local</w:t>
            </w:r>
          </w:p>
        </w:tc>
      </w:tr>
      <w:tr w:rsidR="00004BD4" w:rsidRPr="000C4EDC" w:rsidTr="00876B36">
        <w:trPr>
          <w:trHeight w:val="1354"/>
        </w:trPr>
        <w:tc>
          <w:tcPr>
            <w:tcW w:w="990" w:type="dxa"/>
            <w:vAlign w:val="center"/>
          </w:tcPr>
          <w:p w:rsidR="00004BD4" w:rsidRPr="000C4EDC" w:rsidRDefault="00004BD4" w:rsidP="00876B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90" w:type="dxa"/>
            <w:vAlign w:val="center"/>
          </w:tcPr>
          <w:p w:rsidR="00004BD4" w:rsidRPr="00876B36" w:rsidRDefault="00876B36" w:rsidP="00876B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Retehnologizarea</w:t>
            </w:r>
            <w:proofErr w:type="spellEnd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sistemului</w:t>
            </w:r>
            <w:proofErr w:type="spellEnd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centralizat</w:t>
            </w:r>
            <w:proofErr w:type="spellEnd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termoficare</w:t>
            </w:r>
            <w:proofErr w:type="spellEnd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municipiul</w:t>
            </w:r>
            <w:proofErr w:type="spellEnd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Timişoara</w:t>
            </w:r>
            <w:proofErr w:type="spellEnd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vederea</w:t>
            </w:r>
            <w:proofErr w:type="spellEnd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conformării</w:t>
            </w:r>
            <w:proofErr w:type="spellEnd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normele</w:t>
            </w:r>
            <w:proofErr w:type="spellEnd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protecţia</w:t>
            </w:r>
            <w:proofErr w:type="spellEnd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mediului</w:t>
            </w:r>
            <w:proofErr w:type="spellEnd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emisiile</w:t>
            </w:r>
            <w:proofErr w:type="spellEnd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poluante</w:t>
            </w:r>
            <w:proofErr w:type="spellEnd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aer</w:t>
            </w:r>
            <w:proofErr w:type="spellEnd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creşterea</w:t>
            </w:r>
            <w:proofErr w:type="spellEnd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eficienţei</w:t>
            </w:r>
            <w:proofErr w:type="spellEnd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alimentarea</w:t>
            </w:r>
            <w:proofErr w:type="spellEnd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căldură</w:t>
            </w:r>
            <w:proofErr w:type="spellEnd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urbană</w:t>
            </w:r>
            <w:proofErr w:type="spellEnd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Etapa</w:t>
            </w:r>
            <w:proofErr w:type="spellEnd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3060" w:type="dxa"/>
            <w:vAlign w:val="center"/>
          </w:tcPr>
          <w:p w:rsidR="00876B36" w:rsidRDefault="00876B36" w:rsidP="00876B36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0C4EDC">
              <w:rPr>
                <w:rFonts w:ascii="Times New Roman" w:hAnsi="Times New Roman" w:cs="Times New Roman"/>
                <w:bCs/>
                <w:spacing w:val="-1"/>
              </w:rPr>
              <w:t>Programul</w:t>
            </w:r>
            <w:proofErr w:type="spellEnd"/>
            <w:r w:rsidRPr="000C4EDC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bCs/>
                <w:spacing w:val="-1"/>
              </w:rPr>
              <w:t>Operaţional</w:t>
            </w:r>
            <w:proofErr w:type="spellEnd"/>
            <w:r w:rsidRPr="000C4EDC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bCs/>
                <w:spacing w:val="-1"/>
              </w:rPr>
              <w:t>Infrastructură</w:t>
            </w:r>
            <w:proofErr w:type="spellEnd"/>
            <w:r w:rsidRPr="000C4EDC">
              <w:rPr>
                <w:rFonts w:ascii="Times New Roman" w:hAnsi="Times New Roman" w:cs="Times New Roman"/>
                <w:bCs/>
                <w:spacing w:val="-1"/>
              </w:rPr>
              <w:t xml:space="preserve"> Mare (POIM)</w:t>
            </w:r>
          </w:p>
          <w:p w:rsidR="00004BD4" w:rsidRPr="000C4EDC" w:rsidRDefault="00004BD4" w:rsidP="00876B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D4" w:rsidRPr="000C4EDC" w:rsidTr="00876B36">
        <w:trPr>
          <w:trHeight w:val="1129"/>
        </w:trPr>
        <w:tc>
          <w:tcPr>
            <w:tcW w:w="990" w:type="dxa"/>
            <w:vAlign w:val="center"/>
          </w:tcPr>
          <w:p w:rsidR="00004BD4" w:rsidRPr="000C4EDC" w:rsidRDefault="00004BD4" w:rsidP="00876B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90" w:type="dxa"/>
            <w:vAlign w:val="center"/>
          </w:tcPr>
          <w:p w:rsidR="00004BD4" w:rsidRPr="000C4EDC" w:rsidRDefault="00876B36" w:rsidP="00876B3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4EDC">
              <w:rPr>
                <w:rFonts w:ascii="Times New Roman" w:hAnsi="Times New Roman" w:cs="Times New Roman"/>
                <w:bCs/>
              </w:rPr>
              <w:t>Modernizarea</w:t>
            </w:r>
            <w:proofErr w:type="spellEnd"/>
            <w:r w:rsidRPr="000C4E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bCs/>
              </w:rPr>
              <w:t>sistemului</w:t>
            </w:r>
            <w:proofErr w:type="spellEnd"/>
            <w:r w:rsidRPr="000C4EDC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0C4EDC">
              <w:rPr>
                <w:rFonts w:ascii="Times New Roman" w:hAnsi="Times New Roman" w:cs="Times New Roman"/>
                <w:bCs/>
              </w:rPr>
              <w:t>alimentare</w:t>
            </w:r>
            <w:proofErr w:type="spellEnd"/>
            <w:r w:rsidRPr="000C4EDC">
              <w:rPr>
                <w:rFonts w:ascii="Times New Roman" w:hAnsi="Times New Roman" w:cs="Times New Roman"/>
                <w:bCs/>
              </w:rPr>
              <w:t xml:space="preserve"> cu </w:t>
            </w:r>
            <w:proofErr w:type="spellStart"/>
            <w:r w:rsidRPr="000C4EDC">
              <w:rPr>
                <w:rFonts w:ascii="Times New Roman" w:hAnsi="Times New Roman" w:cs="Times New Roman"/>
                <w:bCs/>
              </w:rPr>
              <w:t>energie</w:t>
            </w:r>
            <w:proofErr w:type="spellEnd"/>
            <w:r w:rsidRPr="000C4E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bCs/>
              </w:rPr>
              <w:t>termică</w:t>
            </w:r>
            <w:proofErr w:type="spellEnd"/>
            <w:r w:rsidRPr="000C4E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</w:rPr>
              <w:t>prin</w:t>
            </w:r>
            <w:proofErr w:type="spellEnd"/>
            <w:r w:rsidRPr="000C4E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</w:rPr>
              <w:t>lucrări</w:t>
            </w:r>
            <w:proofErr w:type="spellEnd"/>
            <w:r w:rsidRPr="000C4E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</w:rPr>
              <w:t>în</w:t>
            </w:r>
            <w:proofErr w:type="spellEnd"/>
            <w:r w:rsidRPr="000C4E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</w:rPr>
              <w:t>surse</w:t>
            </w:r>
            <w:proofErr w:type="spellEnd"/>
            <w:r w:rsidRPr="000C4ED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0C4EDC">
              <w:rPr>
                <w:rFonts w:ascii="Times New Roman" w:hAnsi="Times New Roman" w:cs="Times New Roman"/>
              </w:rPr>
              <w:t>energie</w:t>
            </w:r>
            <w:proofErr w:type="spellEnd"/>
            <w:r w:rsidRPr="000C4E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</w:rPr>
              <w:t>termică</w:t>
            </w:r>
            <w:proofErr w:type="spellEnd"/>
          </w:p>
        </w:tc>
        <w:tc>
          <w:tcPr>
            <w:tcW w:w="3060" w:type="dxa"/>
            <w:vAlign w:val="center"/>
          </w:tcPr>
          <w:p w:rsidR="00876B36" w:rsidRDefault="00876B36" w:rsidP="0087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local</w:t>
            </w:r>
          </w:p>
          <w:p w:rsidR="00876B36" w:rsidRDefault="00876B36" w:rsidP="0087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stat</w:t>
            </w:r>
          </w:p>
          <w:p w:rsidR="00004BD4" w:rsidRPr="00876B36" w:rsidRDefault="00876B36" w:rsidP="00876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Fonduri</w:t>
            </w:r>
            <w:proofErr w:type="spellEnd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nerambursabile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4BD4" w:rsidRPr="000C4EDC" w:rsidTr="00876B36">
        <w:trPr>
          <w:trHeight w:val="1075"/>
        </w:trPr>
        <w:tc>
          <w:tcPr>
            <w:tcW w:w="990" w:type="dxa"/>
            <w:vAlign w:val="center"/>
          </w:tcPr>
          <w:p w:rsidR="00004BD4" w:rsidRPr="000C4EDC" w:rsidRDefault="00004BD4" w:rsidP="00876B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90" w:type="dxa"/>
            <w:vAlign w:val="center"/>
          </w:tcPr>
          <w:p w:rsidR="00004BD4" w:rsidRPr="000C4EDC" w:rsidRDefault="00004BD4" w:rsidP="00876B3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4EDC">
              <w:rPr>
                <w:rFonts w:ascii="Times New Roman" w:hAnsi="Times New Roman" w:cs="Times New Roman"/>
              </w:rPr>
              <w:t>Modernizarea</w:t>
            </w:r>
            <w:proofErr w:type="spellEnd"/>
            <w:r w:rsidRPr="000C4E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</w:rPr>
              <w:t>rețelei</w:t>
            </w:r>
            <w:proofErr w:type="spellEnd"/>
            <w:r w:rsidRPr="000C4EDC">
              <w:rPr>
                <w:rFonts w:ascii="Times New Roman" w:hAnsi="Times New Roman" w:cs="Times New Roman"/>
              </w:rPr>
              <w:t xml:space="preserve"> de transport </w:t>
            </w:r>
            <w:proofErr w:type="spellStart"/>
            <w:r w:rsidRPr="000C4EDC">
              <w:rPr>
                <w:rFonts w:ascii="Times New Roman" w:hAnsi="Times New Roman" w:cs="Times New Roman"/>
              </w:rPr>
              <w:t>apă</w:t>
            </w:r>
            <w:proofErr w:type="spellEnd"/>
            <w:r w:rsidRPr="000C4E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</w:rPr>
              <w:t>fierbinte</w:t>
            </w:r>
            <w:proofErr w:type="spellEnd"/>
          </w:p>
          <w:p w:rsidR="00004BD4" w:rsidRPr="000C4EDC" w:rsidRDefault="00004BD4" w:rsidP="00876B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876B36" w:rsidRDefault="00876B36" w:rsidP="0087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local</w:t>
            </w:r>
          </w:p>
          <w:p w:rsidR="00876B36" w:rsidRDefault="00876B36" w:rsidP="0087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stat</w:t>
            </w:r>
          </w:p>
          <w:p w:rsidR="00004BD4" w:rsidRPr="00876B36" w:rsidRDefault="00876B36" w:rsidP="00876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Fonduri</w:t>
            </w:r>
            <w:proofErr w:type="spellEnd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nerambursabile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4BD4" w:rsidRPr="000C4EDC" w:rsidTr="00876B36">
        <w:tc>
          <w:tcPr>
            <w:tcW w:w="990" w:type="dxa"/>
            <w:vAlign w:val="center"/>
          </w:tcPr>
          <w:p w:rsidR="00004BD4" w:rsidRPr="000C4EDC" w:rsidRDefault="00004BD4" w:rsidP="00876B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90" w:type="dxa"/>
            <w:vAlign w:val="center"/>
          </w:tcPr>
          <w:p w:rsidR="00004BD4" w:rsidRPr="000C4EDC" w:rsidRDefault="00004BD4" w:rsidP="00876B3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4EDC">
              <w:rPr>
                <w:rFonts w:ascii="Times New Roman" w:hAnsi="Times New Roman" w:cs="Times New Roman"/>
              </w:rPr>
              <w:t>Modernizare</w:t>
            </w:r>
            <w:proofErr w:type="spellEnd"/>
            <w:r w:rsidRPr="000C4E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</w:rPr>
              <w:t>puncte</w:t>
            </w:r>
            <w:proofErr w:type="spellEnd"/>
            <w:r w:rsidRPr="000C4E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</w:rPr>
              <w:t>termice</w:t>
            </w:r>
            <w:proofErr w:type="spellEnd"/>
          </w:p>
          <w:p w:rsidR="00004BD4" w:rsidRPr="000C4EDC" w:rsidRDefault="00004BD4" w:rsidP="00876B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876B36" w:rsidRDefault="00876B36" w:rsidP="0087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local</w:t>
            </w:r>
          </w:p>
          <w:p w:rsidR="00876B36" w:rsidRDefault="00876B36" w:rsidP="0087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stat</w:t>
            </w:r>
          </w:p>
          <w:p w:rsidR="00004BD4" w:rsidRPr="00876B36" w:rsidRDefault="00876B36" w:rsidP="00876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Fonduri</w:t>
            </w:r>
            <w:proofErr w:type="spellEnd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nerambursabile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4BD4" w:rsidRPr="000C4EDC" w:rsidTr="00876B36">
        <w:tc>
          <w:tcPr>
            <w:tcW w:w="990" w:type="dxa"/>
            <w:vAlign w:val="center"/>
          </w:tcPr>
          <w:p w:rsidR="00004BD4" w:rsidRPr="000C4EDC" w:rsidRDefault="00004BD4" w:rsidP="00876B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90" w:type="dxa"/>
            <w:vAlign w:val="center"/>
          </w:tcPr>
          <w:p w:rsidR="00004BD4" w:rsidRPr="000C4EDC" w:rsidRDefault="00004BD4" w:rsidP="00876B3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4EDC">
              <w:rPr>
                <w:rFonts w:ascii="Times New Roman" w:hAnsi="Times New Roman" w:cs="Times New Roman"/>
              </w:rPr>
              <w:t>Modernizare</w:t>
            </w:r>
            <w:proofErr w:type="spellEnd"/>
            <w:r w:rsidRPr="000C4E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</w:rPr>
              <w:t>rețea</w:t>
            </w:r>
            <w:proofErr w:type="spellEnd"/>
            <w:r w:rsidRPr="000C4E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</w:rPr>
              <w:t>distribuție</w:t>
            </w:r>
            <w:proofErr w:type="spellEnd"/>
            <w:r w:rsidRPr="000C4EDC">
              <w:rPr>
                <w:rFonts w:ascii="Times New Roman" w:hAnsi="Times New Roman" w:cs="Times New Roman"/>
              </w:rPr>
              <w:t xml:space="preserve"> agent </w:t>
            </w:r>
            <w:proofErr w:type="spellStart"/>
            <w:r w:rsidRPr="000C4EDC">
              <w:rPr>
                <w:rFonts w:ascii="Times New Roman" w:hAnsi="Times New Roman" w:cs="Times New Roman"/>
              </w:rPr>
              <w:t>termic</w:t>
            </w:r>
            <w:proofErr w:type="spellEnd"/>
            <w:r w:rsidRPr="000C4E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</w:rPr>
              <w:t>și</w:t>
            </w:r>
            <w:proofErr w:type="spellEnd"/>
            <w:r w:rsidRPr="000C4E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</w:rPr>
              <w:t>apă</w:t>
            </w:r>
            <w:proofErr w:type="spellEnd"/>
            <w:r w:rsidRPr="000C4E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</w:rPr>
              <w:t>caldă</w:t>
            </w:r>
            <w:proofErr w:type="spellEnd"/>
            <w:r w:rsidRPr="000C4E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</w:rPr>
              <w:t>menajeră</w:t>
            </w:r>
            <w:proofErr w:type="spellEnd"/>
          </w:p>
          <w:p w:rsidR="00004BD4" w:rsidRPr="000C4EDC" w:rsidRDefault="00004BD4" w:rsidP="00876B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876B36" w:rsidRDefault="00876B36" w:rsidP="0087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local</w:t>
            </w:r>
          </w:p>
          <w:p w:rsidR="00876B36" w:rsidRDefault="00876B36" w:rsidP="0087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stat</w:t>
            </w:r>
          </w:p>
          <w:p w:rsidR="00004BD4" w:rsidRPr="00876B36" w:rsidRDefault="00876B36" w:rsidP="00876B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Fonduri</w:t>
            </w:r>
            <w:proofErr w:type="spellEnd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EDC">
              <w:rPr>
                <w:rFonts w:ascii="Times New Roman" w:hAnsi="Times New Roman" w:cs="Times New Roman"/>
                <w:sz w:val="24"/>
                <w:szCs w:val="24"/>
              </w:rPr>
              <w:t>nerambursabile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B0FB6" w:rsidRDefault="00AB0FB6" w:rsidP="00AB0FB6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</w:p>
    <w:p w:rsidR="00A94FAB" w:rsidRPr="000C4EDC" w:rsidRDefault="00AB0FB6" w:rsidP="00AB0F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Investițiile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descrise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sus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estimate global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rolul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prezenta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necesar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investiții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spectru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10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ani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față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atât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nivel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SACET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decarbonizarea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acestuia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cât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nivelul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consumatorilor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fi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implementate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fonduri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bugetul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local,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bugetul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stat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fonduri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nerambursabile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funcție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disponibilitățile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axele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deschise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aprobate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Guvernul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României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>ministerele</w:t>
      </w:r>
      <w:proofErr w:type="spellEnd"/>
      <w:r w:rsidRPr="00AB0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resort.</w:t>
      </w:r>
    </w:p>
    <w:sectPr w:rsidR="00A94FAB" w:rsidRPr="000C4EDC" w:rsidSect="000C4ED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4FAB"/>
    <w:rsid w:val="00004BD4"/>
    <w:rsid w:val="000C104B"/>
    <w:rsid w:val="000C4EDC"/>
    <w:rsid w:val="001B5655"/>
    <w:rsid w:val="001C7182"/>
    <w:rsid w:val="003A6831"/>
    <w:rsid w:val="005032C1"/>
    <w:rsid w:val="005C6561"/>
    <w:rsid w:val="005F2023"/>
    <w:rsid w:val="00876B36"/>
    <w:rsid w:val="00A94FAB"/>
    <w:rsid w:val="00AB0FB6"/>
    <w:rsid w:val="00B15E92"/>
    <w:rsid w:val="00D110B1"/>
    <w:rsid w:val="00EC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4FA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slitttl">
    <w:name w:val="s_lit_ttl"/>
    <w:basedOn w:val="DefaultParagraphFont"/>
    <w:rsid w:val="00A94FAB"/>
  </w:style>
  <w:style w:type="character" w:customStyle="1" w:styleId="slitbdy">
    <w:name w:val="s_lit_bdy"/>
    <w:basedOn w:val="DefaultParagraphFont"/>
    <w:rsid w:val="00A94FAB"/>
  </w:style>
  <w:style w:type="table" w:styleId="TableGrid">
    <w:name w:val="Table Grid"/>
    <w:basedOn w:val="TableNormal"/>
    <w:uiPriority w:val="59"/>
    <w:rsid w:val="001C71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lnbdy">
    <w:name w:val="s_aln_bdy"/>
    <w:basedOn w:val="DefaultParagraphFont"/>
    <w:rsid w:val="00AB0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55949-4EA1-44CC-BFEC-39EA023F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cfrumosu</dc:creator>
  <cp:lastModifiedBy>cfrumosu</cp:lastModifiedBy>
  <cp:revision>6</cp:revision>
  <cp:lastPrinted>2023-12-18T07:08:00Z</cp:lastPrinted>
  <dcterms:created xsi:type="dcterms:W3CDTF">2023-11-23T11:43:00Z</dcterms:created>
  <dcterms:modified xsi:type="dcterms:W3CDTF">2023-12-18T07:08:00Z</dcterms:modified>
</cp:coreProperties>
</file>