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D5B" w:rsidRDefault="00AC4D5B" w:rsidP="00AC4D5B">
      <w:pPr>
        <w:spacing w:line="206" w:lineRule="auto"/>
        <w:jc w:val="center"/>
        <w:rPr>
          <w:b/>
        </w:rPr>
      </w:pPr>
    </w:p>
    <w:tbl>
      <w:tblPr>
        <w:tblW w:w="11399" w:type="dxa"/>
        <w:jc w:val="center"/>
        <w:tblLayout w:type="fixed"/>
        <w:tblLook w:val="0000"/>
      </w:tblPr>
      <w:tblGrid>
        <w:gridCol w:w="6899"/>
        <w:gridCol w:w="3240"/>
        <w:gridCol w:w="1260"/>
      </w:tblGrid>
      <w:tr w:rsidR="00AC4D5B" w:rsidRPr="00346D4D" w:rsidTr="00CF6F3F">
        <w:trPr>
          <w:trHeight w:val="1435"/>
          <w:jc w:val="center"/>
        </w:trPr>
        <w:tc>
          <w:tcPr>
            <w:tcW w:w="6899" w:type="dxa"/>
            <w:tcBorders>
              <w:bottom w:val="single" w:sz="4" w:space="0" w:color="auto"/>
            </w:tcBorders>
            <w:shd w:val="clear" w:color="auto" w:fill="auto"/>
          </w:tcPr>
          <w:p w:rsidR="00AC4D5B" w:rsidRPr="00346D4D" w:rsidRDefault="00AC4D5B" w:rsidP="00CF6F3F">
            <w:pPr>
              <w:jc w:val="both"/>
            </w:pPr>
            <w:r w:rsidRPr="00346D4D">
              <w:t xml:space="preserve">ROMÂNIA </w:t>
            </w:r>
          </w:p>
          <w:p w:rsidR="00AC4D5B" w:rsidRPr="00346D4D" w:rsidRDefault="00AC4D5B" w:rsidP="00CF6F3F">
            <w:pPr>
              <w:jc w:val="both"/>
            </w:pPr>
            <w:r w:rsidRPr="00346D4D">
              <w:t>JUDEŢUL TIMIŞ</w:t>
            </w:r>
          </w:p>
          <w:p w:rsidR="00AC4D5B" w:rsidRPr="00346D4D" w:rsidRDefault="00AC4D5B" w:rsidP="00CF6F3F">
            <w:pPr>
              <w:jc w:val="both"/>
            </w:pPr>
            <w:r w:rsidRPr="00346D4D">
              <w:t>MUNICIPIUL TIMIŞOARA</w:t>
            </w:r>
          </w:p>
          <w:p w:rsidR="00AC4D5B" w:rsidRPr="00346D4D" w:rsidRDefault="00AC4D5B" w:rsidP="00CF6F3F">
            <w:pPr>
              <w:jc w:val="both"/>
            </w:pPr>
            <w:r w:rsidRPr="00346D4D">
              <w:t xml:space="preserve">DIRECŢIA </w:t>
            </w:r>
            <w:r>
              <w:t>GENERALĂ D.P.P.R.U.</w:t>
            </w:r>
          </w:p>
          <w:p w:rsidR="00AC4D5B" w:rsidRDefault="00AC4D5B" w:rsidP="00CF6F3F">
            <w:pPr>
              <w:jc w:val="both"/>
            </w:pPr>
            <w:r>
              <w:t>SC2019</w:t>
            </w:r>
            <w:r w:rsidRPr="00346D4D">
              <w:t>-</w:t>
            </w:r>
          </w:p>
          <w:p w:rsidR="00AC4D5B" w:rsidRPr="00346D4D" w:rsidRDefault="00AC4D5B" w:rsidP="00CF6F3F">
            <w:pPr>
              <w:jc w:val="both"/>
            </w:pPr>
            <w:r w:rsidRPr="005747B7">
              <w:rPr>
                <w:i/>
              </w:rPr>
              <w:t>TIMIȘOARA 2021 CAPITALĂ EUROPEANĂ A CULTURII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</w:tcPr>
          <w:p w:rsidR="00AC4D5B" w:rsidRPr="00346D4D" w:rsidRDefault="00AC4D5B" w:rsidP="00CF6F3F">
            <w:pPr>
              <w:jc w:val="center"/>
            </w:pPr>
          </w:p>
          <w:p w:rsidR="00AC4D5B" w:rsidRPr="00346D4D" w:rsidRDefault="00AC4D5B" w:rsidP="00CF6F3F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AC4D5B" w:rsidRPr="00346D4D" w:rsidRDefault="00AC4D5B" w:rsidP="00CF6F3F">
            <w:pPr>
              <w:jc w:val="center"/>
            </w:pPr>
            <w:r>
              <w:rPr>
                <w:noProof/>
                <w:lang w:eastAsia="ro-RO"/>
              </w:rPr>
              <w:drawing>
                <wp:inline distT="0" distB="0" distL="0" distR="0">
                  <wp:extent cx="621030" cy="966470"/>
                  <wp:effectExtent l="19050" t="0" r="7620" b="0"/>
                  <wp:docPr id="1" name="Picture 1" descr="Sigla2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2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D5B" w:rsidRPr="00346D4D" w:rsidTr="00CF6F3F">
        <w:trPr>
          <w:cantSplit/>
          <w:trHeight w:val="269"/>
          <w:jc w:val="center"/>
        </w:trPr>
        <w:tc>
          <w:tcPr>
            <w:tcW w:w="113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C4D5B" w:rsidRPr="00346D4D" w:rsidRDefault="00AC4D5B" w:rsidP="00CF6F3F">
            <w:pPr>
              <w:jc w:val="center"/>
              <w:rPr>
                <w:b/>
                <w:i/>
                <w:sz w:val="6"/>
                <w:szCs w:val="6"/>
              </w:rPr>
            </w:pPr>
          </w:p>
          <w:p w:rsidR="00AC4D5B" w:rsidRPr="00346D4D" w:rsidRDefault="00AC4D5B" w:rsidP="00CF6F3F">
            <w:pPr>
              <w:ind w:left="-223" w:right="-153"/>
              <w:jc w:val="center"/>
            </w:pPr>
            <w:r w:rsidRPr="00346D4D">
              <w:rPr>
                <w:b/>
                <w:i/>
                <w:sz w:val="16"/>
                <w:szCs w:val="16"/>
              </w:rPr>
              <w:t>Bd. C.D. Loga nr. 1, 300030   Timişoara,  tel: +40 256  408 300,  fax:+40 256 490 635 e-mail</w:t>
            </w:r>
            <w:r w:rsidRPr="00346D4D">
              <w:rPr>
                <w:b/>
                <w:i/>
                <w:color w:val="0000FF"/>
                <w:sz w:val="16"/>
                <w:szCs w:val="16"/>
              </w:rPr>
              <w:t xml:space="preserve">: primariatm@primariatm.ro  </w:t>
            </w:r>
            <w:r w:rsidRPr="00346D4D">
              <w:rPr>
                <w:b/>
                <w:i/>
                <w:sz w:val="16"/>
                <w:szCs w:val="16"/>
              </w:rPr>
              <w:t xml:space="preserve">internet: </w:t>
            </w:r>
            <w:r w:rsidRPr="00346D4D">
              <w:rPr>
                <w:b/>
                <w:i/>
                <w:color w:val="0000FF"/>
                <w:sz w:val="16"/>
                <w:szCs w:val="16"/>
              </w:rPr>
              <w:t>www</w:t>
            </w:r>
            <w:r w:rsidRPr="00346D4D">
              <w:rPr>
                <w:b/>
                <w:i/>
                <w:sz w:val="16"/>
                <w:szCs w:val="16"/>
              </w:rPr>
              <w:t>.</w:t>
            </w:r>
            <w:r w:rsidRPr="00346D4D">
              <w:rPr>
                <w:b/>
                <w:i/>
                <w:color w:val="0000FF"/>
                <w:sz w:val="16"/>
                <w:szCs w:val="16"/>
              </w:rPr>
              <w:t>primariatm.ro</w:t>
            </w:r>
          </w:p>
        </w:tc>
      </w:tr>
    </w:tbl>
    <w:p w:rsidR="00AC4D5B" w:rsidRDefault="00AC4D5B" w:rsidP="00AC4D5B">
      <w:pPr>
        <w:spacing w:line="206" w:lineRule="auto"/>
        <w:jc w:val="center"/>
        <w:rPr>
          <w:b/>
        </w:rPr>
      </w:pPr>
    </w:p>
    <w:p w:rsidR="00AC4D5B" w:rsidRDefault="00AC4D5B" w:rsidP="00AC4D5B">
      <w:pPr>
        <w:spacing w:line="206" w:lineRule="auto"/>
        <w:jc w:val="center"/>
        <w:rPr>
          <w:b/>
        </w:rPr>
      </w:pPr>
    </w:p>
    <w:p w:rsidR="00AC4D5B" w:rsidRPr="00676F9B" w:rsidRDefault="00AC4D5B" w:rsidP="00AC4D5B">
      <w:pPr>
        <w:spacing w:line="206" w:lineRule="auto"/>
        <w:jc w:val="center"/>
        <w:rPr>
          <w:b/>
          <w:color w:val="000000"/>
        </w:rPr>
      </w:pPr>
      <w:r w:rsidRPr="00676F9B">
        <w:rPr>
          <w:b/>
        </w:rPr>
        <w:t xml:space="preserve">EXPUNERE DE MOTIVE </w:t>
      </w:r>
      <w:r w:rsidRPr="00676F9B">
        <w:rPr>
          <w:b/>
          <w:color w:val="000000"/>
        </w:rPr>
        <w:t>PRIVIND OPORTUNITATEA PROIECTULUI DE HOTĂRÂRE</w:t>
      </w:r>
    </w:p>
    <w:p w:rsidR="00AC4D5B" w:rsidRPr="00D618F2" w:rsidRDefault="00AC4D5B" w:rsidP="00AC4D5B">
      <w:pPr>
        <w:autoSpaceDE w:val="0"/>
        <w:autoSpaceDN w:val="0"/>
        <w:adjustRightInd w:val="0"/>
        <w:jc w:val="center"/>
        <w:rPr>
          <w:b/>
          <w:color w:val="000000"/>
          <w:lang w:eastAsia="ko-KR"/>
        </w:rPr>
      </w:pPr>
      <w:r w:rsidRPr="00D618F2">
        <w:rPr>
          <w:b/>
        </w:rPr>
        <w:t xml:space="preserve">pentru modificarea contractului de asociere nr. 4127/A/20.11.2009 încheiat între </w:t>
      </w:r>
      <w:r w:rsidRPr="00D618F2">
        <w:rPr>
          <w:b/>
          <w:color w:val="000000"/>
          <w:lang w:eastAsia="ko-KR"/>
        </w:rPr>
        <w:t>S</w:t>
      </w:r>
      <w:r w:rsidR="0050618B">
        <w:rPr>
          <w:b/>
          <w:color w:val="000000"/>
          <w:lang w:eastAsia="ko-KR"/>
        </w:rPr>
        <w:t xml:space="preserve">ocietatea Drumuri Municipale Timișoara </w:t>
      </w:r>
      <w:r w:rsidRPr="00D618F2">
        <w:rPr>
          <w:b/>
          <w:color w:val="000000"/>
          <w:lang w:eastAsia="ko-KR"/>
        </w:rPr>
        <w:t>S.A. şi S</w:t>
      </w:r>
      <w:r w:rsidR="0050618B">
        <w:rPr>
          <w:b/>
          <w:color w:val="000000"/>
          <w:lang w:eastAsia="ko-KR"/>
        </w:rPr>
        <w:t>ocietatea Alpha Parking S.R.L.</w:t>
      </w:r>
      <w:r>
        <w:rPr>
          <w:b/>
          <w:color w:val="000000"/>
          <w:lang w:eastAsia="ko-KR"/>
        </w:rPr>
        <w:t>, prin act adiţional</w:t>
      </w:r>
    </w:p>
    <w:p w:rsidR="00AC4D5B" w:rsidRDefault="00AC4D5B" w:rsidP="00AC4D5B">
      <w:pPr>
        <w:widowControl w:val="0"/>
        <w:autoSpaceDE w:val="0"/>
        <w:autoSpaceDN w:val="0"/>
        <w:adjustRightInd w:val="0"/>
        <w:spacing w:before="11" w:line="260" w:lineRule="exact"/>
        <w:jc w:val="center"/>
        <w:rPr>
          <w:b/>
        </w:rPr>
      </w:pPr>
    </w:p>
    <w:p w:rsidR="00AC4D5B" w:rsidRPr="00AC4D5B" w:rsidRDefault="00AC4D5B" w:rsidP="00AC4D5B">
      <w:pPr>
        <w:pStyle w:val="ListParagraph"/>
        <w:numPr>
          <w:ilvl w:val="0"/>
          <w:numId w:val="1"/>
        </w:numPr>
        <w:tabs>
          <w:tab w:val="decimal" w:pos="360"/>
          <w:tab w:val="decimal" w:pos="432"/>
        </w:tabs>
        <w:ind w:left="0" w:firstLine="0"/>
        <w:jc w:val="both"/>
        <w:rPr>
          <w:rFonts w:ascii="Times New Roman" w:hAnsi="Times New Roman"/>
          <w:b/>
          <w:color w:val="000000"/>
          <w:spacing w:val="-5"/>
          <w:sz w:val="24"/>
          <w:szCs w:val="24"/>
          <w:lang w:val="ro-RO"/>
        </w:rPr>
      </w:pPr>
      <w:r w:rsidRPr="00AC4D5B">
        <w:rPr>
          <w:rFonts w:ascii="Times New Roman" w:hAnsi="Times New Roman"/>
          <w:b/>
          <w:color w:val="000000"/>
          <w:spacing w:val="-5"/>
          <w:sz w:val="24"/>
          <w:szCs w:val="24"/>
          <w:lang w:val="ro-RO"/>
        </w:rPr>
        <w:t>Descrierea situa</w:t>
      </w:r>
      <w:r w:rsidR="0050618B">
        <w:rPr>
          <w:rFonts w:ascii="Times New Roman" w:hAnsi="Times New Roman"/>
          <w:b/>
          <w:color w:val="000000"/>
          <w:spacing w:val="-5"/>
          <w:sz w:val="24"/>
          <w:szCs w:val="24"/>
          <w:lang w:val="ro-RO"/>
        </w:rPr>
        <w:t>ț</w:t>
      </w:r>
      <w:r w:rsidRPr="00AC4D5B">
        <w:rPr>
          <w:rFonts w:ascii="Times New Roman" w:hAnsi="Times New Roman"/>
          <w:b/>
          <w:color w:val="000000"/>
          <w:spacing w:val="-5"/>
          <w:sz w:val="24"/>
          <w:szCs w:val="24"/>
          <w:lang w:val="ro-RO"/>
        </w:rPr>
        <w:t>iei actuale</w:t>
      </w:r>
    </w:p>
    <w:p w:rsidR="00AC4D5B" w:rsidRPr="00AC4D5B" w:rsidRDefault="00AC4D5B" w:rsidP="00AC4D5B">
      <w:pPr>
        <w:autoSpaceDE w:val="0"/>
        <w:autoSpaceDN w:val="0"/>
        <w:adjustRightInd w:val="0"/>
        <w:ind w:firstLine="720"/>
        <w:jc w:val="both"/>
        <w:rPr>
          <w:color w:val="000000"/>
          <w:lang w:eastAsia="ko-KR"/>
        </w:rPr>
      </w:pPr>
      <w:r w:rsidRPr="00AC4D5B">
        <w:t xml:space="preserve">Prin Hotărârea Consiliului Local nr. 161/28.04.2009 a fost aprobată </w:t>
      </w:r>
      <w:r w:rsidRPr="00AC4D5B">
        <w:rPr>
          <w:color w:val="000000"/>
          <w:lang w:eastAsia="ko-KR"/>
        </w:rPr>
        <w:t>atribuirea direct</w:t>
      </w:r>
      <w:r w:rsidR="0050618B">
        <w:rPr>
          <w:color w:val="000000"/>
          <w:lang w:eastAsia="ko-KR"/>
        </w:rPr>
        <w:t>ă</w:t>
      </w:r>
      <w:r w:rsidRPr="00AC4D5B">
        <w:rPr>
          <w:color w:val="000000"/>
          <w:lang w:eastAsia="ko-KR"/>
        </w:rPr>
        <w:t>, prin contract de concesiune, către S.C. Administrarea Domeniului Public S.A. Timişoara, pe o perioada de 49 de ani, a unui teren din zona Piaţa 700,  în vederea realizării unei parcări subterane. HCLMT nr. 161/28.04.2009 a fost modificată prin HCLMT nr. 373/27.10.2009 şi prin HCLMT nr. 447/20.12.2010. Astfel în baza HCL nr. 161/2009 Municipiul Timişoara a încheiat cu SC Administrarea Domeniului Public SA contractul de concesiune nr. 1/20.11.2009.</w:t>
      </w:r>
    </w:p>
    <w:p w:rsidR="00AC4D5B" w:rsidRPr="00AC4D5B" w:rsidRDefault="00AC4D5B" w:rsidP="00AC4D5B">
      <w:pPr>
        <w:autoSpaceDE w:val="0"/>
        <w:autoSpaceDN w:val="0"/>
        <w:adjustRightInd w:val="0"/>
        <w:ind w:firstLine="720"/>
        <w:jc w:val="both"/>
        <w:rPr>
          <w:color w:val="000000"/>
          <w:lang w:eastAsia="ko-KR"/>
        </w:rPr>
      </w:pPr>
      <w:r w:rsidRPr="00AC4D5B">
        <w:rPr>
          <w:color w:val="000000"/>
          <w:lang w:eastAsia="ko-KR"/>
        </w:rPr>
        <w:t>Contractul de asociere nr. 4127/A/20.11.2009 încheiat între S</w:t>
      </w:r>
      <w:r w:rsidR="0050618B">
        <w:rPr>
          <w:color w:val="000000"/>
          <w:lang w:eastAsia="ko-KR"/>
        </w:rPr>
        <w:t xml:space="preserve">ocietatea </w:t>
      </w:r>
      <w:r w:rsidRPr="00AC4D5B">
        <w:rPr>
          <w:color w:val="000000"/>
          <w:lang w:eastAsia="ko-KR"/>
        </w:rPr>
        <w:t>Administrarea Domeniului Public S.A. şi S</w:t>
      </w:r>
      <w:r w:rsidR="0050618B">
        <w:rPr>
          <w:color w:val="000000"/>
          <w:lang w:eastAsia="ko-KR"/>
        </w:rPr>
        <w:t>ocietatea Constructim S.A.</w:t>
      </w:r>
      <w:r w:rsidRPr="00AC4D5B">
        <w:rPr>
          <w:color w:val="000000"/>
          <w:lang w:eastAsia="ko-KR"/>
        </w:rPr>
        <w:t xml:space="preserve"> a fost modificat prin HCLMT nr. 174/02.11.2012, în sensul că asociatul S</w:t>
      </w:r>
      <w:r w:rsidR="0050618B">
        <w:rPr>
          <w:color w:val="000000"/>
          <w:lang w:eastAsia="ko-KR"/>
        </w:rPr>
        <w:t>ocietatea Constructim S.A.</w:t>
      </w:r>
      <w:r w:rsidRPr="00AC4D5B">
        <w:rPr>
          <w:color w:val="000000"/>
          <w:lang w:eastAsia="ko-KR"/>
        </w:rPr>
        <w:t xml:space="preserve"> a preluat administrarea şi exploatarea parcării din Piaţa Timişoara 700.</w:t>
      </w:r>
    </w:p>
    <w:p w:rsidR="0050618B" w:rsidRDefault="0050618B" w:rsidP="0050618B">
      <w:pPr>
        <w:ind w:firstLine="720"/>
        <w:jc w:val="both"/>
      </w:pPr>
      <w:r w:rsidRPr="0050618B">
        <w:t>Actualmente contractul de asociere în participațiune nr. 4127/A/20.11.2009, prin intermediul căruia se exploatează parcarea subterană situată în Municipiul Timișoara, Piața 700, se derulează între Societatea Drumuri Municipale Timisoara S.A., pe de o parte și Societatea Alpha Parking SRL București, pe de altă parte. Contractul de asociere a fost încheiat, inițial, între Societatea Drumuri Municipale Timisoara S.A. și Societatea Constructim SA Timișoara, iar acesta a fost aprobat ca urmare a adoptării HCL Timișoara nr. 161/28.04.2009. Ulterior, Societatea Constructim SA Timișoara a înstrăinat către Societatea Alpha Parking SRL, întreaga sa investiție constând în această parcare</w:t>
      </w:r>
    </w:p>
    <w:p w:rsidR="00AC4D5B" w:rsidRPr="00AC4D5B" w:rsidRDefault="00AC4D5B" w:rsidP="00AC4D5B">
      <w:pPr>
        <w:numPr>
          <w:ilvl w:val="0"/>
          <w:numId w:val="1"/>
        </w:numPr>
        <w:ind w:left="360"/>
        <w:jc w:val="both"/>
        <w:rPr>
          <w:b/>
          <w:color w:val="000000"/>
          <w:spacing w:val="-5"/>
        </w:rPr>
      </w:pPr>
      <w:r w:rsidRPr="00AC4D5B">
        <w:rPr>
          <w:b/>
          <w:color w:val="000000"/>
          <w:spacing w:val="-5"/>
        </w:rPr>
        <w:t>Schimb</w:t>
      </w:r>
      <w:r w:rsidR="0050618B">
        <w:rPr>
          <w:b/>
          <w:color w:val="000000"/>
          <w:spacing w:val="-5"/>
        </w:rPr>
        <w:t>ă</w:t>
      </w:r>
      <w:r w:rsidRPr="00AC4D5B">
        <w:rPr>
          <w:b/>
          <w:color w:val="000000"/>
          <w:spacing w:val="-5"/>
        </w:rPr>
        <w:t>ri preconizate și rezultate așteptate</w:t>
      </w:r>
    </w:p>
    <w:p w:rsidR="00AC4D5B" w:rsidRPr="00AC4D5B" w:rsidRDefault="00AC4D5B" w:rsidP="00AC4D5B">
      <w:pPr>
        <w:pStyle w:val="BodyText3"/>
        <w:spacing w:after="0"/>
        <w:ind w:firstLine="720"/>
        <w:jc w:val="both"/>
        <w:rPr>
          <w:sz w:val="24"/>
          <w:szCs w:val="24"/>
        </w:rPr>
      </w:pPr>
      <w:r w:rsidRPr="00AC4D5B">
        <w:rPr>
          <w:sz w:val="24"/>
          <w:szCs w:val="24"/>
        </w:rPr>
        <w:t xml:space="preserve">Prin </w:t>
      </w:r>
      <w:r w:rsidR="0050618B" w:rsidRPr="00543B57">
        <w:rPr>
          <w:sz w:val="24"/>
          <w:szCs w:val="24"/>
        </w:rPr>
        <w:t>contractul de novație nr. 5173/07.08.2017</w:t>
      </w:r>
      <w:r w:rsidRPr="00AC4D5B">
        <w:rPr>
          <w:sz w:val="24"/>
          <w:szCs w:val="24"/>
        </w:rPr>
        <w:t xml:space="preserve">, Societatea Alpha Parking SRL, a devenit parte în contractul de asociere nr. 4127/A/20.11.2009, înlocuind pe asociatul </w:t>
      </w:r>
      <w:r w:rsidR="0050618B">
        <w:rPr>
          <w:sz w:val="24"/>
          <w:szCs w:val="24"/>
        </w:rPr>
        <w:t>Societatea Constructim S.A.</w:t>
      </w:r>
      <w:r w:rsidRPr="00AC4D5B">
        <w:rPr>
          <w:sz w:val="24"/>
          <w:szCs w:val="24"/>
        </w:rPr>
        <w:t xml:space="preserve"> și preluând toate drepturile și obligațiile avute de </w:t>
      </w:r>
      <w:r w:rsidR="0050618B">
        <w:rPr>
          <w:sz w:val="24"/>
          <w:szCs w:val="24"/>
        </w:rPr>
        <w:t>către acest asociat</w:t>
      </w:r>
      <w:r w:rsidRPr="00AC4D5B">
        <w:rPr>
          <w:sz w:val="24"/>
          <w:szCs w:val="24"/>
        </w:rPr>
        <w:t xml:space="preserve">. Adunarea Generală a Acționarilor </w:t>
      </w:r>
      <w:r w:rsidR="0050618B">
        <w:rPr>
          <w:sz w:val="24"/>
          <w:szCs w:val="24"/>
        </w:rPr>
        <w:t>Societății Drumuri Municipale Timișoara S.A.</w:t>
      </w:r>
      <w:r w:rsidRPr="00AC4D5B">
        <w:rPr>
          <w:sz w:val="24"/>
          <w:szCs w:val="24"/>
        </w:rPr>
        <w:t>, a aprobat prin hotărârea nr. 5/04.08.2017, vânzarea de către Societatea Constructim SA a imobilului constând în parcarea din P-ța „Timișoara 700”, precum și a contractului final de novație.</w:t>
      </w:r>
    </w:p>
    <w:p w:rsidR="00AC4D5B" w:rsidRPr="0050618B" w:rsidRDefault="00AC4D5B" w:rsidP="00AC4D5B">
      <w:pPr>
        <w:pStyle w:val="BodyText3"/>
        <w:spacing w:after="0"/>
        <w:ind w:firstLine="720"/>
        <w:jc w:val="both"/>
        <w:rPr>
          <w:sz w:val="24"/>
          <w:szCs w:val="24"/>
        </w:rPr>
      </w:pPr>
      <w:r w:rsidRPr="0050618B">
        <w:rPr>
          <w:sz w:val="24"/>
          <w:szCs w:val="24"/>
        </w:rPr>
        <w:t>Ulterior, între S</w:t>
      </w:r>
      <w:r w:rsidR="0050618B">
        <w:rPr>
          <w:sz w:val="24"/>
          <w:szCs w:val="24"/>
        </w:rPr>
        <w:t xml:space="preserve">ocietatea </w:t>
      </w:r>
      <w:r w:rsidRPr="0050618B">
        <w:rPr>
          <w:sz w:val="24"/>
          <w:szCs w:val="24"/>
        </w:rPr>
        <w:t>Drumuri Municipale Timi</w:t>
      </w:r>
      <w:r w:rsidR="0050618B">
        <w:rPr>
          <w:sz w:val="24"/>
          <w:szCs w:val="24"/>
        </w:rPr>
        <w:t>ș</w:t>
      </w:r>
      <w:r w:rsidRPr="0050618B">
        <w:rPr>
          <w:sz w:val="24"/>
          <w:szCs w:val="24"/>
        </w:rPr>
        <w:t xml:space="preserve">oara S.A. și noul partener Societatea Alpha Parking SRL, au avut loc mai multe negocieri, în urma cărora s-a convenit, de comun acord, că este necesar ca părțile să încheie un act adițional la contractul de asociere, convenind și asupra clauzelor pe care doresc să le modifice. </w:t>
      </w:r>
    </w:p>
    <w:p w:rsidR="00AC4D5B" w:rsidRPr="0050618B" w:rsidRDefault="00AC4D5B" w:rsidP="00AC4D5B">
      <w:pPr>
        <w:pStyle w:val="BodyText3"/>
        <w:spacing w:after="0"/>
        <w:ind w:firstLine="720"/>
        <w:jc w:val="both"/>
        <w:rPr>
          <w:sz w:val="24"/>
          <w:szCs w:val="24"/>
        </w:rPr>
      </w:pPr>
      <w:r w:rsidRPr="0050618B">
        <w:rPr>
          <w:sz w:val="24"/>
          <w:szCs w:val="24"/>
        </w:rPr>
        <w:t>S</w:t>
      </w:r>
      <w:r w:rsidR="0050618B">
        <w:rPr>
          <w:sz w:val="24"/>
          <w:szCs w:val="24"/>
        </w:rPr>
        <w:t xml:space="preserve">ocietatea </w:t>
      </w:r>
      <w:r w:rsidRPr="0050618B">
        <w:rPr>
          <w:sz w:val="24"/>
          <w:szCs w:val="24"/>
        </w:rPr>
        <w:t>Drumuri Municipale Timi</w:t>
      </w:r>
      <w:r w:rsidR="0050618B">
        <w:rPr>
          <w:sz w:val="24"/>
          <w:szCs w:val="24"/>
        </w:rPr>
        <w:t>ș</w:t>
      </w:r>
      <w:r w:rsidRPr="0050618B">
        <w:rPr>
          <w:sz w:val="24"/>
          <w:szCs w:val="24"/>
        </w:rPr>
        <w:t>oara S.A.</w:t>
      </w:r>
      <w:r w:rsidR="0050618B">
        <w:rPr>
          <w:sz w:val="24"/>
          <w:szCs w:val="24"/>
        </w:rPr>
        <w:t xml:space="preserve"> - care are drept acționar unic pe Consiliul Local al Municipiului Timișoara,</w:t>
      </w:r>
      <w:r w:rsidRPr="0050618B">
        <w:rPr>
          <w:sz w:val="24"/>
          <w:szCs w:val="24"/>
        </w:rPr>
        <w:t xml:space="preserve"> a urmărit creșterea beneficiilor în urma asocierii, astfel că </w:t>
      </w:r>
      <w:r w:rsidR="0050618B">
        <w:rPr>
          <w:sz w:val="24"/>
          <w:szCs w:val="24"/>
        </w:rPr>
        <w:t xml:space="preserve">aceasta </w:t>
      </w:r>
      <w:r w:rsidRPr="0050618B">
        <w:rPr>
          <w:sz w:val="24"/>
          <w:szCs w:val="24"/>
        </w:rPr>
        <w:t xml:space="preserve">nu va mai participa la cheltuieli în cota parte prevăzută în contract, acesteia revenindu-i o cotă procentuală din cifra de afaceri și nu din profit, ori aceasta este în avantajul </w:t>
      </w:r>
      <w:r w:rsidR="0050618B">
        <w:rPr>
          <w:sz w:val="24"/>
          <w:szCs w:val="24"/>
        </w:rPr>
        <w:t xml:space="preserve">acestei </w:t>
      </w:r>
      <w:r w:rsidRPr="0050618B">
        <w:rPr>
          <w:sz w:val="24"/>
          <w:szCs w:val="24"/>
        </w:rPr>
        <w:t>societăţi.</w:t>
      </w:r>
    </w:p>
    <w:p w:rsidR="00AC4D5B" w:rsidRPr="0050618B" w:rsidRDefault="00AC4D5B" w:rsidP="00AC4D5B">
      <w:pPr>
        <w:pStyle w:val="ListParagraph"/>
        <w:numPr>
          <w:ilvl w:val="0"/>
          <w:numId w:val="1"/>
        </w:numPr>
        <w:tabs>
          <w:tab w:val="left" w:pos="360"/>
        </w:tabs>
        <w:ind w:left="0" w:firstLine="0"/>
        <w:jc w:val="both"/>
        <w:rPr>
          <w:rFonts w:ascii="Times New Roman" w:hAnsi="Times New Roman"/>
          <w:b/>
          <w:spacing w:val="-1"/>
          <w:sz w:val="24"/>
          <w:szCs w:val="24"/>
          <w:lang w:val="ro-RO"/>
        </w:rPr>
      </w:pPr>
      <w:r w:rsidRPr="0050618B">
        <w:rPr>
          <w:rFonts w:ascii="Times New Roman" w:hAnsi="Times New Roman"/>
          <w:b/>
          <w:spacing w:val="-1"/>
          <w:sz w:val="24"/>
          <w:szCs w:val="24"/>
          <w:lang w:val="ro-RO"/>
        </w:rPr>
        <w:t>Concluzii</w:t>
      </w:r>
    </w:p>
    <w:p w:rsidR="00AC4D5B" w:rsidRPr="0050618B" w:rsidRDefault="00AC4D5B" w:rsidP="00AC4D5B">
      <w:pPr>
        <w:ind w:firstLine="360"/>
        <w:jc w:val="both"/>
        <w:rPr>
          <w:lang w:eastAsia="en-US"/>
        </w:rPr>
      </w:pPr>
      <w:r w:rsidRPr="0050618B">
        <w:t>C</w:t>
      </w:r>
      <w:r w:rsidRPr="0050618B">
        <w:rPr>
          <w:lang w:eastAsia="ro-RO"/>
        </w:rPr>
        <w:t xml:space="preserve">onsider necesar și oportun  </w:t>
      </w:r>
      <w:r w:rsidRPr="0050618B">
        <w:rPr>
          <w:color w:val="000000"/>
          <w:spacing w:val="-2"/>
        </w:rPr>
        <w:t>aprobarea</w:t>
      </w:r>
      <w:r w:rsidRPr="0050618B">
        <w:t xml:space="preserve"> proiectului de hotărâre </w:t>
      </w:r>
      <w:r w:rsidRPr="0050618B">
        <w:rPr>
          <w:lang w:eastAsia="en-US"/>
        </w:rPr>
        <w:t>pentru modificarea contractului de asociere nr. 4127/A/20.11.2009 încheiat între S</w:t>
      </w:r>
      <w:r w:rsidR="0050618B">
        <w:rPr>
          <w:lang w:eastAsia="en-US"/>
        </w:rPr>
        <w:t>ocietatea Drumuri Municipale Timișoara S.A.</w:t>
      </w:r>
      <w:r w:rsidRPr="0050618B">
        <w:rPr>
          <w:lang w:eastAsia="en-US"/>
        </w:rPr>
        <w:t xml:space="preserve"> şi S</w:t>
      </w:r>
      <w:r w:rsidR="0050618B">
        <w:rPr>
          <w:lang w:eastAsia="en-US"/>
        </w:rPr>
        <w:t>ocietatea Alpha Parking S.R.L.</w:t>
      </w:r>
      <w:r w:rsidRPr="0050618B">
        <w:rPr>
          <w:lang w:eastAsia="en-US"/>
        </w:rPr>
        <w:t>, prin act adiţional.</w:t>
      </w:r>
    </w:p>
    <w:p w:rsidR="00AC4D5B" w:rsidRPr="00AC4D5B" w:rsidRDefault="00AC4D5B" w:rsidP="00AC4D5B">
      <w:pPr>
        <w:ind w:firstLine="360"/>
        <w:jc w:val="both"/>
        <w:rPr>
          <w:lang w:eastAsia="en-US"/>
        </w:rPr>
      </w:pPr>
    </w:p>
    <w:tbl>
      <w:tblPr>
        <w:tblW w:w="10610" w:type="dxa"/>
        <w:tblLook w:val="01E0"/>
      </w:tblPr>
      <w:tblGrid>
        <w:gridCol w:w="4788"/>
        <w:gridCol w:w="1080"/>
        <w:gridCol w:w="4742"/>
      </w:tblGrid>
      <w:tr w:rsidR="00AC4D5B" w:rsidRPr="00676F9B" w:rsidTr="00CF6F3F">
        <w:tc>
          <w:tcPr>
            <w:tcW w:w="4788" w:type="dxa"/>
            <w:vAlign w:val="center"/>
          </w:tcPr>
          <w:p w:rsidR="00AC4D5B" w:rsidRPr="00676F9B" w:rsidRDefault="00AC4D5B" w:rsidP="00CF6F3F">
            <w:pPr>
              <w:ind w:right="-22"/>
              <w:jc w:val="center"/>
              <w:rPr>
                <w:b/>
              </w:rPr>
            </w:pPr>
            <w:r w:rsidRPr="00676F9B">
              <w:rPr>
                <w:b/>
              </w:rPr>
              <w:t>PRIMAR,</w:t>
            </w:r>
          </w:p>
        </w:tc>
        <w:tc>
          <w:tcPr>
            <w:tcW w:w="1080" w:type="dxa"/>
            <w:vAlign w:val="center"/>
          </w:tcPr>
          <w:p w:rsidR="00AC4D5B" w:rsidRPr="00676F9B" w:rsidRDefault="00AC4D5B" w:rsidP="00CF6F3F">
            <w:pPr>
              <w:ind w:right="-22"/>
              <w:jc w:val="center"/>
            </w:pPr>
          </w:p>
        </w:tc>
        <w:tc>
          <w:tcPr>
            <w:tcW w:w="4742" w:type="dxa"/>
            <w:vAlign w:val="center"/>
          </w:tcPr>
          <w:p w:rsidR="00AC4D5B" w:rsidRPr="00676F9B" w:rsidRDefault="00AC4D5B" w:rsidP="00CF6F3F">
            <w:pPr>
              <w:ind w:right="-22"/>
              <w:jc w:val="center"/>
              <w:rPr>
                <w:b/>
              </w:rPr>
            </w:pPr>
            <w:r>
              <w:rPr>
                <w:b/>
              </w:rPr>
              <w:t>DIRECTOR D.G.D.P.P.R.U.</w:t>
            </w:r>
            <w:r w:rsidRPr="00676F9B">
              <w:rPr>
                <w:b/>
              </w:rPr>
              <w:t>,</w:t>
            </w:r>
          </w:p>
        </w:tc>
      </w:tr>
      <w:tr w:rsidR="00AC4D5B" w:rsidRPr="00676F9B" w:rsidTr="00CF6F3F">
        <w:tc>
          <w:tcPr>
            <w:tcW w:w="4788" w:type="dxa"/>
            <w:vAlign w:val="center"/>
          </w:tcPr>
          <w:p w:rsidR="00AC4D5B" w:rsidRPr="00676F9B" w:rsidRDefault="00AC4D5B" w:rsidP="00CF6F3F">
            <w:pPr>
              <w:ind w:right="-22"/>
              <w:jc w:val="center"/>
              <w:rPr>
                <w:i/>
              </w:rPr>
            </w:pPr>
            <w:r w:rsidRPr="00676F9B">
              <w:rPr>
                <w:i/>
              </w:rPr>
              <w:t>NICOLAE ROBU</w:t>
            </w:r>
          </w:p>
        </w:tc>
        <w:tc>
          <w:tcPr>
            <w:tcW w:w="1080" w:type="dxa"/>
            <w:vAlign w:val="center"/>
          </w:tcPr>
          <w:p w:rsidR="00AC4D5B" w:rsidRPr="00676F9B" w:rsidRDefault="00AC4D5B" w:rsidP="00CF6F3F">
            <w:pPr>
              <w:ind w:right="-22"/>
              <w:jc w:val="center"/>
            </w:pPr>
          </w:p>
        </w:tc>
        <w:tc>
          <w:tcPr>
            <w:tcW w:w="4742" w:type="dxa"/>
            <w:vAlign w:val="center"/>
          </w:tcPr>
          <w:p w:rsidR="00AC4D5B" w:rsidRPr="00676F9B" w:rsidRDefault="00AC4D5B" w:rsidP="00CF6F3F">
            <w:pPr>
              <w:ind w:right="-22"/>
              <w:jc w:val="center"/>
              <w:rPr>
                <w:i/>
              </w:rPr>
            </w:pPr>
            <w:r w:rsidRPr="00676F9B">
              <w:rPr>
                <w:i/>
              </w:rPr>
              <w:t>CULIŢĂ CHIŞ</w:t>
            </w:r>
          </w:p>
        </w:tc>
      </w:tr>
    </w:tbl>
    <w:p w:rsidR="00646FDC" w:rsidRDefault="00646FDC" w:rsidP="0050618B"/>
    <w:sectPr w:rsidR="00646FDC" w:rsidSect="00670F35">
      <w:footerReference w:type="default" r:id="rId8"/>
      <w:pgSz w:w="12240" w:h="15840"/>
      <w:pgMar w:top="270" w:right="630" w:bottom="540" w:left="1080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6B2" w:rsidRDefault="00D116B2" w:rsidP="00D060BD">
      <w:r>
        <w:separator/>
      </w:r>
    </w:p>
  </w:endnote>
  <w:endnote w:type="continuationSeparator" w:id="1">
    <w:p w:rsidR="00D116B2" w:rsidRDefault="00D116B2" w:rsidP="00D060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D9" w:rsidRPr="00CD4691" w:rsidRDefault="00AC4D5B" w:rsidP="009F0EEB">
    <w:pPr>
      <w:autoSpaceDE w:val="0"/>
      <w:autoSpaceDN w:val="0"/>
      <w:adjustRightInd w:val="0"/>
      <w:ind w:left="4320" w:firstLine="720"/>
      <w:jc w:val="right"/>
      <w:rPr>
        <w:sz w:val="20"/>
        <w:szCs w:val="20"/>
      </w:rPr>
    </w:pPr>
    <w:r>
      <w:rPr>
        <w:sz w:val="20"/>
        <w:szCs w:val="20"/>
      </w:rPr>
      <w:t xml:space="preserve">      Cod FO53-03</w:t>
    </w:r>
    <w:r w:rsidRPr="003D25D9">
      <w:rPr>
        <w:sz w:val="20"/>
        <w:szCs w:val="20"/>
      </w:rPr>
      <w:t>, Ver.</w:t>
    </w:r>
    <w:r w:rsidRPr="003D25D9">
      <w:rPr>
        <w:rFonts w:ascii="Trebuchet MS" w:hAnsi="Trebuchet MS"/>
        <w:sz w:val="20"/>
        <w:szCs w:val="20"/>
      </w:rPr>
      <w:t>1</w:t>
    </w:r>
  </w:p>
  <w:p w:rsidR="003D25D9" w:rsidRDefault="00D116B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6B2" w:rsidRDefault="00D116B2" w:rsidP="00D060BD">
      <w:r>
        <w:separator/>
      </w:r>
    </w:p>
  </w:footnote>
  <w:footnote w:type="continuationSeparator" w:id="1">
    <w:p w:rsidR="00D116B2" w:rsidRDefault="00D116B2" w:rsidP="00D060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66CAD"/>
    <w:multiLevelType w:val="hybridMultilevel"/>
    <w:tmpl w:val="A10CB060"/>
    <w:lvl w:ilvl="0" w:tplc="D91CC1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4D5B"/>
    <w:rsid w:val="0050618B"/>
    <w:rsid w:val="00646FDC"/>
    <w:rsid w:val="00857CF5"/>
    <w:rsid w:val="009E1973"/>
    <w:rsid w:val="009F72BE"/>
    <w:rsid w:val="00AC4D5B"/>
    <w:rsid w:val="00D060BD"/>
    <w:rsid w:val="00D11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C4D5B"/>
  </w:style>
  <w:style w:type="paragraph" w:styleId="Footer">
    <w:name w:val="footer"/>
    <w:basedOn w:val="Normal"/>
    <w:link w:val="FooterChar"/>
    <w:uiPriority w:val="99"/>
    <w:rsid w:val="00AC4D5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5B"/>
    <w:rPr>
      <w:rFonts w:ascii="Times New Roman" w:eastAsia="Times New Roman" w:hAnsi="Times New Roman" w:cs="Times New Roman"/>
      <w:sz w:val="24"/>
      <w:szCs w:val="24"/>
      <w:lang w:val="ro-RO" w:eastAsia="en-GB"/>
    </w:rPr>
  </w:style>
  <w:style w:type="paragraph" w:styleId="ListParagraph">
    <w:name w:val="List Paragraph"/>
    <w:basedOn w:val="Normal"/>
    <w:uiPriority w:val="99"/>
    <w:qFormat/>
    <w:rsid w:val="00AC4D5B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D5B"/>
    <w:rPr>
      <w:rFonts w:ascii="Tahoma" w:eastAsia="Times New Roman" w:hAnsi="Tahoma" w:cs="Tahoma"/>
      <w:sz w:val="16"/>
      <w:szCs w:val="16"/>
      <w:lang w:val="ro-RO" w:eastAsia="en-GB"/>
    </w:rPr>
  </w:style>
  <w:style w:type="paragraph" w:styleId="BodyText3">
    <w:name w:val="Body Text 3"/>
    <w:basedOn w:val="Normal"/>
    <w:link w:val="BodyText3Char"/>
    <w:rsid w:val="00AC4D5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C4D5B"/>
    <w:rPr>
      <w:rFonts w:ascii="Times New Roman" w:eastAsia="Times New Roman" w:hAnsi="Times New Roman" w:cs="Times New Roman"/>
      <w:sz w:val="16"/>
      <w:szCs w:val="16"/>
      <w:lang w:val="ro-RO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nmircea</dc:creator>
  <cp:keywords/>
  <dc:description/>
  <cp:lastModifiedBy>Windows User</cp:lastModifiedBy>
  <cp:revision>4</cp:revision>
  <dcterms:created xsi:type="dcterms:W3CDTF">2019-09-05T09:14:00Z</dcterms:created>
  <dcterms:modified xsi:type="dcterms:W3CDTF">2019-09-11T10:56:00Z</dcterms:modified>
</cp:coreProperties>
</file>