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3A5" w:rsidRPr="00984D23" w:rsidRDefault="00E163A5" w:rsidP="00E163A5">
      <w:pPr>
        <w:jc w:val="both"/>
        <w:rPr>
          <w:lang w:val="it-IT"/>
        </w:rPr>
      </w:pPr>
      <w:r w:rsidRPr="00984D23">
        <w:rPr>
          <w:lang w:val="it-IT"/>
        </w:rPr>
        <w:t xml:space="preserve">ROMÂNIA </w:t>
      </w:r>
    </w:p>
    <w:p w:rsidR="00E163A5" w:rsidRPr="00984D23" w:rsidRDefault="00E163A5" w:rsidP="00E163A5">
      <w:pPr>
        <w:jc w:val="both"/>
        <w:rPr>
          <w:lang w:val="it-IT"/>
        </w:rPr>
      </w:pPr>
      <w:r w:rsidRPr="00984D23">
        <w:rPr>
          <w:lang w:val="it-IT"/>
        </w:rPr>
        <w:t>JUDEŢUL TIMIŞ</w:t>
      </w:r>
    </w:p>
    <w:p w:rsidR="00E163A5" w:rsidRPr="00984D23" w:rsidRDefault="00E163A5" w:rsidP="00E163A5">
      <w:pPr>
        <w:jc w:val="both"/>
        <w:rPr>
          <w:lang w:val="it-IT"/>
        </w:rPr>
      </w:pPr>
      <w:r w:rsidRPr="00984D23">
        <w:rPr>
          <w:lang w:val="it-IT"/>
        </w:rPr>
        <w:t>MUNICIPIUL TIMIŞOARA</w:t>
      </w:r>
    </w:p>
    <w:p w:rsidR="00E163A5" w:rsidRPr="00984D23" w:rsidRDefault="00E163A5" w:rsidP="00E163A5">
      <w:pPr>
        <w:jc w:val="both"/>
        <w:outlineLvl w:val="0"/>
        <w:rPr>
          <w:lang w:val="fr-FR"/>
        </w:rPr>
      </w:pPr>
      <w:r w:rsidRPr="00984D23">
        <w:rPr>
          <w:lang w:val="fr-FR"/>
        </w:rPr>
        <w:t xml:space="preserve">DIRECŢIA </w:t>
      </w:r>
      <w:r w:rsidR="0026595E" w:rsidRPr="00984D23">
        <w:rPr>
          <w:lang w:val="fr-FR"/>
        </w:rPr>
        <w:t>PATRIMONIU</w:t>
      </w:r>
    </w:p>
    <w:p w:rsidR="00E163A5" w:rsidRPr="00984D23" w:rsidRDefault="00E163A5" w:rsidP="00E163A5">
      <w:pPr>
        <w:jc w:val="both"/>
        <w:outlineLvl w:val="0"/>
        <w:rPr>
          <w:lang w:val="fr-FR"/>
        </w:rPr>
      </w:pPr>
      <w:r w:rsidRPr="00984D23">
        <w:rPr>
          <w:lang w:val="fr-FR"/>
        </w:rPr>
        <w:t xml:space="preserve">COMPARTIMENT  SPAŢII CU ALTĂ DESTINAŢIE </w:t>
      </w:r>
    </w:p>
    <w:p w:rsidR="00E163A5" w:rsidRPr="00984D23" w:rsidRDefault="00984D23" w:rsidP="00E163A5">
      <w:pPr>
        <w:rPr>
          <w:lang w:val="it-IT"/>
        </w:rPr>
      </w:pPr>
      <w:r>
        <w:rPr>
          <w:lang w:val="it-IT"/>
        </w:rPr>
        <w:t>SC2022</w:t>
      </w:r>
      <w:r w:rsidR="00AB7993">
        <w:rPr>
          <w:lang w:val="it-IT"/>
        </w:rPr>
        <w:t xml:space="preserve"> –</w:t>
      </w:r>
      <w:r>
        <w:rPr>
          <w:lang w:val="it-IT"/>
        </w:rPr>
        <w:t xml:space="preserve"> </w:t>
      </w:r>
      <w:r w:rsidR="00AB7993">
        <w:rPr>
          <w:lang w:val="it-IT"/>
        </w:rPr>
        <w:t>11433/11.05.2022</w:t>
      </w:r>
      <w:r>
        <w:rPr>
          <w:lang w:val="it-IT"/>
        </w:rPr>
        <w:t xml:space="preserve">               </w:t>
      </w:r>
    </w:p>
    <w:p w:rsidR="00E163A5" w:rsidRDefault="00E163A5" w:rsidP="00E163A5">
      <w:pPr>
        <w:jc w:val="center"/>
        <w:rPr>
          <w:b/>
          <w:lang w:val="it-IT"/>
        </w:rPr>
      </w:pPr>
    </w:p>
    <w:p w:rsidR="00E163A5" w:rsidRPr="00E42561" w:rsidRDefault="00E163A5" w:rsidP="00E163A5">
      <w:pPr>
        <w:jc w:val="center"/>
        <w:rPr>
          <w:b/>
          <w:lang w:val="it-IT"/>
        </w:rPr>
      </w:pPr>
    </w:p>
    <w:p w:rsidR="00E163A5" w:rsidRPr="00865363" w:rsidRDefault="00E163A5" w:rsidP="00E163A5">
      <w:pPr>
        <w:jc w:val="center"/>
        <w:rPr>
          <w:b/>
          <w:lang w:val="it-IT"/>
        </w:rPr>
      </w:pPr>
      <w:r w:rsidRPr="00865363">
        <w:rPr>
          <w:b/>
          <w:lang w:val="it-IT"/>
        </w:rPr>
        <w:t>RAPORT DE SPECIALITATE</w:t>
      </w:r>
    </w:p>
    <w:p w:rsidR="00E163A5" w:rsidRPr="00865363" w:rsidRDefault="00E163A5" w:rsidP="00565266">
      <w:pPr>
        <w:jc w:val="center"/>
        <w:rPr>
          <w:b/>
          <w:bCs/>
          <w:color w:val="000000"/>
          <w:lang w:val="it-IT"/>
        </w:rPr>
      </w:pPr>
      <w:r w:rsidRPr="00865363">
        <w:rPr>
          <w:b/>
          <w:bCs/>
          <w:color w:val="000000"/>
          <w:lang w:val="it-IT"/>
        </w:rPr>
        <w:t xml:space="preserve">privind </w:t>
      </w:r>
      <w:r w:rsidR="00565266" w:rsidRPr="00865363">
        <w:rPr>
          <w:b/>
          <w:bCs/>
          <w:color w:val="000000"/>
          <w:lang w:val="it-IT"/>
        </w:rPr>
        <w:t>prelungirea</w:t>
      </w:r>
      <w:r w:rsidR="00565266">
        <w:rPr>
          <w:b/>
          <w:bCs/>
          <w:color w:val="000000"/>
          <w:lang w:val="it-IT"/>
        </w:rPr>
        <w:t xml:space="preserve"> prin act adițional, pe o perioadă de 3 ani a</w:t>
      </w:r>
      <w:r w:rsidRPr="00865363">
        <w:rPr>
          <w:b/>
          <w:bCs/>
          <w:color w:val="000000"/>
          <w:lang w:val="it-IT"/>
        </w:rPr>
        <w:t xml:space="preserve"> contractului de închiriere nr.1595/28.07.2016</w:t>
      </w:r>
      <w:r w:rsidR="00865363">
        <w:rPr>
          <w:b/>
          <w:bCs/>
          <w:color w:val="000000"/>
          <w:lang w:val="it-IT"/>
        </w:rPr>
        <w:t>,</w:t>
      </w:r>
      <w:r w:rsidRPr="00865363">
        <w:rPr>
          <w:b/>
          <w:bCs/>
          <w:color w:val="000000"/>
          <w:lang w:val="it-IT"/>
        </w:rPr>
        <w:t xml:space="preserve"> încheiat cu </w:t>
      </w:r>
      <w:r w:rsidRPr="00865363">
        <w:rPr>
          <w:b/>
          <w:lang w:val="it-IT"/>
        </w:rPr>
        <w:t>SOCIETATEA TIMI</w:t>
      </w:r>
      <w:r w:rsidRPr="00865363">
        <w:rPr>
          <w:b/>
        </w:rPr>
        <w:t>ŞOARA</w:t>
      </w:r>
    </w:p>
    <w:p w:rsidR="00E163A5" w:rsidRDefault="00E163A5" w:rsidP="00E163A5">
      <w:pPr>
        <w:jc w:val="center"/>
        <w:rPr>
          <w:lang w:val="it-IT"/>
        </w:rPr>
      </w:pPr>
    </w:p>
    <w:p w:rsidR="00E163A5" w:rsidRPr="00E42561" w:rsidRDefault="00E163A5" w:rsidP="00E163A5">
      <w:pPr>
        <w:jc w:val="center"/>
        <w:rPr>
          <w:lang w:val="it-IT"/>
        </w:rPr>
      </w:pPr>
    </w:p>
    <w:p w:rsidR="001F09B5" w:rsidRDefault="00921595" w:rsidP="00E163A5">
      <w:pPr>
        <w:ind w:firstLine="720"/>
        <w:jc w:val="both"/>
        <w:rPr>
          <w:lang w:val="it-IT"/>
        </w:rPr>
      </w:pPr>
      <w:r>
        <w:t>Societatea Timişoara</w:t>
      </w:r>
      <w:r w:rsidR="001F09B5">
        <w:t xml:space="preserve"> </w:t>
      </w:r>
      <w:r w:rsidR="00DF4E16">
        <w:t>este o A</w:t>
      </w:r>
      <w:r w:rsidR="00410F83">
        <w:t xml:space="preserve">sociație neguvernamentală </w:t>
      </w:r>
      <w:r>
        <w:t xml:space="preserve">ce </w:t>
      </w:r>
      <w:r w:rsidR="00410F83">
        <w:t xml:space="preserve">funcționează ca persoană juridică </w:t>
      </w:r>
      <w:r>
        <w:t xml:space="preserve">fără </w:t>
      </w:r>
      <w:r w:rsidR="00410F83">
        <w:t xml:space="preserve">scop patrimonial </w:t>
      </w:r>
      <w:r>
        <w:t xml:space="preserve">creată pentru </w:t>
      </w:r>
      <w:r w:rsidR="001F09B5">
        <w:t>promovarea democraţiei, apărarea drepturilor omului, informarea corectă şi nepărtinitoare a opiniei publice interne şi internaţionale, exprimarea liberă a opiniilor, stimularea gândirii libere şi critice în întreaga viaţă politică, economică, socială şi culturală din România, inclusiv prin cercetare științifică și comunicare publică.</w:t>
      </w:r>
    </w:p>
    <w:p w:rsidR="00E163A5" w:rsidRDefault="00E163A5" w:rsidP="00E163A5">
      <w:pPr>
        <w:ind w:firstLine="720"/>
        <w:jc w:val="both"/>
        <w:rPr>
          <w:lang w:val="it-IT"/>
        </w:rPr>
      </w:pPr>
      <w:r w:rsidRPr="00E42561">
        <w:rPr>
          <w:lang w:val="it-IT"/>
        </w:rPr>
        <w:t xml:space="preserve">Prin cererea înregistrată cu nr. </w:t>
      </w:r>
      <w:r w:rsidR="00AB7993">
        <w:rPr>
          <w:lang w:val="it-IT"/>
        </w:rPr>
        <w:t xml:space="preserve">CT </w:t>
      </w:r>
      <w:r w:rsidR="00752127">
        <w:rPr>
          <w:lang w:val="it-IT"/>
        </w:rPr>
        <w:t>2022-0782/08.02.2022</w:t>
      </w:r>
      <w:r w:rsidRPr="00E42561">
        <w:rPr>
          <w:lang w:val="it-IT"/>
        </w:rPr>
        <w:t xml:space="preserve">, </w:t>
      </w:r>
      <w:r w:rsidRPr="0026595E">
        <w:rPr>
          <w:lang w:val="it-IT"/>
        </w:rPr>
        <w:t>SOCIETATEA TIMIŞOARA</w:t>
      </w:r>
      <w:r w:rsidRPr="00E42561">
        <w:rPr>
          <w:lang w:val="it-IT"/>
        </w:rPr>
        <w:t xml:space="preserve"> </w:t>
      </w:r>
      <w:r w:rsidRPr="00E42561">
        <w:rPr>
          <w:b/>
          <w:bCs/>
          <w:color w:val="000000"/>
          <w:lang w:val="it-IT"/>
        </w:rPr>
        <w:t xml:space="preserve"> </w:t>
      </w:r>
      <w:r w:rsidRPr="00E42561">
        <w:rPr>
          <w:bCs/>
          <w:color w:val="000000"/>
          <w:lang w:val="it-IT"/>
        </w:rPr>
        <w:t>prin preşedinte</w:t>
      </w:r>
      <w:r w:rsidR="0026595E">
        <w:rPr>
          <w:bCs/>
          <w:color w:val="000000"/>
          <w:lang w:val="it-IT"/>
        </w:rPr>
        <w:t>le acesteia Dl.</w:t>
      </w:r>
      <w:r w:rsidRPr="00E42561">
        <w:rPr>
          <w:bCs/>
          <w:color w:val="000000"/>
          <w:lang w:val="it-IT"/>
        </w:rPr>
        <w:t xml:space="preserve"> Răzvan – Mihalcea Florian, solicită</w:t>
      </w:r>
      <w:r w:rsidRPr="00E42561">
        <w:rPr>
          <w:lang w:val="it-IT"/>
        </w:rPr>
        <w:t xml:space="preserve"> prelungirea contractului de închiriere nr.1595/28.07.2016, pentru spaţiul cu altă destinaţie decât aceea de locuinţă</w:t>
      </w:r>
      <w:r w:rsidR="00865363">
        <w:rPr>
          <w:lang w:val="it-IT"/>
        </w:rPr>
        <w:t xml:space="preserve"> din Timişoara, str.Gothe, nr.2</w:t>
      </w:r>
      <w:r w:rsidRPr="00E42561">
        <w:t>,</w:t>
      </w:r>
      <w:r w:rsidRPr="00E42561">
        <w:rPr>
          <w:lang w:val="it-IT"/>
        </w:rPr>
        <w:t xml:space="preserve"> SAD 1, compus din 3 încăperi şi depozit la mezanin, în suprafaţă de 67 mp.</w:t>
      </w:r>
    </w:p>
    <w:p w:rsidR="00E163A5" w:rsidRPr="00E42561" w:rsidRDefault="0026595E" w:rsidP="002D2867">
      <w:pPr>
        <w:ind w:firstLine="720"/>
        <w:jc w:val="both"/>
        <w:rPr>
          <w:lang w:val="it-IT"/>
        </w:rPr>
      </w:pPr>
      <w:r>
        <w:rPr>
          <w:lang w:val="it-IT"/>
        </w:rPr>
        <w:t xml:space="preserve">Contractul de închiriere al spațiului expiră la data de </w:t>
      </w:r>
      <w:r>
        <w:rPr>
          <w:bCs/>
        </w:rPr>
        <w:t xml:space="preserve">27.07.2022, </w:t>
      </w:r>
      <w:r w:rsidR="002D2867">
        <w:rPr>
          <w:bCs/>
        </w:rPr>
        <w:t xml:space="preserve">iar </w:t>
      </w:r>
      <w:r>
        <w:rPr>
          <w:bCs/>
        </w:rPr>
        <w:t xml:space="preserve">cererea de prelungire </w:t>
      </w:r>
      <w:r w:rsidR="002D2867">
        <w:rPr>
          <w:bCs/>
        </w:rPr>
        <w:t xml:space="preserve">a contractului este </w:t>
      </w:r>
      <w:r w:rsidR="00E163A5" w:rsidRPr="00E42561">
        <w:rPr>
          <w:lang w:val="it-IT"/>
        </w:rPr>
        <w:t>depusă în perioada</w:t>
      </w:r>
      <w:r w:rsidR="00667C7E">
        <w:rPr>
          <w:lang w:val="it-IT"/>
        </w:rPr>
        <w:t xml:space="preserve"> de valabilitate a contractului, iar terțul nu are datorii la bugetul local .</w:t>
      </w:r>
    </w:p>
    <w:p w:rsidR="00E163A5" w:rsidRPr="00E42561" w:rsidRDefault="00667C7E" w:rsidP="00E163A5">
      <w:pPr>
        <w:ind w:firstLine="720"/>
        <w:jc w:val="both"/>
        <w:rPr>
          <w:lang w:val="it-IT"/>
        </w:rPr>
      </w:pPr>
      <w:r>
        <w:rPr>
          <w:lang w:val="it-IT"/>
        </w:rPr>
        <w:t>Spațiul –SAD.1</w:t>
      </w:r>
      <w:r w:rsidR="00865363">
        <w:rPr>
          <w:lang w:val="it-IT"/>
        </w:rPr>
        <w:t xml:space="preserve">, </w:t>
      </w:r>
      <w:r>
        <w:rPr>
          <w:lang w:val="it-IT"/>
        </w:rPr>
        <w:t xml:space="preserve">situat în </w:t>
      </w:r>
      <w:r w:rsidR="00E163A5" w:rsidRPr="00E42561">
        <w:rPr>
          <w:lang w:val="it-IT"/>
        </w:rPr>
        <w:t xml:space="preserve"> în Timişoara, str.Gothe nr.2 </w:t>
      </w:r>
      <w:r>
        <w:rPr>
          <w:lang w:val="it-IT"/>
        </w:rPr>
        <w:t xml:space="preserve">este </w:t>
      </w:r>
      <w:r w:rsidR="00E163A5" w:rsidRPr="00E42561">
        <w:rPr>
          <w:lang w:val="it-IT"/>
        </w:rPr>
        <w:t xml:space="preserve"> înscris în C</w:t>
      </w:r>
      <w:r w:rsidR="00865363">
        <w:rPr>
          <w:lang w:val="it-IT"/>
        </w:rPr>
        <w:t>F nr. 401120-C1-U24 Timişoara (n</w:t>
      </w:r>
      <w:r w:rsidR="00E163A5" w:rsidRPr="00E42561">
        <w:rPr>
          <w:lang w:val="it-IT"/>
        </w:rPr>
        <w:t xml:space="preserve">r.top 1184), </w:t>
      </w:r>
      <w:r w:rsidR="00865363">
        <w:rPr>
          <w:lang w:val="it-IT"/>
        </w:rPr>
        <w:t>n</w:t>
      </w:r>
      <w:r w:rsidR="00E163A5" w:rsidRPr="00E42561">
        <w:rPr>
          <w:lang w:val="it-IT"/>
        </w:rPr>
        <w:t xml:space="preserve">r.cadastral 401120-C1-U24 se află în proprietatea Statului Român, </w:t>
      </w:r>
      <w:r w:rsidR="00865363">
        <w:rPr>
          <w:lang w:val="it-IT"/>
        </w:rPr>
        <w:t>prin Urbis</w:t>
      </w:r>
      <w:r w:rsidR="0026595E">
        <w:rPr>
          <w:lang w:val="it-IT"/>
        </w:rPr>
        <w:t>, fiind înregistrat în evidența patrimonială a Municipiului Timișoara cu numărul de inventar 139 și valoarea de inventar 627.055 lei .</w:t>
      </w:r>
    </w:p>
    <w:p w:rsidR="00752127" w:rsidRDefault="00752127" w:rsidP="00E163A5">
      <w:pPr>
        <w:ind w:firstLine="720"/>
        <w:jc w:val="both"/>
      </w:pPr>
      <w:r w:rsidRPr="00752127">
        <w:rPr>
          <w:bCs/>
          <w:color w:val="000000"/>
          <w:lang w:val="it-IT"/>
        </w:rPr>
        <w:t>Cererea</w:t>
      </w:r>
      <w:r>
        <w:rPr>
          <w:b/>
          <w:bCs/>
          <w:color w:val="000000"/>
          <w:lang w:val="it-IT"/>
        </w:rPr>
        <w:t xml:space="preserve"> SOCIETĂȚII</w:t>
      </w:r>
      <w:r w:rsidR="00E163A5" w:rsidRPr="00E42561">
        <w:rPr>
          <w:b/>
          <w:bCs/>
          <w:color w:val="000000"/>
          <w:lang w:val="it-IT"/>
        </w:rPr>
        <w:t xml:space="preserve"> TIMIŞOARA</w:t>
      </w:r>
      <w:r w:rsidR="00E163A5" w:rsidRPr="00E42561">
        <w:rPr>
          <w:lang w:val="it-IT"/>
        </w:rPr>
        <w:t xml:space="preserve">, </w:t>
      </w:r>
      <w:r>
        <w:rPr>
          <w:lang w:val="it-IT"/>
        </w:rPr>
        <w:t>a fost înscrisă</w:t>
      </w:r>
      <w:r w:rsidR="00EF3558">
        <w:rPr>
          <w:lang w:val="it-IT"/>
        </w:rPr>
        <w:t xml:space="preserve"> inițial,</w:t>
      </w:r>
      <w:r>
        <w:rPr>
          <w:lang w:val="it-IT"/>
        </w:rPr>
        <w:t xml:space="preserve"> pe ordinea de zi a </w:t>
      </w:r>
      <w:r w:rsidR="00E163A5" w:rsidRPr="00E42561">
        <w:rPr>
          <w:lang w:val="it-IT"/>
        </w:rPr>
        <w:t xml:space="preserve"> </w:t>
      </w:r>
      <w:r>
        <w:rPr>
          <w:lang w:val="it-IT"/>
        </w:rPr>
        <w:t xml:space="preserve">şedinţei </w:t>
      </w:r>
      <w:r w:rsidR="00E163A5" w:rsidRPr="00E42561">
        <w:rPr>
          <w:lang w:val="it-IT"/>
        </w:rPr>
        <w:t xml:space="preserve"> din data de </w:t>
      </w:r>
      <w:r w:rsidR="00EF3558">
        <w:rPr>
          <w:lang w:val="it-IT"/>
        </w:rPr>
        <w:t>14.04.2022</w:t>
      </w:r>
      <w:r w:rsidR="00E163A5" w:rsidRPr="00E42561">
        <w:rPr>
          <w:lang w:val="it-IT"/>
        </w:rPr>
        <w:t xml:space="preserve"> </w:t>
      </w:r>
      <w:r w:rsidR="00E163A5" w:rsidRPr="00E42561">
        <w:t xml:space="preserve">Comisia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w:t>
      </w:r>
      <w:r w:rsidR="00B12D7A" w:rsidRPr="00B12D7A">
        <w:t>HCLMT nr. 49/22.02.2022</w:t>
      </w:r>
      <w:r w:rsidR="00E163A5" w:rsidRPr="00E42561">
        <w:t>,</w:t>
      </w:r>
      <w:r w:rsidR="00DF4E16">
        <w:t xml:space="preserve"> iar comisia a hotărâ</w:t>
      </w:r>
      <w:r>
        <w:t>t ca solicitarea să fie analizată după depunerea de către Societatea Timișoara a unui raport de activitate pe ultimii 2 ani conform prevederilor HCLMTNR.569/18.12.2015.</w:t>
      </w:r>
    </w:p>
    <w:p w:rsidR="00C96657" w:rsidRDefault="00752127" w:rsidP="00E163A5">
      <w:pPr>
        <w:ind w:firstLine="720"/>
        <w:jc w:val="both"/>
      </w:pPr>
      <w:r>
        <w:t xml:space="preserve">După primirea raportului de activitate înregistrat la Primăria Timișoara </w:t>
      </w:r>
      <w:r w:rsidRPr="00AB7993">
        <w:t xml:space="preserve">cu numărul </w:t>
      </w:r>
      <w:r w:rsidR="00AB7993">
        <w:t>SC2022-010672/04.05.2022</w:t>
      </w:r>
      <w:r w:rsidR="00921595">
        <w:t>,</w:t>
      </w:r>
      <w:r w:rsidR="00AB7993">
        <w:t xml:space="preserve"> </w:t>
      </w:r>
      <w:r>
        <w:t>s</w:t>
      </w:r>
      <w:r w:rsidR="00865363">
        <w:t xml:space="preserve">olicitarea Societății Timișoara </w:t>
      </w:r>
      <w:r>
        <w:t xml:space="preserve">de prelungire a contractului nr.1595/28.07.2016 a fost analizată în ședința din </w:t>
      </w:r>
      <w:r w:rsidR="00AB7993">
        <w:t>10.05.2022</w:t>
      </w:r>
      <w:r w:rsidRPr="00752127">
        <w:t xml:space="preserve"> </w:t>
      </w:r>
      <w:r>
        <w:t>a Comisiei</w:t>
      </w:r>
      <w:r w:rsidRPr="00E42561">
        <w:t xml:space="preserve">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w:t>
      </w:r>
      <w:r w:rsidRPr="00B12D7A">
        <w:t>HCLMT nr. 49/22.02.2022</w:t>
      </w:r>
      <w:r>
        <w:t>.</w:t>
      </w:r>
    </w:p>
    <w:p w:rsidR="00E163A5" w:rsidRPr="00E42561" w:rsidRDefault="00752127" w:rsidP="00E163A5">
      <w:pPr>
        <w:ind w:firstLine="720"/>
        <w:jc w:val="both"/>
      </w:pPr>
      <w:r>
        <w:t xml:space="preserve"> Comisia </w:t>
      </w:r>
      <w:r w:rsidR="00E163A5" w:rsidRPr="00E42561">
        <w:t>a hotărât prelungirea contractului de închiriere nr.</w:t>
      </w:r>
      <w:r w:rsidR="00B12D7A">
        <w:t>1595/28.07.2016</w:t>
      </w:r>
      <w:r w:rsidR="00E163A5" w:rsidRPr="00E42561">
        <w:t xml:space="preserve">, </w:t>
      </w:r>
      <w:r w:rsidR="00B12D7A" w:rsidRPr="00DF4E16">
        <w:t>pe o perioadă</w:t>
      </w:r>
      <w:r w:rsidR="00E163A5" w:rsidRPr="00DF4E16">
        <w:t xml:space="preserve"> de </w:t>
      </w:r>
      <w:r w:rsidR="00DF4E16" w:rsidRPr="00DF4E16">
        <w:t xml:space="preserve">3 </w:t>
      </w:r>
      <w:r w:rsidR="00E163A5" w:rsidRPr="00DF4E16">
        <w:t xml:space="preserve">ani începând cu data de </w:t>
      </w:r>
      <w:r w:rsidR="00B12D7A" w:rsidRPr="00DF4E16">
        <w:t>28.</w:t>
      </w:r>
      <w:r w:rsidR="00E163A5" w:rsidRPr="00DF4E16">
        <w:t>07</w:t>
      </w:r>
      <w:r w:rsidR="00B12D7A" w:rsidRPr="00DF4E16">
        <w:t>.2022</w:t>
      </w:r>
      <w:r w:rsidR="00865363">
        <w:t>,</w:t>
      </w:r>
      <w:r w:rsidR="00E163A5" w:rsidRPr="00DF4E16">
        <w:t xml:space="preserve">  până la data de 28.07</w:t>
      </w:r>
      <w:r w:rsidR="00DF4E16" w:rsidRPr="00DF4E16">
        <w:t>.2025.</w:t>
      </w:r>
    </w:p>
    <w:p w:rsidR="00E163A5" w:rsidRPr="00E42561" w:rsidRDefault="00E163A5" w:rsidP="00E163A5">
      <w:pPr>
        <w:ind w:firstLine="720"/>
        <w:jc w:val="both"/>
        <w:rPr>
          <w:lang w:val="en-US"/>
        </w:rPr>
      </w:pPr>
      <w:r w:rsidRPr="00E42561">
        <w:t xml:space="preserve">Tariful de închiriere al </w:t>
      </w:r>
      <w:r w:rsidRPr="00E42561">
        <w:rPr>
          <w:lang w:val="it-IT"/>
        </w:rPr>
        <w:t>spaţiul</w:t>
      </w:r>
      <w:r w:rsidR="00667C7E">
        <w:rPr>
          <w:lang w:val="it-IT"/>
        </w:rPr>
        <w:t>ui</w:t>
      </w:r>
      <w:r w:rsidRPr="00E42561">
        <w:rPr>
          <w:lang w:val="it-IT"/>
        </w:rPr>
        <w:t xml:space="preserve"> cu altă destinaţie decât aceea de locuinţă din Timişoara, </w:t>
      </w:r>
      <w:r w:rsidR="00667C7E">
        <w:rPr>
          <w:lang w:val="it-IT"/>
        </w:rPr>
        <w:t xml:space="preserve">str.Gothe nr.2, SAD 1 stabilit </w:t>
      </w:r>
      <w:r w:rsidR="00667C7E">
        <w:rPr>
          <w:bCs/>
        </w:rPr>
        <w:t>prin HCLMT nr.254/23.04.2013 este de 0,88 lei /m.p /lună fiind actualizat anual cu rata inflației, iar în prezent tariful de închiriere este de 1,119 lei/m.p/lună.</w:t>
      </w:r>
    </w:p>
    <w:p w:rsidR="00C34F05" w:rsidRDefault="00E163A5" w:rsidP="00E163A5">
      <w:pPr>
        <w:jc w:val="both"/>
      </w:pPr>
      <w:r w:rsidRPr="00E42561">
        <w:tab/>
      </w:r>
    </w:p>
    <w:p w:rsidR="00C34F05" w:rsidRDefault="00C34F05" w:rsidP="00E163A5">
      <w:pPr>
        <w:jc w:val="both"/>
      </w:pPr>
    </w:p>
    <w:p w:rsidR="00921595" w:rsidRDefault="00921595" w:rsidP="00C34F05">
      <w:pPr>
        <w:ind w:firstLine="708"/>
        <w:jc w:val="both"/>
      </w:pPr>
    </w:p>
    <w:p w:rsidR="00921595" w:rsidRDefault="00921595" w:rsidP="00C34F05">
      <w:pPr>
        <w:ind w:firstLine="708"/>
        <w:jc w:val="both"/>
      </w:pPr>
    </w:p>
    <w:p w:rsidR="00921595" w:rsidRDefault="00921595" w:rsidP="00C34F05">
      <w:pPr>
        <w:ind w:firstLine="708"/>
        <w:jc w:val="both"/>
      </w:pPr>
    </w:p>
    <w:p w:rsidR="00921595" w:rsidRDefault="00921595" w:rsidP="00C34F05">
      <w:pPr>
        <w:ind w:firstLine="708"/>
        <w:jc w:val="both"/>
      </w:pPr>
    </w:p>
    <w:p w:rsidR="00E163A5" w:rsidRPr="00E42561" w:rsidRDefault="00E163A5" w:rsidP="00C34F05">
      <w:pPr>
        <w:ind w:firstLine="708"/>
        <w:jc w:val="both"/>
      </w:pPr>
      <w:r w:rsidRPr="00E42561">
        <w:t xml:space="preserve">Situaţia spaţiului cu altă destinaţie situat în imobilul din </w:t>
      </w:r>
      <w:r w:rsidRPr="00E42561">
        <w:rPr>
          <w:lang w:val="it-IT"/>
        </w:rPr>
        <w:t>Timişoara, str.Gothe nr.2</w:t>
      </w:r>
      <w:r>
        <w:rPr>
          <w:lang w:val="it-IT"/>
        </w:rPr>
        <w:t xml:space="preserve">, </w:t>
      </w:r>
      <w:r w:rsidRPr="00E42561">
        <w:rPr>
          <w:lang w:val="it-IT"/>
        </w:rPr>
        <w:t>SAD 1,</w:t>
      </w:r>
      <w:r w:rsidRPr="00E42561">
        <w:t xml:space="preserve"> a fost verificată prin adresele :</w:t>
      </w:r>
    </w:p>
    <w:p w:rsidR="00E163A5" w:rsidRPr="00E42561" w:rsidRDefault="00E163A5" w:rsidP="00E163A5">
      <w:pPr>
        <w:jc w:val="both"/>
        <w:rPr>
          <w:lang w:val="en-US"/>
        </w:rPr>
      </w:pPr>
      <w:r w:rsidRPr="00E42561">
        <w:t xml:space="preserve">- </w:t>
      </w:r>
      <w:r w:rsidR="00667C7E">
        <w:t xml:space="preserve">SC2022-3583/21.02.2022 a </w:t>
      </w:r>
      <w:r w:rsidRPr="00E42561">
        <w:t xml:space="preserve"> </w:t>
      </w:r>
      <w:r w:rsidR="00667C7E">
        <w:t xml:space="preserve">Compartimentului </w:t>
      </w:r>
      <w:r w:rsidRPr="00E42561">
        <w:t>Fond Funciar</w:t>
      </w:r>
      <w:r w:rsidRPr="00E42561">
        <w:rPr>
          <w:lang w:val="en-US"/>
        </w:rPr>
        <w:t>;</w:t>
      </w:r>
    </w:p>
    <w:p w:rsidR="00E163A5" w:rsidRPr="00E42561" w:rsidRDefault="00E163A5" w:rsidP="00E163A5">
      <w:pPr>
        <w:jc w:val="both"/>
      </w:pPr>
      <w:r w:rsidRPr="00E42561">
        <w:t xml:space="preserve">- </w:t>
      </w:r>
      <w:r w:rsidR="00667C7E">
        <w:t xml:space="preserve">SC2022-3583/25.02.2022 a </w:t>
      </w:r>
      <w:r w:rsidRPr="00E42561">
        <w:t xml:space="preserve"> Servic</w:t>
      </w:r>
      <w:r w:rsidR="00667C7E">
        <w:t>i</w:t>
      </w:r>
      <w:r w:rsidRPr="00E42561">
        <w:t>ul</w:t>
      </w:r>
      <w:r w:rsidR="00667C7E">
        <w:t>ui</w:t>
      </w:r>
      <w:r w:rsidRPr="00E42561">
        <w:t xml:space="preserve"> Juri</w:t>
      </w:r>
      <w:r w:rsidR="00667C7E">
        <w:t>di</w:t>
      </w:r>
      <w:r w:rsidRPr="00E42561">
        <w:t xml:space="preserve">c; </w:t>
      </w:r>
    </w:p>
    <w:p w:rsidR="00984D23" w:rsidRDefault="00E163A5" w:rsidP="00984D23">
      <w:pPr>
        <w:autoSpaceDE w:val="0"/>
        <w:autoSpaceDN w:val="0"/>
        <w:adjustRightInd w:val="0"/>
        <w:jc w:val="both"/>
        <w:rPr>
          <w:color w:val="000000"/>
        </w:rPr>
      </w:pPr>
      <w:r w:rsidRPr="00E42561">
        <w:t xml:space="preserve">- </w:t>
      </w:r>
      <w:r w:rsidR="00667C7E">
        <w:t xml:space="preserve">SC2022-003583/22.02.2022 a </w:t>
      </w:r>
      <w:r w:rsidRPr="00E42561">
        <w:t xml:space="preserve">  Biroul Clădiri Terenuri;</w:t>
      </w:r>
      <w:r w:rsidR="00984D23" w:rsidRPr="0041397A">
        <w:rPr>
          <w:color w:val="000000"/>
        </w:rPr>
        <w:t xml:space="preserve">       </w:t>
      </w:r>
    </w:p>
    <w:p w:rsidR="00984D23" w:rsidRDefault="00984D23" w:rsidP="00984D23">
      <w:pPr>
        <w:autoSpaceDE w:val="0"/>
        <w:autoSpaceDN w:val="0"/>
        <w:adjustRightInd w:val="0"/>
        <w:jc w:val="both"/>
        <w:rPr>
          <w:color w:val="000000"/>
        </w:rPr>
      </w:pPr>
      <w:r>
        <w:rPr>
          <w:color w:val="000000"/>
        </w:rPr>
        <w:t xml:space="preserve">         </w:t>
      </w:r>
      <w:r w:rsidR="00865363">
        <w:t xml:space="preserve"> </w:t>
      </w:r>
      <w:r w:rsidRPr="0041397A">
        <w:t xml:space="preserve">  </w:t>
      </w:r>
      <w:r w:rsidRPr="0041397A">
        <w:rPr>
          <w:color w:val="000000"/>
        </w:rPr>
        <w:t xml:space="preserve">În conformitate cu prevederile art. 129, alin. (1), alin (2), lit. c) din Ordonanţa de Urgenţă a Guvernului nr. 57/2019 privind Codul administrativ, cu modificările și completările ulterioare; </w:t>
      </w:r>
    </w:p>
    <w:p w:rsidR="00984D23" w:rsidRDefault="00984D23" w:rsidP="00984D23">
      <w:pPr>
        <w:ind w:firstLine="708"/>
        <w:jc w:val="both"/>
      </w:pPr>
      <w:r w:rsidRPr="0041397A">
        <w:rPr>
          <w:color w:val="000000"/>
        </w:rPr>
        <w:t>În temeiul art.196 alin. (1), lit.a) și art.139 alin. (3),  lit g) din Ordonanţa de Urgenţă a Guvernului nr. 57/2019 privind Codul administrativ, cu modificările și completările ulterioare;</w:t>
      </w:r>
      <w:r w:rsidRPr="0041397A">
        <w:t xml:space="preserve"> </w:t>
      </w:r>
    </w:p>
    <w:p w:rsidR="00984D23" w:rsidRPr="00984D23" w:rsidRDefault="00984D23" w:rsidP="00865363">
      <w:pPr>
        <w:jc w:val="both"/>
        <w:rPr>
          <w:bCs/>
          <w:color w:val="000000"/>
          <w:lang w:val="it-IT"/>
        </w:rPr>
      </w:pPr>
      <w:r>
        <w:rPr>
          <w:lang w:val="it-IT"/>
        </w:rPr>
        <w:t xml:space="preserve">       </w:t>
      </w:r>
      <w:r w:rsidR="00921595">
        <w:rPr>
          <w:lang w:val="it-IT"/>
        </w:rPr>
        <w:t xml:space="preserve">     Avâ</w:t>
      </w:r>
      <w:r w:rsidR="00865363">
        <w:rPr>
          <w:lang w:val="it-IT"/>
        </w:rPr>
        <w:t>nd în vedere cele menționate anterior, a</w:t>
      </w:r>
      <w:r w:rsidRPr="0041397A">
        <w:rPr>
          <w:lang w:val="it-IT"/>
        </w:rPr>
        <w:t xml:space="preserve">preciem faptul că, Proiectul de hotărâre </w:t>
      </w:r>
      <w:r w:rsidRPr="0041397A">
        <w:t xml:space="preserve">privind </w:t>
      </w:r>
      <w:r w:rsidRPr="00984D23">
        <w:rPr>
          <w:bCs/>
          <w:color w:val="000000"/>
          <w:lang w:val="it-IT"/>
        </w:rPr>
        <w:t xml:space="preserve">privind prelungirea contractului de </w:t>
      </w:r>
      <w:r>
        <w:rPr>
          <w:bCs/>
          <w:color w:val="000000"/>
          <w:lang w:val="it-IT"/>
        </w:rPr>
        <w:t xml:space="preserve">închiriere </w:t>
      </w:r>
      <w:r w:rsidRPr="00984D23">
        <w:rPr>
          <w:bCs/>
          <w:color w:val="000000"/>
          <w:lang w:val="it-IT"/>
        </w:rPr>
        <w:t>nr.1595/28.07.2016</w:t>
      </w:r>
      <w:r w:rsidR="00921595">
        <w:rPr>
          <w:bCs/>
          <w:color w:val="000000"/>
          <w:lang w:val="it-IT"/>
        </w:rPr>
        <w:t>,</w:t>
      </w:r>
      <w:r w:rsidRPr="00984D23">
        <w:rPr>
          <w:bCs/>
          <w:color w:val="000000"/>
          <w:lang w:val="it-IT"/>
        </w:rPr>
        <w:t xml:space="preserve"> încheiat cu </w:t>
      </w:r>
      <w:r w:rsidRPr="00984D23">
        <w:rPr>
          <w:lang w:val="it-IT"/>
        </w:rPr>
        <w:t>SOCIETATEA TIMI</w:t>
      </w:r>
      <w:r w:rsidRPr="00984D23">
        <w:t>ŞOARA</w:t>
      </w:r>
      <w:r w:rsidRPr="0041397A">
        <w:rPr>
          <w:bCs/>
          <w:color w:val="000000"/>
          <w:lang w:val="it-IT"/>
        </w:rPr>
        <w:t>,</w:t>
      </w:r>
      <w:r w:rsidRPr="0041397A">
        <w:t xml:space="preserve"> îndeplinește condițiile pentru a fi supus  dezbaterii și aprobării în plenul Consiliului Local al Municipiului Timișoara. </w:t>
      </w:r>
    </w:p>
    <w:p w:rsidR="00984D23" w:rsidRDefault="00984D23" w:rsidP="00865363">
      <w:pPr>
        <w:ind w:firstLine="708"/>
        <w:jc w:val="both"/>
      </w:pPr>
    </w:p>
    <w:p w:rsidR="00C34F05" w:rsidRDefault="00C34F05" w:rsidP="00984D23">
      <w:pPr>
        <w:ind w:firstLine="708"/>
        <w:jc w:val="both"/>
      </w:pPr>
    </w:p>
    <w:p w:rsidR="00984D23" w:rsidRDefault="00984D23" w:rsidP="00984D23">
      <w:pPr>
        <w:ind w:firstLine="708"/>
        <w:jc w:val="both"/>
      </w:pPr>
    </w:p>
    <w:p w:rsidR="00E163A5" w:rsidRPr="00E42561" w:rsidRDefault="00E163A5" w:rsidP="00E163A5">
      <w:pPr>
        <w:ind w:firstLine="720"/>
        <w:jc w:val="both"/>
        <w:rPr>
          <w:b/>
          <w:lang w:val="pt-BR"/>
        </w:rPr>
      </w:pPr>
      <w:r>
        <w:rPr>
          <w:b/>
          <w:lang w:val="pt-BR"/>
        </w:rPr>
        <w:t xml:space="preserve">   </w:t>
      </w:r>
      <w:r w:rsidRPr="00E42561">
        <w:rPr>
          <w:b/>
          <w:lang w:val="pt-BR"/>
        </w:rPr>
        <w:t>DIRECTOR</w:t>
      </w:r>
      <w:r w:rsidR="0026595E">
        <w:rPr>
          <w:b/>
          <w:lang w:val="pt-BR"/>
        </w:rPr>
        <w:t xml:space="preserve">                                                                           CONSILIER </w:t>
      </w:r>
    </w:p>
    <w:p w:rsidR="00E163A5" w:rsidRDefault="00E163A5" w:rsidP="00E163A5">
      <w:pPr>
        <w:rPr>
          <w:b/>
          <w:lang w:val="en-US"/>
        </w:rPr>
      </w:pPr>
      <w:r w:rsidRPr="00E42561">
        <w:rPr>
          <w:b/>
          <w:lang w:val="pt-BR"/>
        </w:rPr>
        <w:tab/>
        <w:t>BONCEA MIHAI</w:t>
      </w:r>
      <w:r w:rsidRPr="00E42561">
        <w:rPr>
          <w:b/>
          <w:lang w:val="pt-BR"/>
        </w:rPr>
        <w:tab/>
      </w:r>
      <w:r w:rsidRPr="00E42561">
        <w:rPr>
          <w:b/>
          <w:lang w:val="en-US"/>
        </w:rPr>
        <w:t xml:space="preserve">   </w:t>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0026595E">
        <w:rPr>
          <w:b/>
          <w:lang w:val="en-US"/>
        </w:rPr>
        <w:t>VIORICA IONICEANU</w:t>
      </w:r>
    </w:p>
    <w:p w:rsidR="00E163A5" w:rsidRPr="00E42561" w:rsidRDefault="00E163A5" w:rsidP="00E163A5">
      <w:pPr>
        <w:rPr>
          <w:b/>
          <w:lang w:val="en-US"/>
        </w:rPr>
      </w:pPr>
      <w:r w:rsidRPr="00E42561">
        <w:rPr>
          <w:b/>
          <w:lang w:val="en-US"/>
        </w:rPr>
        <w:tab/>
      </w:r>
      <w:r w:rsidRPr="00E42561">
        <w:rPr>
          <w:b/>
          <w:lang w:val="en-US"/>
        </w:rPr>
        <w:tab/>
      </w:r>
      <w:r w:rsidRPr="00E42561">
        <w:rPr>
          <w:b/>
          <w:lang w:val="en-US"/>
        </w:rPr>
        <w:tab/>
      </w:r>
    </w:p>
    <w:p w:rsidR="00E163A5" w:rsidRPr="00E42561" w:rsidRDefault="00E163A5" w:rsidP="00E163A5">
      <w:pPr>
        <w:rPr>
          <w:b/>
          <w:lang w:val="en-US"/>
        </w:rPr>
      </w:pP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p>
    <w:p w:rsidR="00E163A5" w:rsidRPr="00E42561" w:rsidRDefault="00E163A5" w:rsidP="00E163A5">
      <w:pPr>
        <w:rPr>
          <w:b/>
        </w:rPr>
      </w:pPr>
      <w:r w:rsidRPr="00E42561">
        <w:rPr>
          <w:b/>
          <w:lang w:val="en-US"/>
        </w:rPr>
        <w:t xml:space="preserve">      </w:t>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t xml:space="preserve">      </w:t>
      </w:r>
    </w:p>
    <w:p w:rsidR="000338FB" w:rsidRDefault="000338FB" w:rsidP="00E163A5">
      <w:pPr>
        <w:ind w:firstLine="720"/>
        <w:jc w:val="both"/>
      </w:pPr>
    </w:p>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Pr="000338FB" w:rsidRDefault="000338FB" w:rsidP="000338FB"/>
    <w:p w:rsidR="000338FB" w:rsidRDefault="000338FB" w:rsidP="000338FB"/>
    <w:p w:rsidR="00E163A5" w:rsidRPr="000338FB" w:rsidRDefault="000338FB" w:rsidP="000338FB">
      <w:pPr>
        <w:tabs>
          <w:tab w:val="left" w:pos="6599"/>
        </w:tabs>
      </w:pPr>
      <w:r>
        <w:tab/>
        <w:t>Cod FO 53-01,ver.2</w:t>
      </w:r>
    </w:p>
    <w:sectPr w:rsidR="00E163A5" w:rsidRPr="000338FB" w:rsidSect="00984D23">
      <w:footerReference w:type="default" r:id="rId6"/>
      <w:pgSz w:w="12240" w:h="15840"/>
      <w:pgMar w:top="568" w:right="900" w:bottom="72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115" w:rsidRDefault="003B5115" w:rsidP="00984D23">
      <w:r>
        <w:separator/>
      </w:r>
    </w:p>
  </w:endnote>
  <w:endnote w:type="continuationSeparator" w:id="0">
    <w:p w:rsidR="003B5115" w:rsidRDefault="003B5115" w:rsidP="00984D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70" w:rsidRPr="007F0C70" w:rsidRDefault="00A12E9C" w:rsidP="007F0C70">
    <w:pPr>
      <w:jc w:val="both"/>
      <w:rPr>
        <w:b/>
        <w:sz w:val="19"/>
        <w:szCs w:val="19"/>
        <w:lang w:val="pt-BR"/>
      </w:rPr>
    </w:pPr>
    <w:r>
      <w:rPr>
        <w:sz w:val="19"/>
        <w:szCs w:val="19"/>
        <w:lang w:val="pt-BR"/>
      </w:rPr>
      <w:tab/>
    </w:r>
    <w:r>
      <w:rPr>
        <w:sz w:val="19"/>
        <w:szCs w:val="19"/>
        <w:lang w:val="pt-BR"/>
      </w:rPr>
      <w:tab/>
    </w:r>
    <w:r>
      <w:rPr>
        <w:sz w:val="19"/>
        <w:szCs w:val="19"/>
        <w:lang w:val="pt-BR"/>
      </w:rPr>
      <w:tab/>
    </w:r>
    <w:r>
      <w:rPr>
        <w:sz w:val="19"/>
        <w:szCs w:val="19"/>
        <w:lang w:val="pt-BR"/>
      </w:rPr>
      <w:tab/>
    </w:r>
    <w:r>
      <w:rPr>
        <w:sz w:val="19"/>
        <w:szCs w:val="19"/>
        <w:lang w:val="pt-BR"/>
      </w:rPr>
      <w:tab/>
    </w:r>
    <w:r>
      <w:rPr>
        <w:sz w:val="19"/>
        <w:szCs w:val="19"/>
        <w:lang w:val="pt-BR"/>
      </w:rPr>
      <w:tab/>
    </w:r>
    <w:r>
      <w:rPr>
        <w:sz w:val="19"/>
        <w:szCs w:val="19"/>
        <w:lang w:val="pt-BR"/>
      </w:rPr>
      <w:tab/>
    </w:r>
    <w:r>
      <w:rPr>
        <w:sz w:val="19"/>
        <w:szCs w:val="19"/>
        <w:lang w:val="pt-BR"/>
      </w:rPr>
      <w:tab/>
    </w:r>
    <w:r>
      <w:rPr>
        <w:sz w:val="19"/>
        <w:szCs w:val="19"/>
        <w:lang w:val="pt-BR"/>
      </w:rPr>
      <w:tab/>
    </w:r>
    <w:r>
      <w:rPr>
        <w:sz w:val="19"/>
        <w:szCs w:val="19"/>
        <w:lang w:val="pt-BR"/>
      </w:rPr>
      <w:tab/>
    </w:r>
  </w:p>
  <w:p w:rsidR="007F0C70" w:rsidRDefault="003B5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115" w:rsidRDefault="003B5115" w:rsidP="00984D23">
      <w:r>
        <w:separator/>
      </w:r>
    </w:p>
  </w:footnote>
  <w:footnote w:type="continuationSeparator" w:id="0">
    <w:p w:rsidR="003B5115" w:rsidRDefault="003B5115" w:rsidP="00984D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E163A5"/>
    <w:rsid w:val="000338FB"/>
    <w:rsid w:val="00063BD1"/>
    <w:rsid w:val="0012682C"/>
    <w:rsid w:val="001D21BB"/>
    <w:rsid w:val="001E1C06"/>
    <w:rsid w:val="001F09B5"/>
    <w:rsid w:val="002112E8"/>
    <w:rsid w:val="00217CAF"/>
    <w:rsid w:val="0026595E"/>
    <w:rsid w:val="002C3E2C"/>
    <w:rsid w:val="002D2867"/>
    <w:rsid w:val="003B185F"/>
    <w:rsid w:val="003B5115"/>
    <w:rsid w:val="00403E09"/>
    <w:rsid w:val="00410F83"/>
    <w:rsid w:val="00437C64"/>
    <w:rsid w:val="00480E8F"/>
    <w:rsid w:val="00527418"/>
    <w:rsid w:val="00565266"/>
    <w:rsid w:val="005E4D3A"/>
    <w:rsid w:val="00617BD3"/>
    <w:rsid w:val="00643426"/>
    <w:rsid w:val="00667C7E"/>
    <w:rsid w:val="00752127"/>
    <w:rsid w:val="007D38B2"/>
    <w:rsid w:val="00865363"/>
    <w:rsid w:val="00867631"/>
    <w:rsid w:val="0089673D"/>
    <w:rsid w:val="008B3476"/>
    <w:rsid w:val="008E72CD"/>
    <w:rsid w:val="008E76F3"/>
    <w:rsid w:val="00921595"/>
    <w:rsid w:val="00984D23"/>
    <w:rsid w:val="00994DB7"/>
    <w:rsid w:val="00A12E9C"/>
    <w:rsid w:val="00A20585"/>
    <w:rsid w:val="00AB7993"/>
    <w:rsid w:val="00B12D7A"/>
    <w:rsid w:val="00B448C5"/>
    <w:rsid w:val="00B520E3"/>
    <w:rsid w:val="00C34F05"/>
    <w:rsid w:val="00C96657"/>
    <w:rsid w:val="00D62684"/>
    <w:rsid w:val="00DA6C48"/>
    <w:rsid w:val="00DE50BE"/>
    <w:rsid w:val="00DF4E16"/>
    <w:rsid w:val="00E163A5"/>
    <w:rsid w:val="00E210CB"/>
    <w:rsid w:val="00EF3558"/>
    <w:rsid w:val="00EF584F"/>
    <w:rsid w:val="00F12C4F"/>
    <w:rsid w:val="00FB137A"/>
    <w:rsid w:val="00FF261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163A5"/>
    <w:pPr>
      <w:tabs>
        <w:tab w:val="center" w:pos="4703"/>
        <w:tab w:val="right" w:pos="9406"/>
      </w:tabs>
    </w:pPr>
  </w:style>
  <w:style w:type="character" w:customStyle="1" w:styleId="FooterChar">
    <w:name w:val="Footer Char"/>
    <w:basedOn w:val="DefaultParagraphFont"/>
    <w:link w:val="Footer"/>
    <w:rsid w:val="00E163A5"/>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84D23"/>
    <w:pPr>
      <w:tabs>
        <w:tab w:val="center" w:pos="4536"/>
        <w:tab w:val="right" w:pos="9072"/>
      </w:tabs>
    </w:pPr>
  </w:style>
  <w:style w:type="character" w:customStyle="1" w:styleId="HeaderChar">
    <w:name w:val="Header Char"/>
    <w:basedOn w:val="DefaultParagraphFont"/>
    <w:link w:val="Header"/>
    <w:uiPriority w:val="99"/>
    <w:semiHidden/>
    <w:rsid w:val="00984D23"/>
    <w:rPr>
      <w:rFonts w:ascii="Times New Roman" w:eastAsia="Times New Roman" w:hAnsi="Times New Roman" w:cs="Times New Roman"/>
      <w:sz w:val="24"/>
      <w:szCs w:val="24"/>
    </w:rPr>
  </w:style>
  <w:style w:type="character" w:styleId="Strong">
    <w:name w:val="Strong"/>
    <w:basedOn w:val="DefaultParagraphFont"/>
    <w:uiPriority w:val="22"/>
    <w:qFormat/>
    <w:rsid w:val="001F09B5"/>
    <w:rPr>
      <w:b/>
      <w:bCs/>
    </w:rPr>
  </w:style>
  <w:style w:type="character" w:styleId="Emphasis">
    <w:name w:val="Emphasis"/>
    <w:basedOn w:val="DefaultParagraphFont"/>
    <w:uiPriority w:val="20"/>
    <w:qFormat/>
    <w:rsid w:val="001F09B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671</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26</cp:revision>
  <cp:lastPrinted>2022-05-12T07:29:00Z</cp:lastPrinted>
  <dcterms:created xsi:type="dcterms:W3CDTF">2022-04-13T06:23:00Z</dcterms:created>
  <dcterms:modified xsi:type="dcterms:W3CDTF">2022-05-12T07:38:00Z</dcterms:modified>
</cp:coreProperties>
</file>