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84" w:rsidRPr="00801DAB" w:rsidRDefault="00AE3C84" w:rsidP="00AE3C8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801DAB">
        <w:rPr>
          <w:rFonts w:ascii="Times New Roman" w:hAnsi="Times New Roman" w:cs="Times New Roman"/>
          <w:b/>
          <w:sz w:val="26"/>
          <w:szCs w:val="26"/>
          <w:lang w:val="pt-BR"/>
        </w:rPr>
        <w:t>JUDEȚUL TIMIȘ</w:t>
      </w:r>
    </w:p>
    <w:p w:rsidR="00AE3C84" w:rsidRPr="00801DAB" w:rsidRDefault="00AE3C84" w:rsidP="00AE3C8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801DAB">
        <w:rPr>
          <w:rFonts w:ascii="Times New Roman" w:hAnsi="Times New Roman" w:cs="Times New Roman"/>
          <w:b/>
          <w:sz w:val="26"/>
          <w:szCs w:val="26"/>
          <w:lang w:val="pt-BR"/>
        </w:rPr>
        <w:t>MUNICIPIUL TIMIȘOARA</w:t>
      </w:r>
    </w:p>
    <w:p w:rsidR="00AE3C84" w:rsidRPr="00801DAB" w:rsidRDefault="00AE3C84" w:rsidP="00AE3C8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801DAB">
        <w:rPr>
          <w:rFonts w:ascii="Times New Roman" w:hAnsi="Times New Roman" w:cs="Times New Roman"/>
          <w:b/>
          <w:sz w:val="26"/>
          <w:szCs w:val="26"/>
          <w:lang w:val="pt-BR"/>
        </w:rPr>
        <w:t>PRIMAR</w:t>
      </w:r>
    </w:p>
    <w:p w:rsidR="00AE3C84" w:rsidRDefault="00AE3C84" w:rsidP="00AE3C8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801DAB">
        <w:rPr>
          <w:rFonts w:ascii="Times New Roman" w:hAnsi="Times New Roman" w:cs="Times New Roman"/>
          <w:b/>
          <w:sz w:val="26"/>
          <w:szCs w:val="26"/>
          <w:lang w:val="pt-BR"/>
        </w:rPr>
        <w:t>NR.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Pr="00F35641">
        <w:rPr>
          <w:rFonts w:ascii="Times New Roman" w:hAnsi="Times New Roman" w:cs="Times New Roman"/>
          <w:i/>
          <w:sz w:val="26"/>
          <w:szCs w:val="26"/>
          <w:lang w:val="pt-BR"/>
        </w:rPr>
        <w:t>SC20</w:t>
      </w:r>
      <w:r>
        <w:rPr>
          <w:rFonts w:ascii="Times New Roman" w:hAnsi="Times New Roman" w:cs="Times New Roman"/>
          <w:i/>
          <w:sz w:val="26"/>
          <w:szCs w:val="26"/>
          <w:lang w:val="pt-BR"/>
        </w:rPr>
        <w:t>20</w:t>
      </w:r>
      <w:r w:rsidRPr="00F35641">
        <w:rPr>
          <w:rFonts w:ascii="Times New Roman" w:hAnsi="Times New Roman" w:cs="Times New Roman"/>
          <w:i/>
          <w:sz w:val="26"/>
          <w:szCs w:val="26"/>
          <w:lang w:val="pt-BR"/>
        </w:rPr>
        <w:t>-</w:t>
      </w:r>
      <w:r w:rsidR="00D2722A">
        <w:rPr>
          <w:rFonts w:ascii="Times New Roman" w:hAnsi="Times New Roman" w:cs="Times New Roman"/>
          <w:i/>
          <w:sz w:val="26"/>
          <w:szCs w:val="26"/>
          <w:lang w:val="pt-BR"/>
        </w:rPr>
        <w:t xml:space="preserve">3516 </w:t>
      </w:r>
      <w:r w:rsidRPr="00F35641">
        <w:rPr>
          <w:rFonts w:ascii="Times New Roman" w:hAnsi="Times New Roman" w:cs="Times New Roman"/>
          <w:i/>
          <w:sz w:val="26"/>
          <w:szCs w:val="26"/>
          <w:lang w:val="pt-BR"/>
        </w:rPr>
        <w:t>din</w:t>
      </w:r>
      <w:r w:rsidR="00D2722A">
        <w:rPr>
          <w:rFonts w:ascii="Times New Roman" w:hAnsi="Times New Roman" w:cs="Times New Roman"/>
          <w:i/>
          <w:sz w:val="26"/>
          <w:szCs w:val="26"/>
          <w:lang w:val="pt-BR"/>
        </w:rPr>
        <w:t xml:space="preserve"> 13.</w:t>
      </w:r>
      <w:r w:rsidRPr="00F35641">
        <w:rPr>
          <w:rFonts w:ascii="Times New Roman" w:hAnsi="Times New Roman" w:cs="Times New Roman"/>
          <w:i/>
          <w:sz w:val="26"/>
          <w:szCs w:val="26"/>
          <w:lang w:val="pt-BR"/>
        </w:rPr>
        <w:t>0</w:t>
      </w:r>
      <w:r>
        <w:rPr>
          <w:rFonts w:ascii="Times New Roman" w:hAnsi="Times New Roman" w:cs="Times New Roman"/>
          <w:i/>
          <w:sz w:val="26"/>
          <w:szCs w:val="26"/>
          <w:lang w:val="pt-BR"/>
        </w:rPr>
        <w:t>2</w:t>
      </w:r>
      <w:r w:rsidRPr="00F35641">
        <w:rPr>
          <w:rFonts w:ascii="Times New Roman" w:hAnsi="Times New Roman" w:cs="Times New Roman"/>
          <w:i/>
          <w:sz w:val="26"/>
          <w:szCs w:val="26"/>
          <w:lang w:val="pt-BR"/>
        </w:rPr>
        <w:t>.20</w:t>
      </w:r>
      <w:r>
        <w:rPr>
          <w:rFonts w:ascii="Times New Roman" w:hAnsi="Times New Roman" w:cs="Times New Roman"/>
          <w:i/>
          <w:sz w:val="26"/>
          <w:szCs w:val="26"/>
          <w:lang w:val="pt-BR"/>
        </w:rPr>
        <w:t>20</w:t>
      </w:r>
    </w:p>
    <w:p w:rsidR="00AE3C84" w:rsidRDefault="00AE3C84" w:rsidP="00AE3C8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AE3C84" w:rsidRDefault="00AE3C84" w:rsidP="00AE3C8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AC1E12" w:rsidRDefault="00AC1E12" w:rsidP="00AE3C8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AE3C84" w:rsidRPr="00801DAB" w:rsidRDefault="00AE3C84" w:rsidP="00AE3C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AE3C84" w:rsidRPr="00801DAB" w:rsidRDefault="00AE3C84" w:rsidP="00AE3C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AE3C84" w:rsidRPr="00801DAB" w:rsidRDefault="00AE3C84" w:rsidP="00AE3C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:rsidR="00AE3C84" w:rsidRPr="00801DAB" w:rsidRDefault="00AE3C84" w:rsidP="00F6692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801DAB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801DAB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="00F6692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F6692B">
        <w:rPr>
          <w:rFonts w:ascii="Times New Roman" w:hAnsi="Times New Roman" w:cs="Times New Roman"/>
          <w:b/>
          <w:sz w:val="26"/>
          <w:szCs w:val="26"/>
          <w:lang w:val="pt-BR"/>
        </w:rPr>
        <w:t>REFERAT DE APROBARE A PROIECTULUI DE HOTĂRÂRE</w:t>
      </w:r>
    </w:p>
    <w:p w:rsidR="00AE3C84" w:rsidRPr="00801DAB" w:rsidRDefault="00AE3C84" w:rsidP="00AE3C8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AE3C84" w:rsidRDefault="00AE3C84" w:rsidP="00AE3C84">
      <w:pPr>
        <w:tabs>
          <w:tab w:val="left" w:pos="1800"/>
          <w:tab w:val="left" w:pos="1980"/>
          <w:tab w:val="left" w:pos="2340"/>
        </w:tabs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ab/>
        <w:t xml:space="preserve"> </w:t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 xml:space="preserve">privind vânzarea terenulului, aferent construcţiilor dobândite </w:t>
      </w:r>
    </w:p>
    <w:p w:rsidR="00AE3C84" w:rsidRPr="00801DAB" w:rsidRDefault="00AE3C84" w:rsidP="00AE3C84">
      <w:pPr>
        <w:tabs>
          <w:tab w:val="left" w:pos="1800"/>
          <w:tab w:val="left" w:pos="1980"/>
          <w:tab w:val="left" w:pos="2340"/>
        </w:tabs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 xml:space="preserve">           </w:t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>în baza Legii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 xml:space="preserve"> nr.</w:t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 xml:space="preserve">112/1995,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>situat în Timişoara</w:t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 xml:space="preserve"> </w:t>
      </w:r>
      <w:r w:rsidR="00F6692B"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>B-dul Regele Carol I nr.36</w:t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 xml:space="preserve"> </w:t>
      </w:r>
    </w:p>
    <w:p w:rsidR="00AE3C84" w:rsidRDefault="00AE3C84" w:rsidP="00AE3C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</w:pPr>
    </w:p>
    <w:p w:rsidR="006708B5" w:rsidRDefault="00AE3C84" w:rsidP="00AE3C8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Prin </w:t>
      </w:r>
      <w:r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adresa </w:t>
      </w:r>
      <w:r w:rsidR="00F6692B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nr.</w:t>
      </w:r>
      <w:r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C</w:t>
      </w:r>
      <w:r w:rsidR="00F6692B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T</w:t>
      </w:r>
      <w:r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201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9</w:t>
      </w:r>
      <w:r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-</w:t>
      </w:r>
      <w:r w:rsidR="00F6692B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5427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 din </w:t>
      </w:r>
      <w:r w:rsidR="00F6692B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26.08.2019</w:t>
      </w:r>
      <w:r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, înregistrată la Primăria Municipiului Timişoara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 </w:t>
      </w:r>
      <w:r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de către </w:t>
      </w:r>
      <w:r w:rsidR="00F6692B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Societatea Maridava S.R.L., </w:t>
      </w:r>
      <w:r w:rsidR="006708B5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prin administrator Moga Mircea, </w:t>
      </w:r>
      <w:r w:rsidR="00113749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solicită, </w:t>
      </w:r>
      <w:r w:rsidR="006708B5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încheierea unui contract de vânzare-cumpărare, conform </w:t>
      </w:r>
      <w:r w:rsidR="00973DE1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prevederilor Sentinței civile nr.15743 din 28.12.2017 a Judecătoriei Timișoara, definitivă prin Decizia civilă nr.323/A din 12.03.2019 a Tribunalului Timiș, </w:t>
      </w:r>
      <w:r w:rsidR="006708B5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pentru cota 116/835 m.p. teren, aferent construcțiilor situate în B-dul Regele Carol I nr.36, dobândite inițial în baza Legii nr.</w:t>
      </w:r>
      <w:r w:rsidR="00973DE1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112/1995;</w:t>
      </w:r>
    </w:p>
    <w:p w:rsidR="00AE3C84" w:rsidRDefault="00973DE1" w:rsidP="00AE3C8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Prin </w:t>
      </w:r>
      <w:r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adresa 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nr.</w:t>
      </w:r>
      <w:r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C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T</w:t>
      </w:r>
      <w:r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201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9</w:t>
      </w:r>
      <w:r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-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5769 din 12.09.2019</w:t>
      </w:r>
      <w:r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, înregistrată la Primăria Municipiului Timişoara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 </w:t>
      </w:r>
      <w:r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de către 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Societatea Happy Dent S.R.L., prin împuternicit Cozan Maria, solicită, încheierea unui contract de vânzare-cumpărare, conform prevederilor Sentinței civile nr.15743 din 28.12.2017 a Judecătoriei Timișoara, definitivă prin Decizia civilă nr.323/A din 12.03.2019 a Tribunalului Timiș, pentru cota 118/835 m.p. teren, aferent construcțiilor situate în B-dul Regele Carol I nr.36, dobândite inițial în baza Legii nr.112/1995; </w:t>
      </w:r>
    </w:p>
    <w:p w:rsidR="00AE3C84" w:rsidRPr="00367A23" w:rsidRDefault="00AE3C84" w:rsidP="00AE3C8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Prin H.C.L. nr.360 din 18.06.2013, s-a aprobat trecerea terenului, în </w:t>
      </w:r>
      <w:r w:rsidR="00840CAC">
        <w:rPr>
          <w:rFonts w:ascii="Times New Roman" w:hAnsi="Times New Roman" w:cs="Times New Roman"/>
          <w:sz w:val="26"/>
          <w:szCs w:val="26"/>
          <w:lang w:val="pt-BR"/>
        </w:rPr>
        <w:t xml:space="preserve">cotă de 234/835 </w:t>
      </w:r>
      <w:r>
        <w:rPr>
          <w:rFonts w:ascii="Times New Roman" w:hAnsi="Times New Roman" w:cs="Times New Roman"/>
          <w:sz w:val="26"/>
          <w:szCs w:val="26"/>
          <w:lang w:val="pt-BR"/>
        </w:rPr>
        <w:t>de</w:t>
      </w:r>
      <w:r w:rsidR="00AC1E12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pt-BR"/>
        </w:rPr>
        <w:t>m.p., din proprietatea Statului Român în proprietatea privată a  municipiului Timișoara;</w:t>
      </w:r>
      <w:r w:rsidR="00840CAC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p w:rsidR="00AE3C84" w:rsidRPr="00E43BA7" w:rsidRDefault="00AE3C84" w:rsidP="00AE3C8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</w:pPr>
      <w:r w:rsidRPr="00367A23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ab/>
        <w:t xml:space="preserve">Prin adresa </w:t>
      </w:r>
      <w:r w:rsidR="00840CAC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cu nr.</w:t>
      </w:r>
      <w:r w:rsidRPr="00B86F8D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SJ20</w:t>
      </w:r>
      <w:r w:rsidR="00840CAC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20</w:t>
      </w:r>
      <w:r w:rsidRPr="00B86F8D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-</w:t>
      </w:r>
      <w:r w:rsidR="00840CAC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28649</w:t>
      </w:r>
      <w:r w:rsidR="00637740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 din </w:t>
      </w:r>
      <w:r w:rsidRPr="00B86F8D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23.0</w:t>
      </w:r>
      <w:r w:rsidR="00840CAC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1</w:t>
      </w:r>
      <w:r w:rsidRPr="00B86F8D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.20</w:t>
      </w:r>
      <w:r w:rsidR="00840CAC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20</w:t>
      </w:r>
      <w:r w:rsidRPr="00B86F8D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, Serviciului Juridic din cadrul </w:t>
      </w:r>
      <w:r w:rsidRPr="00E43BA7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Municipiului Timişoara</w:t>
      </w:r>
      <w:r w:rsidRPr="00E43BA7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r w:rsidRPr="00E43BA7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ne solicită punerea în executare a </w:t>
      </w:r>
      <w:r w:rsidR="00840CAC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sentinței menționate mai sus ; </w:t>
      </w:r>
    </w:p>
    <w:p w:rsidR="00AE3C84" w:rsidRPr="00840CAC" w:rsidRDefault="00AE3C84" w:rsidP="00AE3C8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</w:pPr>
      <w:r w:rsidRPr="00840CAC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 xml:space="preserve">Având în vedere cele menționate mai sus, în baza prevederilor Legii nr.7/1996 </w:t>
      </w:r>
      <w:r w:rsidRPr="00840CAC">
        <w:rPr>
          <w:rFonts w:ascii="Times New Roman" w:hAnsi="Times New Roman" w:cs="Times New Roman"/>
          <w:bCs/>
          <w:i/>
          <w:color w:val="000000"/>
          <w:sz w:val="26"/>
          <w:szCs w:val="26"/>
          <w:lang w:val="ro-RO"/>
        </w:rPr>
        <w:t>-  a cadastrului şi publicităţii imobiliare</w:t>
      </w:r>
      <w:r w:rsidRPr="00840CAC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 xml:space="preserve">, modificată și a prevederilor </w:t>
      </w:r>
      <w:r w:rsidRPr="00840CAC">
        <w:rPr>
          <w:rFonts w:ascii="Times New Roman" w:eastAsiaTheme="minorHAnsi" w:hAnsi="Times New Roman" w:cs="Times New Roman"/>
          <w:color w:val="000000"/>
          <w:sz w:val="26"/>
          <w:szCs w:val="26"/>
        </w:rPr>
        <w:t xml:space="preserve">art.129, alin.1, alin.2 </w:t>
      </w:r>
      <w:proofErr w:type="spellStart"/>
      <w:r w:rsidRPr="00840CAC">
        <w:rPr>
          <w:rFonts w:ascii="Times New Roman" w:eastAsiaTheme="minorHAnsi" w:hAnsi="Times New Roman" w:cs="Times New Roman"/>
          <w:color w:val="000000"/>
          <w:sz w:val="26"/>
          <w:szCs w:val="26"/>
        </w:rPr>
        <w:t>lit.c</w:t>
      </w:r>
      <w:proofErr w:type="spellEnd"/>
      <w:r w:rsidRPr="00840CAC">
        <w:rPr>
          <w:rFonts w:ascii="Times New Roman" w:eastAsiaTheme="minorHAnsi" w:hAnsi="Times New Roman" w:cs="Times New Roman"/>
          <w:color w:val="000000"/>
          <w:sz w:val="26"/>
          <w:szCs w:val="26"/>
        </w:rPr>
        <w:t xml:space="preserve">, din O.U.G. nr.57/2019 -  </w:t>
      </w:r>
      <w:proofErr w:type="spellStart"/>
      <w:r w:rsidRPr="00840CAC">
        <w:rPr>
          <w:rFonts w:ascii="Times New Roman" w:eastAsiaTheme="minorHAnsi" w:hAnsi="Times New Roman" w:cs="Times New Roman"/>
          <w:i/>
          <w:iCs/>
          <w:color w:val="000000"/>
          <w:sz w:val="26"/>
          <w:szCs w:val="26"/>
        </w:rPr>
        <w:t>privind</w:t>
      </w:r>
      <w:proofErr w:type="spellEnd"/>
      <w:r w:rsidRPr="00840CAC">
        <w:rPr>
          <w:rFonts w:ascii="Times New Roman" w:eastAsiaTheme="minorHAnsi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40CAC">
        <w:rPr>
          <w:rFonts w:ascii="Times New Roman" w:eastAsiaTheme="minorHAnsi" w:hAnsi="Times New Roman" w:cs="Times New Roman"/>
          <w:i/>
          <w:iCs/>
          <w:color w:val="000000"/>
          <w:sz w:val="26"/>
          <w:szCs w:val="26"/>
        </w:rPr>
        <w:t>Codul</w:t>
      </w:r>
      <w:proofErr w:type="spellEnd"/>
      <w:r w:rsidRPr="00840CAC">
        <w:rPr>
          <w:rFonts w:ascii="Times New Roman" w:eastAsiaTheme="minorHAnsi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40CAC">
        <w:rPr>
          <w:rFonts w:ascii="Times New Roman" w:eastAsiaTheme="minorHAnsi" w:hAnsi="Times New Roman" w:cs="Times New Roman"/>
          <w:i/>
          <w:iCs/>
          <w:color w:val="000000"/>
          <w:sz w:val="26"/>
          <w:szCs w:val="26"/>
        </w:rPr>
        <w:t>administrativ</w:t>
      </w:r>
      <w:proofErr w:type="spellEnd"/>
      <w:r w:rsidRPr="00840CAC">
        <w:rPr>
          <w:rFonts w:ascii="Times New Roman" w:eastAsiaTheme="minorHAnsi" w:hAnsi="Times New Roman" w:cs="Times New Roman"/>
          <w:color w:val="000000"/>
          <w:sz w:val="26"/>
          <w:szCs w:val="26"/>
        </w:rPr>
        <w:t xml:space="preserve">, </w:t>
      </w:r>
      <w:r w:rsidRPr="00840CAC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 xml:space="preserve">considerăm oportun, iniţierea unui proiect de hotărâre </w:t>
      </w:r>
      <w:proofErr w:type="spellStart"/>
      <w:r w:rsidRPr="00840CA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privind</w:t>
      </w:r>
      <w:proofErr w:type="spellEnd"/>
      <w:r w:rsidRPr="00840CA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Pr="00840CA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vânzarea</w:t>
      </w:r>
      <w:proofErr w:type="spellEnd"/>
      <w:r w:rsidRPr="00840CA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Pr="00840CA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terenului</w:t>
      </w:r>
      <w:proofErr w:type="spellEnd"/>
      <w:r w:rsidRPr="00840CA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Pr="00840CA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menţionat</w:t>
      </w:r>
      <w:proofErr w:type="spellEnd"/>
      <w:r w:rsidRPr="00840CA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Pr="00840CA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mai</w:t>
      </w:r>
      <w:proofErr w:type="spellEnd"/>
      <w:r w:rsidRPr="00840CA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sus, </w:t>
      </w:r>
      <w:proofErr w:type="spellStart"/>
      <w:r w:rsidRPr="00840CA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conform</w:t>
      </w:r>
      <w:proofErr w:type="spellEnd"/>
      <w:r w:rsidRPr="00840CA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Pr="00840CA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prevederilor</w:t>
      </w:r>
      <w:proofErr w:type="spellEnd"/>
      <w:r w:rsidRPr="00840CA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Pr="00840CA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hotărârilor</w:t>
      </w:r>
      <w:proofErr w:type="spellEnd"/>
      <w:r w:rsidRPr="00840CA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Pr="00840CA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judecătoreşti</w:t>
      </w:r>
      <w:proofErr w:type="spellEnd"/>
      <w:r w:rsidRPr="00840CA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. </w:t>
      </w:r>
    </w:p>
    <w:p w:rsidR="00AE3C84" w:rsidRPr="00801DAB" w:rsidRDefault="00AE3C84" w:rsidP="00AE3C84">
      <w:pPr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</w:pPr>
    </w:p>
    <w:p w:rsidR="00AE3C84" w:rsidRPr="00801DAB" w:rsidRDefault="00AE3C84" w:rsidP="00AE3C84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  <w:t xml:space="preserve">       PRIMAR,</w:t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 xml:space="preserve">  </w:t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>VICEPRIMAR,</w:t>
      </w:r>
    </w:p>
    <w:p w:rsidR="00AE3C84" w:rsidRPr="00801DAB" w:rsidRDefault="00AE3C84" w:rsidP="00AE3C84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  <w:t xml:space="preserve">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>Nicolae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>Robu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  <w:t xml:space="preserve">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>Farkas</w:t>
      </w:r>
      <w:proofErr w:type="spellEnd"/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>Imre</w:t>
      </w:r>
      <w:proofErr w:type="spellEnd"/>
    </w:p>
    <w:p w:rsidR="00AE3C84" w:rsidRPr="00801DAB" w:rsidRDefault="00AE3C84" w:rsidP="00AE3C84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</w:p>
    <w:p w:rsidR="00AE3C84" w:rsidRDefault="00AE3C84" w:rsidP="00AE3C84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</w:p>
    <w:p w:rsidR="00AE3C84" w:rsidRDefault="00AE3C84" w:rsidP="00AE3C84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 xml:space="preserve"> </w:t>
      </w:r>
    </w:p>
    <w:p w:rsidR="00AE3C84" w:rsidRDefault="00AE3C84" w:rsidP="00AE3C84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</w:p>
    <w:p w:rsidR="00AE3C84" w:rsidRDefault="00AE3C84" w:rsidP="00AE3C84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</w:p>
    <w:p w:rsidR="00AE3C84" w:rsidRPr="00801DAB" w:rsidRDefault="00AE3C84" w:rsidP="00AE3C84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</w:p>
    <w:p w:rsidR="00AE3C84" w:rsidRPr="00801DAB" w:rsidRDefault="00AE3C84" w:rsidP="00AE3C84">
      <w:pPr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</w:pPr>
    </w:p>
    <w:p w:rsidR="00AE3C84" w:rsidRPr="00075A1A" w:rsidRDefault="00AE3C84" w:rsidP="00AE3C84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  <w:t xml:space="preserve">    </w:t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  <w:t xml:space="preserve">           </w:t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  <w:t xml:space="preserve">    </w:t>
      </w:r>
      <w:r w:rsidRPr="00075A1A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>DIRECTOR,</w:t>
      </w:r>
    </w:p>
    <w:p w:rsidR="00AE3C84" w:rsidRPr="00075A1A" w:rsidRDefault="00AE3C84" w:rsidP="00AE3C84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  <w:t xml:space="preserve">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>Mihai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>Boncea</w:t>
      </w:r>
      <w:proofErr w:type="spellEnd"/>
    </w:p>
    <w:p w:rsidR="00D2722A" w:rsidRPr="00350D2C" w:rsidRDefault="00D2722A" w:rsidP="00AE3C84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</w:pPr>
    </w:p>
    <w:p w:rsidR="00AE3C84" w:rsidRDefault="00AE3C84" w:rsidP="00AE3C84">
      <w:pPr>
        <w:adjustRightInd w:val="0"/>
        <w:jc w:val="both"/>
        <w:rPr>
          <w:b/>
          <w:sz w:val="24"/>
          <w:szCs w:val="24"/>
          <w:lang w:val="pt-BR"/>
        </w:rPr>
      </w:pP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  <w:t xml:space="preserve">                   </w:t>
      </w:r>
      <w:proofErr w:type="spellStart"/>
      <w:r w:rsidRPr="00350D2C">
        <w:rPr>
          <w:rFonts w:ascii="Times New Roman" w:hAnsi="Times New Roman" w:cs="Times New Roman"/>
          <w:bCs/>
          <w:color w:val="000000"/>
          <w:sz w:val="20"/>
          <w:szCs w:val="20"/>
          <w:lang w:val="es-ES"/>
        </w:rPr>
        <w:t>Cod</w:t>
      </w:r>
      <w:proofErr w:type="spellEnd"/>
      <w:r w:rsidRPr="00350D2C">
        <w:rPr>
          <w:rFonts w:ascii="Times New Roman" w:hAnsi="Times New Roman" w:cs="Times New Roman"/>
          <w:bCs/>
          <w:color w:val="000000"/>
          <w:sz w:val="20"/>
          <w:szCs w:val="20"/>
          <w:lang w:val="es-ES"/>
        </w:rPr>
        <w:t xml:space="preserve"> FO53-01, ver.1</w:t>
      </w:r>
    </w:p>
    <w:p w:rsidR="00AE3C84" w:rsidRPr="002C20E0" w:rsidRDefault="00AE3C84" w:rsidP="00AE3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C20E0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 xml:space="preserve">MUNICIPIUL TIMIŞOARA </w:t>
      </w:r>
      <w:r w:rsidRPr="002C20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AE3C84" w:rsidRPr="002C20E0" w:rsidRDefault="00AE3C84" w:rsidP="00AE3C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C20E0">
        <w:rPr>
          <w:rFonts w:ascii="Times New Roman" w:hAnsi="Times New Roman" w:cs="Times New Roman"/>
          <w:b/>
          <w:sz w:val="24"/>
          <w:szCs w:val="24"/>
          <w:lang w:val="fr-FR"/>
        </w:rPr>
        <w:t xml:space="preserve">DIRECŢIA CLĂDIRI, TERENURI </w:t>
      </w:r>
      <w:proofErr w:type="spellStart"/>
      <w:r w:rsidRPr="002C20E0">
        <w:rPr>
          <w:rFonts w:ascii="Times New Roman" w:hAnsi="Times New Roman" w:cs="Times New Roman"/>
          <w:b/>
          <w:sz w:val="24"/>
          <w:szCs w:val="24"/>
          <w:lang w:val="fr-FR"/>
        </w:rPr>
        <w:t>şi</w:t>
      </w:r>
      <w:proofErr w:type="spellEnd"/>
      <w:r w:rsidRPr="002C20E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DOTĂRI DIVERSE II VEST</w:t>
      </w:r>
    </w:p>
    <w:p w:rsidR="00AE3C84" w:rsidRPr="002C20E0" w:rsidRDefault="00AE3C84" w:rsidP="00AE3C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C20E0">
        <w:rPr>
          <w:rFonts w:ascii="Times New Roman" w:hAnsi="Times New Roman" w:cs="Times New Roman"/>
          <w:b/>
          <w:sz w:val="24"/>
          <w:szCs w:val="24"/>
          <w:lang w:val="fr-FR"/>
        </w:rPr>
        <w:t xml:space="preserve">BIROUL CLĂDIRI-TERENURI II VEST                                                              </w:t>
      </w:r>
    </w:p>
    <w:p w:rsidR="00AE3C84" w:rsidRPr="00F35641" w:rsidRDefault="00AE3C84" w:rsidP="00AE3C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C20E0">
        <w:rPr>
          <w:rFonts w:ascii="Times New Roman" w:hAnsi="Times New Roman" w:cs="Times New Roman"/>
          <w:b/>
          <w:sz w:val="24"/>
          <w:szCs w:val="24"/>
          <w:lang w:val="fr-FR"/>
        </w:rPr>
        <w:t xml:space="preserve">Nr. </w:t>
      </w:r>
      <w:r w:rsidR="00B932F8">
        <w:rPr>
          <w:rFonts w:ascii="Times New Roman" w:hAnsi="Times New Roman" w:cs="Times New Roman"/>
          <w:i/>
          <w:sz w:val="24"/>
          <w:szCs w:val="24"/>
          <w:lang w:val="pt-BR"/>
        </w:rPr>
        <w:t>SC2020</w:t>
      </w:r>
      <w:r w:rsidRPr="00F35641">
        <w:rPr>
          <w:rFonts w:ascii="Times New Roman" w:hAnsi="Times New Roman" w:cs="Times New Roman"/>
          <w:i/>
          <w:sz w:val="24"/>
          <w:szCs w:val="24"/>
          <w:lang w:val="pt-BR"/>
        </w:rPr>
        <w:t>-</w:t>
      </w:r>
      <w:r w:rsidR="00D2722A">
        <w:rPr>
          <w:rFonts w:ascii="Times New Roman" w:hAnsi="Times New Roman" w:cs="Times New Roman"/>
          <w:i/>
          <w:sz w:val="24"/>
          <w:szCs w:val="24"/>
          <w:lang w:val="pt-BR"/>
        </w:rPr>
        <w:t>3516</w:t>
      </w:r>
      <w:r w:rsidRPr="00F35641">
        <w:rPr>
          <w:rFonts w:ascii="Times New Roman" w:hAnsi="Times New Roman" w:cs="Times New Roman"/>
          <w:i/>
          <w:sz w:val="24"/>
          <w:szCs w:val="24"/>
          <w:lang w:val="pt-BR"/>
        </w:rPr>
        <w:t xml:space="preserve"> din</w:t>
      </w:r>
      <w:r w:rsidR="00D2722A">
        <w:rPr>
          <w:rFonts w:ascii="Times New Roman" w:hAnsi="Times New Roman" w:cs="Times New Roman"/>
          <w:i/>
          <w:sz w:val="24"/>
          <w:szCs w:val="24"/>
          <w:lang w:val="pt-BR"/>
        </w:rPr>
        <w:t xml:space="preserve"> 13.02.</w:t>
      </w:r>
      <w:r w:rsidRPr="00F35641">
        <w:rPr>
          <w:rFonts w:ascii="Times New Roman" w:hAnsi="Times New Roman" w:cs="Times New Roman"/>
          <w:i/>
          <w:sz w:val="24"/>
          <w:szCs w:val="24"/>
          <w:lang w:val="pt-BR"/>
        </w:rPr>
        <w:t>20</w:t>
      </w:r>
      <w:r w:rsidR="00186F7C">
        <w:rPr>
          <w:rFonts w:ascii="Times New Roman" w:hAnsi="Times New Roman" w:cs="Times New Roman"/>
          <w:i/>
          <w:sz w:val="24"/>
          <w:szCs w:val="24"/>
          <w:lang w:val="pt-BR"/>
        </w:rPr>
        <w:t>20</w:t>
      </w:r>
    </w:p>
    <w:p w:rsidR="00B932F8" w:rsidRDefault="00AE3C84" w:rsidP="00DB1F6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2C20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75A1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:rsidR="00DB1F6C" w:rsidRDefault="00DB1F6C" w:rsidP="00DB1F6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:rsidR="00DB1F6C" w:rsidRDefault="00DB1F6C" w:rsidP="00DB1F6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:rsidR="00AE3C84" w:rsidRPr="002C20E0" w:rsidRDefault="00AE3C84" w:rsidP="00B932F8">
      <w:pPr>
        <w:spacing w:before="240" w:after="0" w:line="240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          </w:t>
      </w:r>
      <w:r w:rsidRPr="00556A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C20E0">
        <w:rPr>
          <w:rFonts w:ascii="Times New Roman" w:hAnsi="Times New Roman" w:cs="Times New Roman"/>
          <w:b/>
          <w:sz w:val="26"/>
          <w:szCs w:val="26"/>
          <w:lang w:val="fr-FR"/>
        </w:rPr>
        <w:t>RAPORT de SPECIALITATE,</w:t>
      </w:r>
    </w:p>
    <w:p w:rsidR="00AE3C84" w:rsidRPr="002C20E0" w:rsidRDefault="00AE3C84" w:rsidP="00B932F8">
      <w:pPr>
        <w:spacing w:before="240"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privind vânzarea terenulului</w:t>
      </w:r>
      <w:r w:rsidRPr="002C20E0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aferent construcţiilor dobândite în baza Legii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2C20E0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nr.112/1995, situat în Timişoara </w:t>
      </w:r>
      <w:r w:rsidR="00D9509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B-dul Regele Carol I nr.36</w:t>
      </w:r>
      <w:r w:rsidRPr="002C20E0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</w:p>
    <w:p w:rsidR="00AE3C84" w:rsidRPr="00B932F8" w:rsidRDefault="00AE3C84" w:rsidP="00AE3C84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</w:pPr>
    </w:p>
    <w:p w:rsidR="00AE3C84" w:rsidRPr="00B932F8" w:rsidRDefault="00AE3C84" w:rsidP="00AE3C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32F8">
        <w:rPr>
          <w:rFonts w:ascii="Times New Roman" w:hAnsi="Times New Roman" w:cs="Times New Roman"/>
          <w:sz w:val="24"/>
          <w:szCs w:val="24"/>
          <w:lang w:val="ro-RO"/>
        </w:rPr>
        <w:t xml:space="preserve">Având în vedere </w:t>
      </w:r>
      <w:r w:rsidR="00D95498">
        <w:rPr>
          <w:rFonts w:ascii="Times New Roman" w:hAnsi="Times New Roman" w:cs="Times New Roman"/>
          <w:sz w:val="24"/>
          <w:szCs w:val="24"/>
          <w:lang w:val="ro-RO"/>
        </w:rPr>
        <w:t>Referatul de aprobare a proiectului de hotărâre</w:t>
      </w:r>
      <w:r w:rsidRPr="00B932F8">
        <w:rPr>
          <w:rFonts w:ascii="Times New Roman" w:hAnsi="Times New Roman" w:cs="Times New Roman"/>
          <w:sz w:val="24"/>
          <w:szCs w:val="24"/>
          <w:lang w:val="ro-RO"/>
        </w:rPr>
        <w:t xml:space="preserve"> nr.SC20</w:t>
      </w:r>
      <w:r w:rsidR="00D95091" w:rsidRPr="00B932F8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Pr="00B932F8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D2722A">
        <w:rPr>
          <w:rFonts w:ascii="Times New Roman" w:hAnsi="Times New Roman" w:cs="Times New Roman"/>
          <w:sz w:val="24"/>
          <w:szCs w:val="24"/>
          <w:lang w:val="ro-RO"/>
        </w:rPr>
        <w:t xml:space="preserve">3516 </w:t>
      </w:r>
      <w:r w:rsidRPr="00B932F8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D2722A">
        <w:rPr>
          <w:rFonts w:ascii="Times New Roman" w:hAnsi="Times New Roman" w:cs="Times New Roman"/>
          <w:sz w:val="24"/>
          <w:szCs w:val="24"/>
          <w:lang w:val="ro-RO"/>
        </w:rPr>
        <w:t xml:space="preserve"> 13.</w:t>
      </w:r>
      <w:r w:rsidRPr="00B932F8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D95091" w:rsidRPr="00B932F8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D9549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932F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</w:t>
      </w:r>
      <w:r w:rsidR="00D9549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</w:t>
      </w:r>
      <w:r w:rsidRPr="00B932F8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D95091" w:rsidRPr="00B932F8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Pr="00B932F8">
        <w:rPr>
          <w:rFonts w:ascii="Times New Roman" w:hAnsi="Times New Roman" w:cs="Times New Roman"/>
          <w:sz w:val="24"/>
          <w:szCs w:val="24"/>
          <w:lang w:val="ro-RO"/>
        </w:rPr>
        <w:t xml:space="preserve"> a Primarului Municipiului Timișoara și Proiectul de hotărâre</w:t>
      </w:r>
      <w:r w:rsidR="00D9549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932F8">
        <w:rPr>
          <w:rFonts w:ascii="Times New Roman" w:hAnsi="Times New Roman" w:cs="Times New Roman"/>
          <w:sz w:val="24"/>
          <w:szCs w:val="24"/>
          <w:lang w:val="ro-RO"/>
        </w:rPr>
        <w:t xml:space="preserve"> privind </w:t>
      </w:r>
      <w:r w:rsidR="00D95498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vânzarea terenulului</w:t>
      </w:r>
      <w:r w:rsidRPr="00B932F8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 aferent construcţiilor dobândite</w:t>
      </w:r>
      <w:r w:rsidR="00D95498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,</w:t>
      </w:r>
      <w:r w:rsidR="00D95091" w:rsidRPr="00B932F8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 inițial, în baza Legii </w:t>
      </w:r>
      <w:r w:rsidRPr="00B932F8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nr.112/1995, situat în Timişoara </w:t>
      </w:r>
      <w:r w:rsidR="00D95091" w:rsidRPr="00B932F8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B-dul Regele Carol I nr.36</w:t>
      </w:r>
      <w:r w:rsidRPr="00B932F8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;</w:t>
      </w:r>
    </w:p>
    <w:p w:rsidR="00034826" w:rsidRPr="00B932F8" w:rsidRDefault="00AE3C84" w:rsidP="0003482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</w:pPr>
      <w:r w:rsidRPr="00B932F8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Având în vedere adresa </w:t>
      </w:r>
      <w:r w:rsidR="00034826" w:rsidRPr="00B932F8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nr.CT2019-5427 din 26.08.2019, înregistrată la Primăria Municipiului Timişoara de către Societatea Maridava S.R.L., prin administrator Moga Mircea, prin care solicită, încheierea unui contract de vânzare-cumpărare, conform prevederilor Sentinței civile nr.15743 din 28.12.2017 a Judecătoriei Timișoara, definitivă prin Decizia civilă nr.323/A din 12.03.2019 a Tribunalului Timiș, pentru</w:t>
      </w:r>
      <w:r w:rsidR="005651EC" w:rsidRPr="00B932F8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 terenul în suprafața </w:t>
      </w:r>
      <w:r w:rsidR="005651EC" w:rsidRPr="00B932F8">
        <w:rPr>
          <w:rFonts w:ascii="Times New Roman" w:hAnsi="Times New Roman" w:cs="Times New Roman"/>
          <w:bCs/>
          <w:i/>
          <w:color w:val="000000"/>
          <w:sz w:val="24"/>
          <w:szCs w:val="24"/>
          <w:lang w:val="pt-BR"/>
        </w:rPr>
        <w:t>de</w:t>
      </w:r>
      <w:r w:rsidR="005651EC" w:rsidRPr="00B932F8">
        <w:rPr>
          <w:rFonts w:ascii="Times New Roman" w:hAnsi="Times New Roman" w:cs="Times New Roman"/>
          <w:i/>
          <w:sz w:val="24"/>
          <w:szCs w:val="24"/>
          <w:lang w:val="pt-BR"/>
        </w:rPr>
        <w:t xml:space="preserve"> 116 m.p.,(din cota de 234/835)</w:t>
      </w:r>
      <w:r w:rsidR="005651EC" w:rsidRPr="00B932F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651EC" w:rsidRPr="00B932F8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aferent construcțiilor situate în B-dul Regele Carol I nr.36, </w:t>
      </w:r>
      <w:r w:rsidR="005651EC" w:rsidRPr="00B932F8">
        <w:rPr>
          <w:rFonts w:ascii="Times New Roman" w:hAnsi="Times New Roman" w:cs="Times New Roman"/>
          <w:sz w:val="24"/>
          <w:szCs w:val="24"/>
          <w:lang w:val="pt-BR"/>
        </w:rPr>
        <w:t xml:space="preserve">înscris în C.F. nr.402002-Timișoara(conversie a C.F. nr.8688), nr. topo.16981, la prețul de 11.368 Euro, echivalent în lei, la cursul oficial din data plății ; </w:t>
      </w:r>
      <w:r w:rsidR="005651EC" w:rsidRPr="00B932F8">
        <w:rPr>
          <w:rFonts w:ascii="Times New Roman" w:hAnsi="Times New Roman" w:cs="Times New Roman"/>
          <w:bCs/>
          <w:i/>
          <w:color w:val="000000"/>
          <w:sz w:val="24"/>
          <w:szCs w:val="24"/>
          <w:lang w:val="pt-BR"/>
        </w:rPr>
        <w:t xml:space="preserve"> </w:t>
      </w:r>
    </w:p>
    <w:p w:rsidR="0038010A" w:rsidRPr="00B932F8" w:rsidRDefault="00034826" w:rsidP="005651E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pt-BR"/>
        </w:rPr>
      </w:pPr>
      <w:r w:rsidRPr="00B932F8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Având în vedere adresa nr.CT2019-5769 din 12.09.2019, înregistrată la Primăria Municipiului Timişoara de către Societatea Happy Dent S.R.L., prin împuternicit Cozan Maria, prin care solicită, încheierea unui contract de vânzare-cumpărare, conform prevederilor Sentinței civile nr.15743 din 28.12.2017 a Judecătoriei Timișoara, definitivă prin Decizia civilă nr.323/A din 12.03.2019 a Tribunalului Timiș, </w:t>
      </w:r>
      <w:r w:rsidR="005651EC" w:rsidRPr="00B932F8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pentru terenul în suprafața </w:t>
      </w:r>
      <w:r w:rsidR="005651EC" w:rsidRPr="00B932F8">
        <w:rPr>
          <w:rFonts w:ascii="Times New Roman" w:hAnsi="Times New Roman" w:cs="Times New Roman"/>
          <w:bCs/>
          <w:i/>
          <w:color w:val="000000"/>
          <w:sz w:val="24"/>
          <w:szCs w:val="24"/>
          <w:lang w:val="pt-BR"/>
        </w:rPr>
        <w:t>de</w:t>
      </w:r>
      <w:r w:rsidR="005651EC" w:rsidRPr="00B932F8">
        <w:rPr>
          <w:rFonts w:ascii="Times New Roman" w:hAnsi="Times New Roman" w:cs="Times New Roman"/>
          <w:i/>
          <w:sz w:val="24"/>
          <w:szCs w:val="24"/>
          <w:lang w:val="pt-BR"/>
        </w:rPr>
        <w:t xml:space="preserve"> 118 m.p.,(din cota de 234/835)</w:t>
      </w:r>
      <w:r w:rsidR="005651EC" w:rsidRPr="00B932F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651EC" w:rsidRPr="00B932F8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aferent construcțiilor situate în B-dul Regele Carol I nr.36, </w:t>
      </w:r>
      <w:r w:rsidR="005651EC" w:rsidRPr="00B932F8">
        <w:rPr>
          <w:rFonts w:ascii="Times New Roman" w:hAnsi="Times New Roman" w:cs="Times New Roman"/>
          <w:sz w:val="24"/>
          <w:szCs w:val="24"/>
          <w:lang w:val="pt-BR"/>
        </w:rPr>
        <w:t xml:space="preserve">înscris în C.F. nr.402002-Timișoara(conversie a C.F. nr.8688), nr. topo.16981, la prețul de 11.564 Euro, echivalent în lei, la cursul oficial din data plății ; </w:t>
      </w:r>
      <w:r w:rsidR="005651EC" w:rsidRPr="00B932F8">
        <w:rPr>
          <w:rFonts w:ascii="Times New Roman" w:hAnsi="Times New Roman" w:cs="Times New Roman"/>
          <w:bCs/>
          <w:i/>
          <w:color w:val="000000"/>
          <w:sz w:val="24"/>
          <w:szCs w:val="24"/>
          <w:lang w:val="pt-BR"/>
        </w:rPr>
        <w:t xml:space="preserve"> </w:t>
      </w:r>
    </w:p>
    <w:p w:rsidR="00AE3C84" w:rsidRPr="00B932F8" w:rsidRDefault="00034826" w:rsidP="003801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932F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E3C84" w:rsidRPr="00B932F8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Având în vedere adresa cu nr. SJ20</w:t>
      </w:r>
      <w:r w:rsidRPr="00B932F8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20</w:t>
      </w:r>
      <w:r w:rsidR="00AE3C84" w:rsidRPr="00B932F8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-</w:t>
      </w:r>
      <w:r w:rsidRPr="00B932F8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28649</w:t>
      </w:r>
      <w:r w:rsidR="00AE3C84" w:rsidRPr="00B932F8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 din 23.0</w:t>
      </w:r>
      <w:r w:rsidRPr="00B932F8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1</w:t>
      </w:r>
      <w:r w:rsidR="00AE3C84" w:rsidRPr="00B932F8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.2019, primită de la Serviciului Juridic din cadrul Municipiului Timişoara</w:t>
      </w:r>
      <w:r w:rsidR="00AE3C84" w:rsidRPr="00B932F8">
        <w:rPr>
          <w:rFonts w:ascii="Times New Roman" w:hAnsi="Times New Roman" w:cs="Times New Roman"/>
          <w:sz w:val="24"/>
          <w:szCs w:val="24"/>
          <w:lang w:val="pt-BR"/>
        </w:rPr>
        <w:t xml:space="preserve">, prin care </w:t>
      </w:r>
      <w:r w:rsidR="00AE3C84" w:rsidRPr="00B932F8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ne solicită punerea în e</w:t>
      </w:r>
      <w:r w:rsidR="005651EC" w:rsidRPr="00B932F8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xecutare a </w:t>
      </w:r>
      <w:r w:rsidR="0038010A" w:rsidRPr="00B932F8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hotărârilor judecătorești, menționate mai sus ; </w:t>
      </w:r>
    </w:p>
    <w:p w:rsidR="00AE3C84" w:rsidRPr="00B932F8" w:rsidRDefault="00AE3C84" w:rsidP="00AE3C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932F8">
        <w:rPr>
          <w:rFonts w:ascii="Times New Roman" w:hAnsi="Times New Roman" w:cs="Times New Roman"/>
          <w:sz w:val="24"/>
          <w:szCs w:val="24"/>
          <w:lang w:val="pt-BR"/>
        </w:rPr>
        <w:t xml:space="preserve">Având în vedere Decizia nr.30/2016 a Camerei de Conturi Timiș și Decizia civilă nr.2393 din 13.12.2018, a Curții de Apel Timișoara,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s-a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stabilit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ca,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sumele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rezultate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vânzarea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terenurilor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8010A"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aferente</w:t>
      </w:r>
      <w:proofErr w:type="spellEnd"/>
      <w:r w:rsidR="0038010A"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8010A"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co</w:t>
      </w:r>
      <w:r w:rsidR="00DB1F6C">
        <w:rPr>
          <w:rFonts w:ascii="Times New Roman" w:eastAsia="Calibri" w:hAnsi="Times New Roman" w:cs="Times New Roman"/>
          <w:color w:val="000000"/>
          <w:sz w:val="24"/>
          <w:szCs w:val="24"/>
        </w:rPr>
        <w:t>nstrucțiilor</w:t>
      </w:r>
      <w:proofErr w:type="spellEnd"/>
      <w:r w:rsidR="00DB1F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F6C">
        <w:rPr>
          <w:rFonts w:ascii="Times New Roman" w:eastAsia="Calibri" w:hAnsi="Times New Roman" w:cs="Times New Roman"/>
          <w:color w:val="000000"/>
          <w:sz w:val="24"/>
          <w:szCs w:val="24"/>
        </w:rPr>
        <w:t>cumpărate</w:t>
      </w:r>
      <w:proofErr w:type="spellEnd"/>
      <w:r w:rsidR="00DB1F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F6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DB1F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F6C">
        <w:rPr>
          <w:rFonts w:ascii="Times New Roman" w:eastAsia="Calibri" w:hAnsi="Times New Roman" w:cs="Times New Roman"/>
          <w:color w:val="000000"/>
          <w:sz w:val="24"/>
          <w:szCs w:val="24"/>
        </w:rPr>
        <w:t>baza</w:t>
      </w:r>
      <w:proofErr w:type="spellEnd"/>
      <w:r w:rsidR="00DB1F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F6C">
        <w:rPr>
          <w:rFonts w:ascii="Times New Roman" w:eastAsia="Calibri" w:hAnsi="Times New Roman" w:cs="Times New Roman"/>
          <w:color w:val="000000"/>
          <w:sz w:val="24"/>
          <w:szCs w:val="24"/>
        </w:rPr>
        <w:t>L</w:t>
      </w:r>
      <w:r w:rsidR="0038010A"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egii</w:t>
      </w:r>
      <w:proofErr w:type="spellEnd"/>
      <w:r w:rsidR="0038010A"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nr.112/1995, </w:t>
      </w:r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nu pot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fi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asimilate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veniturilor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proprii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unități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administrative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teritoriale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speță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Municipiul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Timișoara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ci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ar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trebui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virate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fondul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extrabugetar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creat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nivelul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Ministerului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Finanțe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potrivit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art.13, din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Legea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nr.112/1995,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referitor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constituirea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fondului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extrabugetar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deducerea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comisionului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1%;</w:t>
      </w:r>
    </w:p>
    <w:p w:rsidR="00AE3C84" w:rsidRPr="00B932F8" w:rsidRDefault="00AE3C84" w:rsidP="00AE3C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Având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vedere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Contractul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vânzare-cumpărare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model, care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constituie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2F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Anexă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la </w:t>
      </w:r>
      <w:proofErr w:type="spell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Proiectul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proofErr w:type="gramStart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>hotărâre</w:t>
      </w:r>
      <w:proofErr w:type="spellEnd"/>
      <w:r w:rsidRPr="00B93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AE3C84" w:rsidRPr="00B932F8" w:rsidRDefault="00AE3C84" w:rsidP="00AE3C8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</w:pPr>
      <w:r w:rsidRPr="00B932F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932F8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B93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2F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93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2F8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B93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2F8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B93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2F8">
        <w:rPr>
          <w:rFonts w:ascii="Times New Roman" w:hAnsi="Times New Roman" w:cs="Times New Roman"/>
          <w:sz w:val="24"/>
          <w:szCs w:val="24"/>
        </w:rPr>
        <w:t>menţionate</w:t>
      </w:r>
      <w:proofErr w:type="spellEnd"/>
      <w:r w:rsidRPr="00B93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2F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93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2F8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B932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2F8">
        <w:rPr>
          <w:rFonts w:ascii="Times New Roman" w:hAnsi="Times New Roman" w:cs="Times New Roman"/>
          <w:sz w:val="24"/>
          <w:szCs w:val="24"/>
        </w:rPr>
        <w:t>înaintăm</w:t>
      </w:r>
      <w:proofErr w:type="spellEnd"/>
      <w:r w:rsidRPr="00B932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2F8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B93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2F8">
        <w:rPr>
          <w:rFonts w:ascii="Times New Roman" w:hAnsi="Times New Roman" w:cs="Times New Roman"/>
          <w:sz w:val="24"/>
          <w:szCs w:val="24"/>
        </w:rPr>
        <w:t>dezbaterea</w:t>
      </w:r>
      <w:proofErr w:type="spellEnd"/>
      <w:r w:rsidRPr="00B93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2F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93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2F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B93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2F8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B932F8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B932F8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B93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2F8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B932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2F8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B932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32F8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B932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2F8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privind</w:t>
      </w:r>
      <w:proofErr w:type="spellEnd"/>
      <w:r w:rsidRPr="00B932F8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B932F8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vânzarea</w:t>
      </w:r>
      <w:proofErr w:type="spellEnd"/>
      <w:r w:rsidRPr="00B932F8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B932F8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terenului</w:t>
      </w:r>
      <w:proofErr w:type="spellEnd"/>
      <w:r w:rsidRPr="00B932F8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B932F8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situat</w:t>
      </w:r>
      <w:proofErr w:type="spellEnd"/>
      <w:r w:rsidRPr="00B932F8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B932F8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în</w:t>
      </w:r>
      <w:proofErr w:type="spellEnd"/>
      <w:r w:rsidRPr="00B932F8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B932F8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Timișoara</w:t>
      </w:r>
      <w:proofErr w:type="spellEnd"/>
      <w:r w:rsidR="00B932F8" w:rsidRPr="00B932F8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B-</w:t>
      </w:r>
      <w:proofErr w:type="spellStart"/>
      <w:r w:rsidR="00B932F8" w:rsidRPr="00B932F8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dul</w:t>
      </w:r>
      <w:proofErr w:type="spellEnd"/>
      <w:r w:rsidR="00B932F8" w:rsidRPr="00B932F8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="00B932F8" w:rsidRPr="00B932F8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Regele</w:t>
      </w:r>
      <w:proofErr w:type="spellEnd"/>
      <w:r w:rsidR="00B932F8" w:rsidRPr="00B932F8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Carol I nr.36, </w:t>
      </w:r>
      <w:r w:rsidR="00B932F8" w:rsidRPr="00B932F8">
        <w:rPr>
          <w:rFonts w:ascii="Times New Roman" w:hAnsi="Times New Roman" w:cs="Times New Roman"/>
          <w:sz w:val="24"/>
          <w:szCs w:val="24"/>
          <w:lang w:val="pt-BR"/>
        </w:rPr>
        <w:t xml:space="preserve">înscris în C.F. nr.402002-Timișoara(conversie a C.F. nr.8688), nr. topo.16981, </w:t>
      </w:r>
      <w:r w:rsidR="00B932F8" w:rsidRPr="00B932F8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către Societatea Maridava S.R.L., suprafața de</w:t>
      </w:r>
      <w:r w:rsidR="00B932F8" w:rsidRPr="00B932F8">
        <w:rPr>
          <w:rFonts w:ascii="Times New Roman" w:hAnsi="Times New Roman" w:cs="Times New Roman"/>
          <w:sz w:val="24"/>
          <w:szCs w:val="24"/>
          <w:lang w:val="pt-BR"/>
        </w:rPr>
        <w:t xml:space="preserve"> 116 m.p., la prețul </w:t>
      </w:r>
      <w:r w:rsidR="00812D4D">
        <w:rPr>
          <w:rFonts w:ascii="Times New Roman" w:hAnsi="Times New Roman" w:cs="Times New Roman"/>
          <w:sz w:val="24"/>
          <w:szCs w:val="24"/>
          <w:lang w:val="pt-BR"/>
        </w:rPr>
        <w:t>de 11.368 Euro,  respectiv</w:t>
      </w:r>
      <w:r w:rsidR="00B932F8" w:rsidRPr="00B932F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932F8" w:rsidRPr="00B932F8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către Societatea Happy Dent S.R.L., suprafața de</w:t>
      </w:r>
      <w:r w:rsidR="00B932F8" w:rsidRPr="00B932F8">
        <w:rPr>
          <w:rFonts w:ascii="Times New Roman" w:hAnsi="Times New Roman" w:cs="Times New Roman"/>
          <w:sz w:val="24"/>
          <w:szCs w:val="24"/>
          <w:lang w:val="pt-BR"/>
        </w:rPr>
        <w:t xml:space="preserve"> 118 m.p., la prețul de 11.564 euro.</w:t>
      </w:r>
      <w:r w:rsidR="00B932F8" w:rsidRPr="00B932F8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</w:p>
    <w:p w:rsidR="00AE3C84" w:rsidRPr="00B932F8" w:rsidRDefault="00AE3C84" w:rsidP="00AE3C8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</w:pPr>
    </w:p>
    <w:p w:rsidR="00B932F8" w:rsidRDefault="00AE3C84" w:rsidP="00B932F8">
      <w:pPr>
        <w:ind w:left="1230"/>
        <w:rPr>
          <w:rFonts w:ascii="Times New Roman" w:hAnsi="Times New Roman" w:cs="Times New Roman"/>
          <w:b/>
          <w:sz w:val="28"/>
          <w:szCs w:val="28"/>
        </w:rPr>
      </w:pPr>
      <w:r w:rsidRPr="00225E2E">
        <w:rPr>
          <w:rFonts w:ascii="Times New Roman" w:hAnsi="Times New Roman" w:cs="Times New Roman"/>
          <w:b/>
          <w:sz w:val="24"/>
          <w:szCs w:val="24"/>
        </w:rPr>
        <w:t xml:space="preserve"> DIRECTOR,</w:t>
      </w:r>
      <w:r w:rsidRPr="00225E2E">
        <w:rPr>
          <w:rFonts w:ascii="Times New Roman" w:hAnsi="Times New Roman" w:cs="Times New Roman"/>
          <w:b/>
          <w:sz w:val="24"/>
          <w:szCs w:val="24"/>
        </w:rPr>
        <w:tab/>
      </w:r>
      <w:r w:rsidRPr="00225E2E">
        <w:rPr>
          <w:rFonts w:ascii="Times New Roman" w:hAnsi="Times New Roman" w:cs="Times New Roman"/>
          <w:b/>
          <w:sz w:val="24"/>
          <w:szCs w:val="24"/>
        </w:rPr>
        <w:tab/>
      </w:r>
      <w:r w:rsidRPr="00225E2E">
        <w:rPr>
          <w:rFonts w:ascii="Times New Roman" w:hAnsi="Times New Roman" w:cs="Times New Roman"/>
          <w:b/>
          <w:sz w:val="24"/>
          <w:szCs w:val="24"/>
        </w:rPr>
        <w:tab/>
      </w:r>
      <w:r w:rsidRPr="00225E2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CONSILIER,</w:t>
      </w:r>
      <w:r w:rsidRPr="00225E2E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225E2E">
        <w:rPr>
          <w:rFonts w:ascii="Times New Roman" w:hAnsi="Times New Roman" w:cs="Times New Roman"/>
          <w:sz w:val="24"/>
          <w:szCs w:val="24"/>
        </w:rPr>
        <w:t>Mihai</w:t>
      </w:r>
      <w:proofErr w:type="spellEnd"/>
      <w:r w:rsidRPr="00225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E2E">
        <w:rPr>
          <w:rFonts w:ascii="Times New Roman" w:hAnsi="Times New Roman" w:cs="Times New Roman"/>
          <w:sz w:val="24"/>
          <w:szCs w:val="24"/>
        </w:rPr>
        <w:t>Boncea</w:t>
      </w:r>
      <w:proofErr w:type="spellEnd"/>
      <w:r w:rsidRPr="00225E2E">
        <w:rPr>
          <w:rFonts w:ascii="Times New Roman" w:hAnsi="Times New Roman" w:cs="Times New Roman"/>
          <w:sz w:val="24"/>
          <w:szCs w:val="24"/>
        </w:rPr>
        <w:tab/>
      </w:r>
      <w:r w:rsidRPr="00225E2E">
        <w:rPr>
          <w:rFonts w:ascii="Times New Roman" w:hAnsi="Times New Roman" w:cs="Times New Roman"/>
          <w:sz w:val="24"/>
          <w:szCs w:val="24"/>
        </w:rPr>
        <w:tab/>
      </w:r>
      <w:r w:rsidRPr="00225E2E">
        <w:rPr>
          <w:rFonts w:ascii="Times New Roman" w:hAnsi="Times New Roman" w:cs="Times New Roman"/>
          <w:sz w:val="24"/>
          <w:szCs w:val="24"/>
        </w:rPr>
        <w:tab/>
      </w:r>
      <w:r w:rsidRPr="00225E2E">
        <w:rPr>
          <w:rFonts w:ascii="Times New Roman" w:hAnsi="Times New Roman" w:cs="Times New Roman"/>
          <w:sz w:val="24"/>
          <w:szCs w:val="24"/>
        </w:rPr>
        <w:tab/>
      </w:r>
      <w:r w:rsidRPr="00225E2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proofErr w:type="spellStart"/>
      <w:r w:rsidRPr="00225E2E">
        <w:rPr>
          <w:rFonts w:ascii="Times New Roman" w:hAnsi="Times New Roman" w:cs="Times New Roman"/>
          <w:sz w:val="24"/>
          <w:szCs w:val="24"/>
        </w:rPr>
        <w:t>Ilie</w:t>
      </w:r>
      <w:proofErr w:type="spellEnd"/>
      <w:r w:rsidRPr="00225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E2E">
        <w:rPr>
          <w:rFonts w:ascii="Times New Roman" w:hAnsi="Times New Roman" w:cs="Times New Roman"/>
          <w:sz w:val="24"/>
          <w:szCs w:val="24"/>
        </w:rPr>
        <w:t>Dumbravă</w:t>
      </w:r>
      <w:proofErr w:type="spellEnd"/>
    </w:p>
    <w:p w:rsidR="00D95498" w:rsidRPr="00225E2E" w:rsidRDefault="00D95498" w:rsidP="00B932F8">
      <w:pPr>
        <w:ind w:left="1230"/>
        <w:rPr>
          <w:rFonts w:ascii="Times New Roman" w:hAnsi="Times New Roman" w:cs="Times New Roman"/>
          <w:b/>
          <w:sz w:val="28"/>
          <w:szCs w:val="28"/>
        </w:rPr>
      </w:pPr>
    </w:p>
    <w:p w:rsidR="00AE3C84" w:rsidRDefault="00AE3C84" w:rsidP="00AE3C84">
      <w:pPr>
        <w:ind w:firstLine="708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    </w:t>
      </w:r>
      <w:r w:rsidR="00B932F8">
        <w:t xml:space="preserve">                             </w:t>
      </w:r>
      <w:r>
        <w:t xml:space="preserve">  </w:t>
      </w:r>
      <w:r w:rsidRPr="00470FB1">
        <w:rPr>
          <w:sz w:val="20"/>
          <w:szCs w:val="20"/>
        </w:rPr>
        <w:t>Cod FO 53-01, Ver.1</w:t>
      </w:r>
    </w:p>
    <w:p w:rsidR="009A3B1B" w:rsidRDefault="009A3B1B"/>
    <w:sectPr w:rsidR="009A3B1B" w:rsidSect="00AE3C84">
      <w:pgSz w:w="12240" w:h="15840"/>
      <w:pgMar w:top="432" w:right="864" w:bottom="14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AE3C84"/>
    <w:rsid w:val="00034826"/>
    <w:rsid w:val="00113749"/>
    <w:rsid w:val="00180B59"/>
    <w:rsid w:val="00186F7C"/>
    <w:rsid w:val="00196D7C"/>
    <w:rsid w:val="00225E2E"/>
    <w:rsid w:val="0038010A"/>
    <w:rsid w:val="005651EC"/>
    <w:rsid w:val="00596E23"/>
    <w:rsid w:val="005A15EF"/>
    <w:rsid w:val="00637740"/>
    <w:rsid w:val="006708B5"/>
    <w:rsid w:val="00812D4D"/>
    <w:rsid w:val="00840CAC"/>
    <w:rsid w:val="008B72D9"/>
    <w:rsid w:val="00956DD7"/>
    <w:rsid w:val="00973DE1"/>
    <w:rsid w:val="009A3B1B"/>
    <w:rsid w:val="00A57C5D"/>
    <w:rsid w:val="00AC1E12"/>
    <w:rsid w:val="00AE3C84"/>
    <w:rsid w:val="00B932F8"/>
    <w:rsid w:val="00C521A3"/>
    <w:rsid w:val="00D213C1"/>
    <w:rsid w:val="00D2722A"/>
    <w:rsid w:val="00D95091"/>
    <w:rsid w:val="00D95498"/>
    <w:rsid w:val="00DB1F6C"/>
    <w:rsid w:val="00F41EA4"/>
    <w:rsid w:val="00F6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8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10</cp:revision>
  <cp:lastPrinted>2020-02-21T12:07:00Z</cp:lastPrinted>
  <dcterms:created xsi:type="dcterms:W3CDTF">2020-02-11T11:56:00Z</dcterms:created>
  <dcterms:modified xsi:type="dcterms:W3CDTF">2020-02-21T12:08:00Z</dcterms:modified>
</cp:coreProperties>
</file>