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4" w:type="dxa"/>
        <w:jc w:val="center"/>
        <w:tblInd w:w="-503" w:type="dxa"/>
        <w:tblBorders>
          <w:bottom w:val="single" w:sz="4" w:space="0" w:color="auto"/>
        </w:tblBorders>
        <w:tblLayout w:type="fixed"/>
        <w:tblLook w:val="0000"/>
      </w:tblPr>
      <w:tblGrid>
        <w:gridCol w:w="5709"/>
        <w:gridCol w:w="2815"/>
        <w:gridCol w:w="1140"/>
      </w:tblGrid>
      <w:tr w:rsidR="0018610E" w:rsidRPr="00363F58" w:rsidTr="004C51E1">
        <w:trPr>
          <w:trHeight w:val="985"/>
          <w:jc w:val="center"/>
        </w:trPr>
        <w:tc>
          <w:tcPr>
            <w:tcW w:w="5709" w:type="dxa"/>
            <w:tcBorders>
              <w:bottom w:val="nil"/>
            </w:tcBorders>
          </w:tcPr>
          <w:p w:rsidR="0018610E" w:rsidRPr="00363F58" w:rsidRDefault="0018610E" w:rsidP="004C51E1">
            <w:pPr>
              <w:jc w:val="both"/>
              <w:rPr>
                <w:lang w:val="ro-RO"/>
              </w:rPr>
            </w:pPr>
            <w:r w:rsidRPr="00363F58">
              <w:rPr>
                <w:lang w:val="ro-RO"/>
              </w:rPr>
              <w:t>ROMÂNIA</w:t>
            </w:r>
          </w:p>
          <w:p w:rsidR="0018610E" w:rsidRPr="00363F58" w:rsidRDefault="0018610E" w:rsidP="004C51E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JUDEŢUL </w:t>
            </w:r>
            <w:r w:rsidRPr="00363F58">
              <w:rPr>
                <w:lang w:val="ro-RO"/>
              </w:rPr>
              <w:t>TIMIŞ</w:t>
            </w:r>
          </w:p>
          <w:p w:rsidR="0018610E" w:rsidRDefault="0018610E" w:rsidP="004C51E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MUNICIPIUL</w:t>
            </w:r>
            <w:r w:rsidRPr="00363F58">
              <w:rPr>
                <w:lang w:val="ro-RO"/>
              </w:rPr>
              <w:t xml:space="preserve"> TIMIŞOARA</w:t>
            </w:r>
          </w:p>
          <w:p w:rsidR="0018610E" w:rsidRPr="00363F58" w:rsidRDefault="0018610E" w:rsidP="004C51E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DIRECŢIA COMUNICARE</w:t>
            </w:r>
          </w:p>
          <w:p w:rsidR="0018610E" w:rsidRPr="00C62113" w:rsidRDefault="0018610E" w:rsidP="004372AF">
            <w:pPr>
              <w:jc w:val="both"/>
              <w:rPr>
                <w:lang w:val="en-US"/>
              </w:rPr>
            </w:pPr>
            <w:r>
              <w:rPr>
                <w:lang w:val="ro-RO"/>
              </w:rPr>
              <w:t>SC 201</w:t>
            </w:r>
            <w:r w:rsidR="009B6049">
              <w:rPr>
                <w:lang w:val="ro-RO"/>
              </w:rPr>
              <w:t>5</w:t>
            </w:r>
            <w:r w:rsidR="009A5642">
              <w:rPr>
                <w:lang w:val="ro-RO"/>
              </w:rPr>
              <w:t xml:space="preserve">- </w:t>
            </w:r>
            <w:r w:rsidR="00C62113">
              <w:rPr>
                <w:lang w:val="ro-RO"/>
              </w:rPr>
              <w:t>4512</w:t>
            </w:r>
            <w:r w:rsidR="00C62113">
              <w:rPr>
                <w:lang w:val="en-US"/>
              </w:rPr>
              <w:t>/ 20.02.2015</w:t>
            </w:r>
          </w:p>
        </w:tc>
        <w:tc>
          <w:tcPr>
            <w:tcW w:w="2815" w:type="dxa"/>
            <w:tcBorders>
              <w:bottom w:val="nil"/>
            </w:tcBorders>
          </w:tcPr>
          <w:p w:rsidR="00B24312" w:rsidRDefault="00B24312" w:rsidP="00B24312">
            <w:pPr>
              <w:rPr>
                <w:lang w:val="ro-RO"/>
              </w:rPr>
            </w:pPr>
            <w:r w:rsidRPr="00794BE8">
              <w:rPr>
                <w:lang w:val="ro-RO"/>
              </w:rPr>
              <w:t xml:space="preserve">APROBAT </w:t>
            </w:r>
          </w:p>
          <w:p w:rsidR="00B24312" w:rsidRDefault="00B24312" w:rsidP="00B24312">
            <w:pPr>
              <w:rPr>
                <w:lang w:val="ro-RO"/>
              </w:rPr>
            </w:pPr>
            <w:r w:rsidRPr="00794BE8">
              <w:rPr>
                <w:lang w:val="ro-RO"/>
              </w:rPr>
              <w:t>PRIMAR,</w:t>
            </w:r>
          </w:p>
          <w:p w:rsidR="00B24312" w:rsidRDefault="00B24312" w:rsidP="00B24312">
            <w:pPr>
              <w:rPr>
                <w:lang w:val="ro-RO"/>
              </w:rPr>
            </w:pPr>
          </w:p>
          <w:p w:rsidR="00B24312" w:rsidRDefault="00B24312" w:rsidP="00B24312">
            <w:pPr>
              <w:rPr>
                <w:lang w:val="ro-RO"/>
              </w:rPr>
            </w:pPr>
          </w:p>
          <w:p w:rsidR="0018610E" w:rsidRPr="00363F58" w:rsidRDefault="00FF7940" w:rsidP="00FF7940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NICOLAE ROBU</w:t>
            </w:r>
          </w:p>
        </w:tc>
        <w:tc>
          <w:tcPr>
            <w:tcW w:w="1140" w:type="dxa"/>
            <w:tcBorders>
              <w:bottom w:val="nil"/>
            </w:tcBorders>
          </w:tcPr>
          <w:p w:rsidR="0018610E" w:rsidRPr="00363F58" w:rsidRDefault="00F803CB" w:rsidP="004C51E1">
            <w:pPr>
              <w:jc w:val="both"/>
              <w:rPr>
                <w:lang w:val="ro-RO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610E" w:rsidRPr="00363F58" w:rsidTr="004C51E1">
        <w:trPr>
          <w:cantSplit/>
          <w:trHeight w:val="165"/>
          <w:jc w:val="center"/>
        </w:trPr>
        <w:tc>
          <w:tcPr>
            <w:tcW w:w="9664" w:type="dxa"/>
            <w:gridSpan w:val="3"/>
            <w:tcBorders>
              <w:top w:val="single" w:sz="4" w:space="0" w:color="auto"/>
              <w:bottom w:val="nil"/>
            </w:tcBorders>
          </w:tcPr>
          <w:p w:rsidR="0018610E" w:rsidRPr="00363F58" w:rsidRDefault="0018610E" w:rsidP="004C51E1">
            <w:pPr>
              <w:jc w:val="both"/>
              <w:rPr>
                <w:sz w:val="18"/>
                <w:szCs w:val="18"/>
                <w:lang w:val="ro-RO"/>
              </w:rPr>
            </w:pPr>
            <w:r w:rsidRPr="00363F58">
              <w:rPr>
                <w:b/>
                <w:i/>
                <w:sz w:val="18"/>
                <w:szCs w:val="18"/>
                <w:lang w:val="pt-BR"/>
              </w:rPr>
              <w:t>Bd. C.D. Loga nr. 1, Timişoara, tel/fax: +40 -256  204 886, e-mail</w:t>
            </w:r>
            <w:r w:rsidRPr="00363F58">
              <w:rPr>
                <w:b/>
                <w:i/>
                <w:color w:val="0000FF"/>
                <w:sz w:val="18"/>
                <w:szCs w:val="18"/>
                <w:lang w:val="pt-BR"/>
              </w:rPr>
              <w:t xml:space="preserve">: relatii.publice@primariatm.ro </w:t>
            </w:r>
            <w:r w:rsidRPr="00363F58">
              <w:rPr>
                <w:b/>
                <w:i/>
                <w:sz w:val="18"/>
                <w:szCs w:val="18"/>
                <w:lang w:val="pt-BR"/>
              </w:rPr>
              <w:t xml:space="preserve">internet: </w:t>
            </w:r>
            <w:r w:rsidRPr="00363F58">
              <w:rPr>
                <w:b/>
                <w:i/>
                <w:color w:val="0000FF"/>
                <w:sz w:val="18"/>
                <w:szCs w:val="18"/>
                <w:lang w:val="pt-BR"/>
              </w:rPr>
              <w:t>www</w:t>
            </w:r>
            <w:r w:rsidRPr="00363F58">
              <w:rPr>
                <w:b/>
                <w:i/>
                <w:sz w:val="18"/>
                <w:szCs w:val="18"/>
                <w:lang w:val="pt-BR"/>
              </w:rPr>
              <w:t>.</w:t>
            </w:r>
            <w:r w:rsidRPr="00363F58">
              <w:rPr>
                <w:b/>
                <w:i/>
                <w:color w:val="0000FF"/>
                <w:sz w:val="18"/>
                <w:szCs w:val="18"/>
                <w:lang w:val="pt-BR"/>
              </w:rPr>
              <w:t>primariatm.ro</w:t>
            </w:r>
          </w:p>
        </w:tc>
      </w:tr>
    </w:tbl>
    <w:p w:rsidR="009A49B2" w:rsidRDefault="009A49B2" w:rsidP="00BF7F8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val="ro-RO" w:eastAsia="ro-RO"/>
        </w:rPr>
      </w:pPr>
      <w:r>
        <w:rPr>
          <w:rFonts w:ascii="TimesNewRomanPS-BoldMT" w:hAnsi="TimesNewRomanPS-BoldMT" w:cs="TimesNewRomanPS-BoldMT"/>
          <w:b/>
          <w:bCs/>
          <w:lang w:val="ro-RO" w:eastAsia="ro-RO"/>
        </w:rPr>
        <w:t>REFERAT</w:t>
      </w:r>
    </w:p>
    <w:p w:rsidR="00393EF9" w:rsidRPr="004A3223" w:rsidRDefault="007900B1" w:rsidP="007900B1">
      <w:pPr>
        <w:jc w:val="center"/>
        <w:rPr>
          <w:b/>
          <w:lang w:val="ro-RO"/>
        </w:rPr>
      </w:pPr>
      <w:r w:rsidRPr="004A3223">
        <w:rPr>
          <w:b/>
          <w:lang w:val="ro-RO"/>
        </w:rPr>
        <w:t xml:space="preserve">privind aprobarea </w:t>
      </w:r>
      <w:r w:rsidR="00795EEE" w:rsidRPr="004A3223">
        <w:rPr>
          <w:b/>
          <w:lang w:val="ro-RO"/>
        </w:rPr>
        <w:t xml:space="preserve"> </w:t>
      </w:r>
      <w:r w:rsidR="00F042E3" w:rsidRPr="004A3223">
        <w:rPr>
          <w:b/>
          <w:lang w:val="ro-RO"/>
        </w:rPr>
        <w:t xml:space="preserve">constituirii comisiilor de evaluare a managementului </w:t>
      </w:r>
      <w:r w:rsidR="004A3223" w:rsidRPr="004A3223">
        <w:rPr>
          <w:b/>
          <w:lang w:val="ro-RO"/>
        </w:rPr>
        <w:t>pentru Teatrul German de Stat şi Teatrul Maghiar de Stat Csiky Gergely, Filarmonica Banatul, şi respectiv pentru Casa de Cultură a Municipiului Timişoara</w:t>
      </w:r>
    </w:p>
    <w:p w:rsidR="004372AF" w:rsidRPr="006F5A31" w:rsidRDefault="00C143DE" w:rsidP="00F042E3">
      <w:pPr>
        <w:pStyle w:val="ListParagraph"/>
        <w:spacing w:line="360" w:lineRule="auto"/>
        <w:ind w:left="0"/>
        <w:rPr>
          <w:sz w:val="22"/>
          <w:szCs w:val="22"/>
          <w:lang w:val="ro-RO"/>
        </w:rPr>
      </w:pPr>
      <w:r w:rsidRPr="006F5A31">
        <w:rPr>
          <w:sz w:val="22"/>
          <w:szCs w:val="22"/>
          <w:lang w:val="ro-RO"/>
        </w:rPr>
        <w:t>Prin H</w:t>
      </w:r>
      <w:r w:rsidR="0066588B" w:rsidRPr="006F5A31">
        <w:rPr>
          <w:sz w:val="22"/>
          <w:szCs w:val="22"/>
          <w:lang w:val="ro-RO"/>
        </w:rPr>
        <w:t>CLMT</w:t>
      </w:r>
      <w:r w:rsidR="004372AF" w:rsidRPr="006F5A31">
        <w:rPr>
          <w:sz w:val="22"/>
          <w:szCs w:val="22"/>
          <w:lang w:val="ro-RO"/>
        </w:rPr>
        <w:t xml:space="preserve"> nr. </w:t>
      </w:r>
      <w:r w:rsidR="00A02DA6" w:rsidRPr="006F5A31">
        <w:rPr>
          <w:sz w:val="22"/>
          <w:szCs w:val="22"/>
          <w:lang w:val="ro-RO"/>
        </w:rPr>
        <w:t>69/2010, HCLMT nr.70/2010</w:t>
      </w:r>
      <w:r w:rsidR="00F042E3" w:rsidRPr="006F5A31">
        <w:rPr>
          <w:sz w:val="22"/>
          <w:szCs w:val="22"/>
          <w:lang w:val="ro-RO"/>
        </w:rPr>
        <w:t xml:space="preserve"> </w:t>
      </w:r>
      <w:r w:rsidR="00A02DA6" w:rsidRPr="006F5A31">
        <w:rPr>
          <w:sz w:val="22"/>
          <w:szCs w:val="22"/>
          <w:lang w:val="ro-RO"/>
        </w:rPr>
        <w:t>şi prin HCLMT nr. 71/2010</w:t>
      </w:r>
      <w:r w:rsidR="004372AF" w:rsidRPr="006F5A31">
        <w:rPr>
          <w:sz w:val="22"/>
          <w:szCs w:val="22"/>
          <w:lang w:val="ro-RO"/>
        </w:rPr>
        <w:t>, cu modificările ulterioare, au fost aprobate componenţele comisiilor de evaluare a managem</w:t>
      </w:r>
      <w:r w:rsidR="00F042E3" w:rsidRPr="006F5A31">
        <w:rPr>
          <w:sz w:val="22"/>
          <w:szCs w:val="22"/>
          <w:lang w:val="ro-RO"/>
        </w:rPr>
        <w:t>e</w:t>
      </w:r>
      <w:r w:rsidR="004372AF" w:rsidRPr="006F5A31">
        <w:rPr>
          <w:sz w:val="22"/>
          <w:szCs w:val="22"/>
          <w:lang w:val="ro-RO"/>
        </w:rPr>
        <w:t>ntului pentru Teatrul German de Stat şi Teatrul Maghiar de Stat Csiky Gergely, pentru Filarmonica Banatul, şi respectiv pentru Casa de Cultură a Municipiului Timişoara.</w:t>
      </w:r>
    </w:p>
    <w:p w:rsidR="00F042E3" w:rsidRPr="006F5A31" w:rsidRDefault="004372AF" w:rsidP="00F042E3">
      <w:pPr>
        <w:autoSpaceDE w:val="0"/>
        <w:autoSpaceDN w:val="0"/>
        <w:adjustRightInd w:val="0"/>
        <w:spacing w:line="360" w:lineRule="auto"/>
        <w:rPr>
          <w:sz w:val="22"/>
          <w:szCs w:val="22"/>
          <w:lang w:val="en-US" w:eastAsia="en-US"/>
        </w:rPr>
      </w:pPr>
      <w:r w:rsidRPr="006F5A31">
        <w:rPr>
          <w:sz w:val="22"/>
          <w:szCs w:val="22"/>
          <w:lang w:val="ro-RO"/>
        </w:rPr>
        <w:t>Av</w:t>
      </w:r>
      <w:r w:rsidR="00EA173C" w:rsidRPr="006F5A31">
        <w:rPr>
          <w:sz w:val="22"/>
          <w:szCs w:val="22"/>
          <w:lang w:val="ro-RO"/>
        </w:rPr>
        <w:t>ând în vedere modificările le</w:t>
      </w:r>
      <w:r w:rsidRPr="006F5A31">
        <w:rPr>
          <w:sz w:val="22"/>
          <w:szCs w:val="22"/>
          <w:lang w:val="ro-RO"/>
        </w:rPr>
        <w:t>g</w:t>
      </w:r>
      <w:r w:rsidR="00EA173C" w:rsidRPr="006F5A31">
        <w:rPr>
          <w:sz w:val="22"/>
          <w:szCs w:val="22"/>
          <w:lang w:val="ro-RO"/>
        </w:rPr>
        <w:t>a</w:t>
      </w:r>
      <w:r w:rsidRPr="006F5A31">
        <w:rPr>
          <w:sz w:val="22"/>
          <w:szCs w:val="22"/>
          <w:lang w:val="ro-RO"/>
        </w:rPr>
        <w:t>le în domeniu, conform cărora în articolul 38, alin</w:t>
      </w:r>
      <w:r w:rsidR="00C331A8" w:rsidRPr="006F5A31">
        <w:rPr>
          <w:sz w:val="22"/>
          <w:szCs w:val="22"/>
          <w:lang w:val="ro-RO"/>
        </w:rPr>
        <w:t>.</w:t>
      </w:r>
      <w:r w:rsidRPr="006F5A31">
        <w:rPr>
          <w:sz w:val="22"/>
          <w:szCs w:val="22"/>
          <w:lang w:val="ro-RO"/>
        </w:rPr>
        <w:t xml:space="preserve"> (3)</w:t>
      </w:r>
      <w:r w:rsidR="00C331A8" w:rsidRPr="006F5A31">
        <w:rPr>
          <w:sz w:val="22"/>
          <w:szCs w:val="22"/>
          <w:lang w:val="ro-RO"/>
        </w:rPr>
        <w:t>,</w:t>
      </w:r>
      <w:r w:rsidRPr="006F5A31">
        <w:rPr>
          <w:sz w:val="22"/>
          <w:szCs w:val="22"/>
          <w:lang w:val="ro-RO"/>
        </w:rPr>
        <w:t xml:space="preserve"> din Ordonanţa</w:t>
      </w:r>
      <w:r w:rsidR="00C331A8" w:rsidRPr="006F5A31">
        <w:rPr>
          <w:sz w:val="22"/>
          <w:szCs w:val="22"/>
          <w:lang w:val="ro-RO"/>
        </w:rPr>
        <w:t xml:space="preserve"> de U</w:t>
      </w:r>
      <w:r w:rsidRPr="006F5A31">
        <w:rPr>
          <w:sz w:val="22"/>
          <w:szCs w:val="22"/>
          <w:lang w:val="ro-RO"/>
        </w:rPr>
        <w:t xml:space="preserve">rgenţă a Guvernului nr.189/ 2008 privind managementul instituţiilor publice de cultură, </w:t>
      </w:r>
      <w:r w:rsidR="00C81B9E" w:rsidRPr="006F5A31">
        <w:rPr>
          <w:sz w:val="22"/>
          <w:szCs w:val="22"/>
          <w:lang w:val="ro-RO"/>
        </w:rPr>
        <w:t xml:space="preserve">actualizată, se stipulează că  “ </w:t>
      </w:r>
      <w:r w:rsidR="00C81B9E" w:rsidRPr="006F5A31">
        <w:rPr>
          <w:sz w:val="22"/>
          <w:szCs w:val="22"/>
          <w:lang w:val="ro-RO" w:eastAsia="en-US"/>
        </w:rPr>
        <w:t>Membrii comisiei de evaluare sunt numiţi prin ordin sau dispoziţie a autorităţii</w:t>
      </w:r>
      <w:r w:rsidR="00F042E3" w:rsidRPr="006F5A31">
        <w:rPr>
          <w:sz w:val="22"/>
          <w:szCs w:val="22"/>
          <w:lang w:val="ro-RO" w:eastAsia="en-US"/>
        </w:rPr>
        <w:t>”, iar conform art. 2</w:t>
      </w:r>
      <w:r w:rsidR="00C331A8" w:rsidRPr="006F5A31">
        <w:rPr>
          <w:sz w:val="22"/>
          <w:szCs w:val="22"/>
          <w:lang w:val="ro-RO" w:eastAsia="en-US"/>
        </w:rPr>
        <w:t>,</w:t>
      </w:r>
      <w:r w:rsidR="00F042E3" w:rsidRPr="006F5A31">
        <w:rPr>
          <w:sz w:val="22"/>
          <w:szCs w:val="22"/>
          <w:lang w:val="ro-RO" w:eastAsia="en-US"/>
        </w:rPr>
        <w:t xml:space="preserve"> lit</w:t>
      </w:r>
      <w:r w:rsidR="00C331A8" w:rsidRPr="006F5A31">
        <w:rPr>
          <w:sz w:val="22"/>
          <w:szCs w:val="22"/>
          <w:lang w:val="ro-RO" w:eastAsia="en-US"/>
        </w:rPr>
        <w:t>.</w:t>
      </w:r>
      <w:r w:rsidR="00F042E3" w:rsidRPr="006F5A31">
        <w:rPr>
          <w:sz w:val="22"/>
          <w:szCs w:val="22"/>
          <w:lang w:val="ro-RO" w:eastAsia="en-US"/>
        </w:rPr>
        <w:t xml:space="preserve"> </w:t>
      </w:r>
      <w:r w:rsidR="00C331A8" w:rsidRPr="006F5A31">
        <w:rPr>
          <w:sz w:val="22"/>
          <w:szCs w:val="22"/>
          <w:lang w:val="ro-RO" w:eastAsia="en-US"/>
        </w:rPr>
        <w:t>(</w:t>
      </w:r>
      <w:r w:rsidR="00F042E3" w:rsidRPr="006F5A31">
        <w:rPr>
          <w:sz w:val="22"/>
          <w:szCs w:val="22"/>
          <w:lang w:val="ro-RO" w:eastAsia="en-US"/>
        </w:rPr>
        <w:t>a</w:t>
      </w:r>
      <w:r w:rsidR="00C331A8" w:rsidRPr="006F5A31">
        <w:rPr>
          <w:sz w:val="22"/>
          <w:szCs w:val="22"/>
          <w:lang w:val="ro-RO" w:eastAsia="en-US"/>
        </w:rPr>
        <w:t>)</w:t>
      </w:r>
      <w:r w:rsidR="00F042E3" w:rsidRPr="006F5A31">
        <w:rPr>
          <w:sz w:val="22"/>
          <w:szCs w:val="22"/>
          <w:lang w:val="ro-RO" w:eastAsia="en-US"/>
        </w:rPr>
        <w:t>, autoritatea</w:t>
      </w:r>
      <w:r w:rsidR="00C331A8" w:rsidRPr="006F5A31">
        <w:rPr>
          <w:sz w:val="22"/>
          <w:szCs w:val="22"/>
          <w:lang w:val="ro-RO" w:eastAsia="en-US"/>
        </w:rPr>
        <w:t xml:space="preserve"> este definită ca fiind </w:t>
      </w:r>
      <w:r w:rsidR="00F042E3" w:rsidRPr="006F5A31">
        <w:rPr>
          <w:sz w:val="22"/>
          <w:szCs w:val="22"/>
          <w:lang w:val="ro-RO" w:eastAsia="en-US"/>
        </w:rPr>
        <w:t xml:space="preserve"> </w:t>
      </w:r>
      <w:r w:rsidR="00F042E3" w:rsidRPr="006F5A31">
        <w:rPr>
          <w:sz w:val="22"/>
          <w:szCs w:val="22"/>
          <w:lang w:val="ro-RO"/>
        </w:rPr>
        <w:t>“</w:t>
      </w:r>
      <w:r w:rsidR="00F042E3" w:rsidRPr="006F5A31">
        <w:rPr>
          <w:sz w:val="22"/>
          <w:szCs w:val="22"/>
          <w:lang w:val="en-US" w:eastAsia="en-US"/>
        </w:rPr>
        <w:t xml:space="preserve">organ al </w:t>
      </w:r>
      <w:proofErr w:type="spellStart"/>
      <w:r w:rsidR="00F042E3" w:rsidRPr="006F5A31">
        <w:rPr>
          <w:sz w:val="22"/>
          <w:szCs w:val="22"/>
          <w:lang w:val="en-US" w:eastAsia="en-US"/>
        </w:rPr>
        <w:t>administraţiei</w:t>
      </w:r>
      <w:proofErr w:type="spellEnd"/>
      <w:r w:rsidR="00F042E3" w:rsidRPr="006F5A31">
        <w:rPr>
          <w:sz w:val="22"/>
          <w:szCs w:val="22"/>
          <w:lang w:val="en-US" w:eastAsia="en-US"/>
        </w:rPr>
        <w:t xml:space="preserve"> </w:t>
      </w:r>
      <w:proofErr w:type="spellStart"/>
      <w:r w:rsidR="00F042E3" w:rsidRPr="006F5A31">
        <w:rPr>
          <w:sz w:val="22"/>
          <w:szCs w:val="22"/>
          <w:lang w:val="en-US" w:eastAsia="en-US"/>
        </w:rPr>
        <w:t>publice</w:t>
      </w:r>
      <w:proofErr w:type="spellEnd"/>
      <w:r w:rsidR="00F042E3" w:rsidRPr="006F5A31">
        <w:rPr>
          <w:sz w:val="22"/>
          <w:szCs w:val="22"/>
          <w:lang w:val="en-US" w:eastAsia="en-US"/>
        </w:rPr>
        <w:t xml:space="preserve"> </w:t>
      </w:r>
      <w:proofErr w:type="spellStart"/>
      <w:r w:rsidR="00F042E3" w:rsidRPr="006F5A31">
        <w:rPr>
          <w:sz w:val="22"/>
          <w:szCs w:val="22"/>
          <w:lang w:val="en-US" w:eastAsia="en-US"/>
        </w:rPr>
        <w:t>centrale</w:t>
      </w:r>
      <w:proofErr w:type="spellEnd"/>
      <w:r w:rsidR="00F042E3" w:rsidRPr="006F5A31">
        <w:rPr>
          <w:sz w:val="22"/>
          <w:szCs w:val="22"/>
          <w:lang w:val="en-US" w:eastAsia="en-US"/>
        </w:rPr>
        <w:t xml:space="preserve"> </w:t>
      </w:r>
      <w:proofErr w:type="spellStart"/>
      <w:r w:rsidR="00F042E3" w:rsidRPr="006F5A31">
        <w:rPr>
          <w:sz w:val="22"/>
          <w:szCs w:val="22"/>
          <w:lang w:val="en-US" w:eastAsia="en-US"/>
        </w:rPr>
        <w:t>sau</w:t>
      </w:r>
      <w:proofErr w:type="spellEnd"/>
      <w:r w:rsidR="00F042E3" w:rsidRPr="006F5A31">
        <w:rPr>
          <w:sz w:val="22"/>
          <w:szCs w:val="22"/>
          <w:lang w:val="en-US" w:eastAsia="en-US"/>
        </w:rPr>
        <w:t xml:space="preserve"> al </w:t>
      </w:r>
      <w:proofErr w:type="spellStart"/>
      <w:r w:rsidR="00F042E3" w:rsidRPr="006F5A31">
        <w:rPr>
          <w:sz w:val="22"/>
          <w:szCs w:val="22"/>
          <w:lang w:val="en-US" w:eastAsia="en-US"/>
        </w:rPr>
        <w:t>administraţiei</w:t>
      </w:r>
      <w:proofErr w:type="spellEnd"/>
      <w:r w:rsidR="00F042E3" w:rsidRPr="006F5A31">
        <w:rPr>
          <w:sz w:val="22"/>
          <w:szCs w:val="22"/>
          <w:lang w:val="en-US" w:eastAsia="en-US"/>
        </w:rPr>
        <w:t xml:space="preserve"> </w:t>
      </w:r>
      <w:proofErr w:type="spellStart"/>
      <w:r w:rsidR="00F042E3" w:rsidRPr="006F5A31">
        <w:rPr>
          <w:sz w:val="22"/>
          <w:szCs w:val="22"/>
          <w:lang w:val="en-US" w:eastAsia="en-US"/>
        </w:rPr>
        <w:t>publice</w:t>
      </w:r>
      <w:proofErr w:type="spellEnd"/>
      <w:r w:rsidR="00F042E3" w:rsidRPr="006F5A31">
        <w:rPr>
          <w:sz w:val="22"/>
          <w:szCs w:val="22"/>
          <w:lang w:val="en-US" w:eastAsia="en-US"/>
        </w:rPr>
        <w:t xml:space="preserve"> locale, </w:t>
      </w:r>
      <w:proofErr w:type="spellStart"/>
      <w:r w:rsidR="00F042E3" w:rsidRPr="006F5A31">
        <w:rPr>
          <w:sz w:val="22"/>
          <w:szCs w:val="22"/>
          <w:lang w:val="en-US" w:eastAsia="en-US"/>
        </w:rPr>
        <w:t>autoritatea</w:t>
      </w:r>
      <w:proofErr w:type="spellEnd"/>
      <w:r w:rsidR="00F042E3" w:rsidRPr="006F5A31">
        <w:rPr>
          <w:sz w:val="22"/>
          <w:szCs w:val="22"/>
          <w:lang w:val="en-US" w:eastAsia="en-US"/>
        </w:rPr>
        <w:t xml:space="preserve"> </w:t>
      </w:r>
      <w:proofErr w:type="spellStart"/>
      <w:r w:rsidR="00F042E3" w:rsidRPr="006F5A31">
        <w:rPr>
          <w:sz w:val="22"/>
          <w:szCs w:val="22"/>
          <w:lang w:val="en-US" w:eastAsia="en-US"/>
        </w:rPr>
        <w:t>deliberativă</w:t>
      </w:r>
      <w:proofErr w:type="spellEnd"/>
      <w:r w:rsidR="00F042E3" w:rsidRPr="006F5A31">
        <w:rPr>
          <w:sz w:val="22"/>
          <w:szCs w:val="22"/>
          <w:lang w:val="en-US" w:eastAsia="en-US"/>
        </w:rPr>
        <w:t xml:space="preserve">, </w:t>
      </w:r>
      <w:proofErr w:type="spellStart"/>
      <w:r w:rsidR="00F042E3" w:rsidRPr="006F5A31">
        <w:rPr>
          <w:sz w:val="22"/>
          <w:szCs w:val="22"/>
          <w:lang w:val="en-US" w:eastAsia="en-US"/>
        </w:rPr>
        <w:t>reprezentată</w:t>
      </w:r>
      <w:proofErr w:type="spellEnd"/>
      <w:r w:rsidR="00F042E3" w:rsidRPr="006F5A31">
        <w:rPr>
          <w:sz w:val="22"/>
          <w:szCs w:val="22"/>
          <w:lang w:val="en-US" w:eastAsia="en-US"/>
        </w:rPr>
        <w:t xml:space="preserve"> </w:t>
      </w:r>
      <w:proofErr w:type="spellStart"/>
      <w:r w:rsidR="00F042E3" w:rsidRPr="006F5A31">
        <w:rPr>
          <w:sz w:val="22"/>
          <w:szCs w:val="22"/>
          <w:lang w:val="en-US" w:eastAsia="en-US"/>
        </w:rPr>
        <w:t>prin</w:t>
      </w:r>
      <w:proofErr w:type="spellEnd"/>
      <w:r w:rsidR="00F042E3" w:rsidRPr="006F5A31">
        <w:rPr>
          <w:sz w:val="22"/>
          <w:szCs w:val="22"/>
          <w:lang w:val="en-US" w:eastAsia="en-US"/>
        </w:rPr>
        <w:t xml:space="preserve"> </w:t>
      </w:r>
      <w:proofErr w:type="spellStart"/>
      <w:r w:rsidR="00F042E3" w:rsidRPr="006F5A31">
        <w:rPr>
          <w:sz w:val="22"/>
          <w:szCs w:val="22"/>
          <w:lang w:val="en-US" w:eastAsia="en-US"/>
        </w:rPr>
        <w:t>ministru</w:t>
      </w:r>
      <w:proofErr w:type="spellEnd"/>
      <w:r w:rsidR="00F042E3" w:rsidRPr="006F5A31">
        <w:rPr>
          <w:sz w:val="22"/>
          <w:szCs w:val="22"/>
          <w:lang w:val="en-US" w:eastAsia="en-US"/>
        </w:rPr>
        <w:t xml:space="preserve">, </w:t>
      </w:r>
      <w:proofErr w:type="spellStart"/>
      <w:r w:rsidR="00F042E3" w:rsidRPr="006F5A31">
        <w:rPr>
          <w:sz w:val="22"/>
          <w:szCs w:val="22"/>
          <w:lang w:val="en-US" w:eastAsia="en-US"/>
        </w:rPr>
        <w:t>conducător</w:t>
      </w:r>
      <w:proofErr w:type="spellEnd"/>
      <w:r w:rsidR="00F042E3" w:rsidRPr="006F5A31">
        <w:rPr>
          <w:sz w:val="22"/>
          <w:szCs w:val="22"/>
          <w:lang w:val="en-US" w:eastAsia="en-US"/>
        </w:rPr>
        <w:t xml:space="preserve"> </w:t>
      </w:r>
      <w:proofErr w:type="spellStart"/>
      <w:r w:rsidR="00F042E3" w:rsidRPr="006F5A31">
        <w:rPr>
          <w:sz w:val="22"/>
          <w:szCs w:val="22"/>
          <w:lang w:val="en-US" w:eastAsia="en-US"/>
        </w:rPr>
        <w:t>sau</w:t>
      </w:r>
      <w:proofErr w:type="spellEnd"/>
      <w:r w:rsidR="00F042E3" w:rsidRPr="006F5A31">
        <w:rPr>
          <w:sz w:val="22"/>
          <w:szCs w:val="22"/>
          <w:lang w:val="en-US" w:eastAsia="en-US"/>
        </w:rPr>
        <w:t xml:space="preserve"> </w:t>
      </w:r>
      <w:proofErr w:type="spellStart"/>
      <w:r w:rsidR="00F042E3" w:rsidRPr="006F5A31">
        <w:rPr>
          <w:sz w:val="22"/>
          <w:szCs w:val="22"/>
          <w:lang w:val="en-US" w:eastAsia="en-US"/>
        </w:rPr>
        <w:t>autoritate</w:t>
      </w:r>
      <w:proofErr w:type="spellEnd"/>
      <w:r w:rsidR="00F042E3" w:rsidRPr="006F5A31">
        <w:rPr>
          <w:sz w:val="22"/>
          <w:szCs w:val="22"/>
          <w:lang w:val="en-US" w:eastAsia="en-US"/>
        </w:rPr>
        <w:t xml:space="preserve"> </w:t>
      </w:r>
      <w:proofErr w:type="spellStart"/>
      <w:r w:rsidR="00F042E3" w:rsidRPr="006F5A31">
        <w:rPr>
          <w:sz w:val="22"/>
          <w:szCs w:val="22"/>
          <w:lang w:val="en-US" w:eastAsia="en-US"/>
        </w:rPr>
        <w:t>executivă</w:t>
      </w:r>
      <w:proofErr w:type="spellEnd"/>
      <w:r w:rsidR="00F042E3" w:rsidRPr="006F5A31">
        <w:rPr>
          <w:sz w:val="22"/>
          <w:szCs w:val="22"/>
          <w:lang w:val="en-US" w:eastAsia="en-US"/>
        </w:rPr>
        <w:t xml:space="preserve">, </w:t>
      </w:r>
      <w:proofErr w:type="spellStart"/>
      <w:r w:rsidR="00F042E3" w:rsidRPr="006F5A31">
        <w:rPr>
          <w:sz w:val="22"/>
          <w:szCs w:val="22"/>
          <w:lang w:val="en-US" w:eastAsia="en-US"/>
        </w:rPr>
        <w:t>în</w:t>
      </w:r>
      <w:proofErr w:type="spellEnd"/>
      <w:r w:rsidR="00F042E3" w:rsidRPr="006F5A31">
        <w:rPr>
          <w:sz w:val="22"/>
          <w:szCs w:val="22"/>
          <w:lang w:val="en-US" w:eastAsia="en-US"/>
        </w:rPr>
        <w:t xml:space="preserve"> </w:t>
      </w:r>
      <w:proofErr w:type="spellStart"/>
      <w:r w:rsidR="00F042E3" w:rsidRPr="006F5A31">
        <w:rPr>
          <w:sz w:val="22"/>
          <w:szCs w:val="22"/>
          <w:lang w:val="en-US" w:eastAsia="en-US"/>
        </w:rPr>
        <w:t>calitate</w:t>
      </w:r>
      <w:proofErr w:type="spellEnd"/>
      <w:r w:rsidR="00F042E3" w:rsidRPr="006F5A31">
        <w:rPr>
          <w:sz w:val="22"/>
          <w:szCs w:val="22"/>
          <w:lang w:val="en-US" w:eastAsia="en-US"/>
        </w:rPr>
        <w:t xml:space="preserve"> de </w:t>
      </w:r>
      <w:proofErr w:type="spellStart"/>
      <w:r w:rsidR="00F042E3" w:rsidRPr="006F5A31">
        <w:rPr>
          <w:sz w:val="22"/>
          <w:szCs w:val="22"/>
          <w:lang w:val="en-US" w:eastAsia="en-US"/>
        </w:rPr>
        <w:t>ordonator</w:t>
      </w:r>
      <w:proofErr w:type="spellEnd"/>
      <w:r w:rsidR="00F042E3" w:rsidRPr="006F5A31">
        <w:rPr>
          <w:sz w:val="22"/>
          <w:szCs w:val="22"/>
          <w:lang w:val="en-US" w:eastAsia="en-US"/>
        </w:rPr>
        <w:t xml:space="preserve"> principal de </w:t>
      </w:r>
      <w:proofErr w:type="spellStart"/>
      <w:r w:rsidR="00F042E3" w:rsidRPr="006F5A31">
        <w:rPr>
          <w:sz w:val="22"/>
          <w:szCs w:val="22"/>
          <w:lang w:val="en-US" w:eastAsia="en-US"/>
        </w:rPr>
        <w:t>credite</w:t>
      </w:r>
      <w:proofErr w:type="spellEnd"/>
      <w:r w:rsidR="00F042E3" w:rsidRPr="006F5A31">
        <w:rPr>
          <w:sz w:val="22"/>
          <w:szCs w:val="22"/>
          <w:lang w:val="en-US" w:eastAsia="en-US"/>
        </w:rPr>
        <w:t xml:space="preserve"> </w:t>
      </w:r>
      <w:proofErr w:type="spellStart"/>
      <w:r w:rsidR="00F042E3" w:rsidRPr="006F5A31">
        <w:rPr>
          <w:sz w:val="22"/>
          <w:szCs w:val="22"/>
          <w:lang w:val="en-US" w:eastAsia="en-US"/>
        </w:rPr>
        <w:t>pentru</w:t>
      </w:r>
      <w:proofErr w:type="spellEnd"/>
      <w:r w:rsidR="00F042E3" w:rsidRPr="006F5A31">
        <w:rPr>
          <w:sz w:val="22"/>
          <w:szCs w:val="22"/>
          <w:lang w:val="en-US" w:eastAsia="en-US"/>
        </w:rPr>
        <w:t xml:space="preserve"> </w:t>
      </w:r>
      <w:proofErr w:type="spellStart"/>
      <w:r w:rsidR="00F042E3" w:rsidRPr="006F5A31">
        <w:rPr>
          <w:sz w:val="22"/>
          <w:szCs w:val="22"/>
          <w:lang w:val="en-US" w:eastAsia="en-US"/>
        </w:rPr>
        <w:t>instituţia</w:t>
      </w:r>
      <w:proofErr w:type="spellEnd"/>
      <w:r w:rsidR="00F042E3" w:rsidRPr="006F5A31">
        <w:rPr>
          <w:sz w:val="22"/>
          <w:szCs w:val="22"/>
          <w:lang w:val="en-US" w:eastAsia="en-US"/>
        </w:rPr>
        <w:t xml:space="preserve"> </w:t>
      </w:r>
      <w:proofErr w:type="spellStart"/>
      <w:r w:rsidR="00F042E3" w:rsidRPr="006F5A31">
        <w:rPr>
          <w:sz w:val="22"/>
          <w:szCs w:val="22"/>
          <w:lang w:val="en-US" w:eastAsia="en-US"/>
        </w:rPr>
        <w:t>publică</w:t>
      </w:r>
      <w:proofErr w:type="spellEnd"/>
      <w:r w:rsidR="00F042E3" w:rsidRPr="006F5A31">
        <w:rPr>
          <w:sz w:val="22"/>
          <w:szCs w:val="22"/>
          <w:lang w:val="en-US" w:eastAsia="en-US"/>
        </w:rPr>
        <w:t xml:space="preserve"> de </w:t>
      </w:r>
      <w:proofErr w:type="spellStart"/>
      <w:r w:rsidR="00F042E3" w:rsidRPr="006F5A31">
        <w:rPr>
          <w:sz w:val="22"/>
          <w:szCs w:val="22"/>
          <w:lang w:val="en-US" w:eastAsia="en-US"/>
        </w:rPr>
        <w:t>cultură</w:t>
      </w:r>
      <w:proofErr w:type="spellEnd"/>
      <w:r w:rsidR="00F042E3" w:rsidRPr="006F5A31">
        <w:rPr>
          <w:sz w:val="22"/>
          <w:szCs w:val="22"/>
          <w:lang w:val="en-US" w:eastAsia="en-US"/>
        </w:rPr>
        <w:t xml:space="preserve">, </w:t>
      </w:r>
      <w:proofErr w:type="spellStart"/>
      <w:r w:rsidR="00F042E3" w:rsidRPr="006F5A31">
        <w:rPr>
          <w:sz w:val="22"/>
          <w:szCs w:val="22"/>
          <w:lang w:val="en-US" w:eastAsia="en-US"/>
        </w:rPr>
        <w:t>după</w:t>
      </w:r>
      <w:proofErr w:type="spellEnd"/>
      <w:r w:rsidR="00F042E3" w:rsidRPr="006F5A31">
        <w:rPr>
          <w:sz w:val="22"/>
          <w:szCs w:val="22"/>
          <w:lang w:val="en-US" w:eastAsia="en-US"/>
        </w:rPr>
        <w:t xml:space="preserve"> </w:t>
      </w:r>
      <w:proofErr w:type="spellStart"/>
      <w:r w:rsidR="00F042E3" w:rsidRPr="006F5A31">
        <w:rPr>
          <w:sz w:val="22"/>
          <w:szCs w:val="22"/>
          <w:lang w:val="en-US" w:eastAsia="en-US"/>
        </w:rPr>
        <w:t>caz</w:t>
      </w:r>
      <w:proofErr w:type="spellEnd"/>
      <w:r w:rsidR="00F042E3" w:rsidRPr="006F5A31">
        <w:rPr>
          <w:sz w:val="22"/>
          <w:szCs w:val="22"/>
          <w:lang w:val="en-US" w:eastAsia="en-US"/>
        </w:rPr>
        <w:t>;</w:t>
      </w:r>
      <w:r w:rsidR="00F042E3" w:rsidRPr="006F5A31">
        <w:rPr>
          <w:sz w:val="22"/>
          <w:szCs w:val="22"/>
          <w:lang w:val="ro-RO" w:eastAsia="en-US"/>
        </w:rPr>
        <w:t xml:space="preserve"> ”</w:t>
      </w:r>
    </w:p>
    <w:p w:rsidR="00C143DE" w:rsidRDefault="00C143DE" w:rsidP="004A3223">
      <w:pPr>
        <w:jc w:val="center"/>
        <w:rPr>
          <w:sz w:val="22"/>
          <w:szCs w:val="22"/>
        </w:rPr>
      </w:pPr>
      <w:proofErr w:type="spellStart"/>
      <w:r w:rsidRPr="006F5A31">
        <w:rPr>
          <w:sz w:val="22"/>
          <w:szCs w:val="22"/>
        </w:rPr>
        <w:t>Propunem</w:t>
      </w:r>
      <w:proofErr w:type="spellEnd"/>
      <w:r w:rsidRPr="006F5A31">
        <w:rPr>
          <w:sz w:val="22"/>
          <w:szCs w:val="22"/>
        </w:rPr>
        <w:t>:</w:t>
      </w:r>
    </w:p>
    <w:p w:rsidR="00144F10" w:rsidRPr="006F5A31" w:rsidRDefault="00144F10" w:rsidP="004A3223">
      <w:pPr>
        <w:jc w:val="center"/>
        <w:rPr>
          <w:sz w:val="22"/>
          <w:szCs w:val="22"/>
        </w:rPr>
      </w:pPr>
    </w:p>
    <w:p w:rsidR="00F042E3" w:rsidRPr="006F5A31" w:rsidRDefault="00C62113" w:rsidP="00F042E3">
      <w:pPr>
        <w:pStyle w:val="ListParagraph"/>
        <w:spacing w:line="360" w:lineRule="auto"/>
        <w:ind w:left="0"/>
        <w:rPr>
          <w:sz w:val="22"/>
          <w:szCs w:val="22"/>
          <w:lang w:val="ro-RO"/>
        </w:rPr>
      </w:pPr>
      <w:proofErr w:type="spellStart"/>
      <w:r w:rsidRPr="006F5A31">
        <w:rPr>
          <w:sz w:val="22"/>
          <w:szCs w:val="22"/>
        </w:rPr>
        <w:t>Emiterea</w:t>
      </w:r>
      <w:proofErr w:type="spellEnd"/>
      <w:r w:rsidRPr="006F5A31">
        <w:rPr>
          <w:sz w:val="22"/>
          <w:szCs w:val="22"/>
        </w:rPr>
        <w:t xml:space="preserve"> </w:t>
      </w:r>
      <w:proofErr w:type="spellStart"/>
      <w:r w:rsidRPr="006F5A31">
        <w:rPr>
          <w:sz w:val="22"/>
          <w:szCs w:val="22"/>
        </w:rPr>
        <w:t>unei</w:t>
      </w:r>
      <w:proofErr w:type="spellEnd"/>
      <w:r w:rsidRPr="006F5A31">
        <w:rPr>
          <w:sz w:val="22"/>
          <w:szCs w:val="22"/>
        </w:rPr>
        <w:t xml:space="preserve"> </w:t>
      </w:r>
      <w:proofErr w:type="spellStart"/>
      <w:r w:rsidRPr="006F5A31">
        <w:rPr>
          <w:sz w:val="22"/>
          <w:szCs w:val="22"/>
        </w:rPr>
        <w:t>hotărâri</w:t>
      </w:r>
      <w:proofErr w:type="spellEnd"/>
      <w:r w:rsidRPr="006F5A31">
        <w:rPr>
          <w:sz w:val="22"/>
          <w:szCs w:val="22"/>
        </w:rPr>
        <w:t xml:space="preserve"> de </w:t>
      </w:r>
      <w:proofErr w:type="spellStart"/>
      <w:r w:rsidRPr="006F5A31">
        <w:rPr>
          <w:sz w:val="22"/>
          <w:szCs w:val="22"/>
        </w:rPr>
        <w:t>Consiliu</w:t>
      </w:r>
      <w:proofErr w:type="spellEnd"/>
      <w:r w:rsidRPr="006F5A31">
        <w:rPr>
          <w:sz w:val="22"/>
          <w:szCs w:val="22"/>
        </w:rPr>
        <w:t xml:space="preserve"> Local </w:t>
      </w:r>
      <w:proofErr w:type="spellStart"/>
      <w:r w:rsidRPr="006F5A31">
        <w:rPr>
          <w:sz w:val="22"/>
          <w:szCs w:val="22"/>
        </w:rPr>
        <w:t>prin</w:t>
      </w:r>
      <w:proofErr w:type="spellEnd"/>
      <w:r w:rsidRPr="006F5A31">
        <w:rPr>
          <w:sz w:val="22"/>
          <w:szCs w:val="22"/>
        </w:rPr>
        <w:t xml:space="preserve"> care </w:t>
      </w:r>
      <w:proofErr w:type="spellStart"/>
      <w:r w:rsidRPr="006F5A31">
        <w:rPr>
          <w:sz w:val="22"/>
          <w:szCs w:val="22"/>
        </w:rPr>
        <w:t>să</w:t>
      </w:r>
      <w:proofErr w:type="spellEnd"/>
      <w:r w:rsidRPr="006F5A31">
        <w:rPr>
          <w:sz w:val="22"/>
          <w:szCs w:val="22"/>
        </w:rPr>
        <w:t xml:space="preserve"> se </w:t>
      </w:r>
      <w:proofErr w:type="spellStart"/>
      <w:r w:rsidRPr="006F5A31">
        <w:rPr>
          <w:sz w:val="22"/>
          <w:szCs w:val="22"/>
        </w:rPr>
        <w:t>aprobe</w:t>
      </w:r>
      <w:proofErr w:type="spellEnd"/>
      <w:r w:rsidR="00F042E3" w:rsidRPr="006F5A31">
        <w:rPr>
          <w:sz w:val="22"/>
          <w:szCs w:val="22"/>
        </w:rPr>
        <w:t xml:space="preserve"> </w:t>
      </w:r>
      <w:proofErr w:type="spellStart"/>
      <w:r w:rsidR="00F042E3" w:rsidRPr="006F5A31">
        <w:rPr>
          <w:sz w:val="22"/>
          <w:szCs w:val="22"/>
        </w:rPr>
        <w:t>constituirea</w:t>
      </w:r>
      <w:proofErr w:type="spellEnd"/>
      <w:r w:rsidR="00F042E3" w:rsidRPr="006F5A31">
        <w:rPr>
          <w:sz w:val="22"/>
          <w:szCs w:val="22"/>
        </w:rPr>
        <w:t xml:space="preserve"> </w:t>
      </w:r>
      <w:proofErr w:type="spellStart"/>
      <w:r w:rsidR="00F042E3" w:rsidRPr="006F5A31">
        <w:rPr>
          <w:sz w:val="22"/>
          <w:szCs w:val="22"/>
        </w:rPr>
        <w:t>comisiilor</w:t>
      </w:r>
      <w:proofErr w:type="spellEnd"/>
      <w:r w:rsidR="00F042E3" w:rsidRPr="006F5A31">
        <w:rPr>
          <w:sz w:val="22"/>
          <w:szCs w:val="22"/>
        </w:rPr>
        <w:t xml:space="preserve"> de </w:t>
      </w:r>
      <w:proofErr w:type="spellStart"/>
      <w:r w:rsidR="00F042E3" w:rsidRPr="006F5A31">
        <w:rPr>
          <w:sz w:val="22"/>
          <w:szCs w:val="22"/>
        </w:rPr>
        <w:t>evaluare</w:t>
      </w:r>
      <w:proofErr w:type="spellEnd"/>
      <w:r w:rsidR="00F042E3" w:rsidRPr="006F5A31">
        <w:rPr>
          <w:sz w:val="22"/>
          <w:szCs w:val="22"/>
        </w:rPr>
        <w:t xml:space="preserve"> a </w:t>
      </w:r>
      <w:proofErr w:type="spellStart"/>
      <w:r w:rsidR="00F042E3" w:rsidRPr="006F5A31">
        <w:rPr>
          <w:sz w:val="22"/>
          <w:szCs w:val="22"/>
        </w:rPr>
        <w:t>managementului</w:t>
      </w:r>
      <w:proofErr w:type="spellEnd"/>
      <w:r w:rsidR="00F042E3" w:rsidRPr="006F5A31">
        <w:rPr>
          <w:sz w:val="22"/>
          <w:szCs w:val="22"/>
        </w:rPr>
        <w:t xml:space="preserve"> </w:t>
      </w:r>
      <w:r w:rsidR="00F042E3" w:rsidRPr="006F5A31">
        <w:rPr>
          <w:sz w:val="22"/>
          <w:szCs w:val="22"/>
          <w:lang w:val="ro-RO"/>
        </w:rPr>
        <w:t>pentru Teatrul German de Stat şi Teatrul Maghiar de Stat Csiky Gergely, pentru Filarmonica Banatul, şi respectiv pentru Casa de Cultură a Municipiului Timişoara</w:t>
      </w:r>
      <w:r w:rsidR="00757CEF" w:rsidRPr="006F5A31">
        <w:rPr>
          <w:sz w:val="22"/>
          <w:szCs w:val="22"/>
          <w:lang w:val="ro-RO"/>
        </w:rPr>
        <w:t>, prin dispoziţie a Primarului M</w:t>
      </w:r>
      <w:r w:rsidR="00F042E3" w:rsidRPr="006F5A31">
        <w:rPr>
          <w:sz w:val="22"/>
          <w:szCs w:val="22"/>
          <w:lang w:val="ro-RO"/>
        </w:rPr>
        <w:t>unicipiului Timişoara, în calitate de ordonator principal de credite pentru instituţiile de cultură menţionate.</w:t>
      </w:r>
      <w:r w:rsidRPr="006F5A31">
        <w:rPr>
          <w:sz w:val="22"/>
          <w:szCs w:val="22"/>
          <w:lang w:val="ro-RO"/>
        </w:rPr>
        <w:t xml:space="preserve"> </w:t>
      </w:r>
      <w:r w:rsidR="00F042E3" w:rsidRPr="006F5A31">
        <w:rPr>
          <w:sz w:val="22"/>
          <w:szCs w:val="22"/>
          <w:lang w:val="ro-RO"/>
        </w:rPr>
        <w:t>Rezultatele evaluărilor efectuate de către comisiile constituite prin dispoziţie a primarului vor fi aprobate prin hotărâre de Consiliu Local.</w:t>
      </w:r>
    </w:p>
    <w:p w:rsidR="00F042E3" w:rsidRPr="006F5A31" w:rsidRDefault="00571FA2" w:rsidP="00F042E3">
      <w:pPr>
        <w:pStyle w:val="ListParagraph"/>
        <w:spacing w:line="360" w:lineRule="auto"/>
        <w:ind w:left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L</w:t>
      </w:r>
      <w:r w:rsidRPr="006F5A31">
        <w:rPr>
          <w:sz w:val="22"/>
          <w:szCs w:val="22"/>
          <w:lang w:val="ro-RO"/>
        </w:rPr>
        <w:t>a data intrării în vigoare a hotărârii</w:t>
      </w:r>
      <w:r>
        <w:rPr>
          <w:sz w:val="22"/>
          <w:szCs w:val="22"/>
          <w:lang w:val="ro-RO"/>
        </w:rPr>
        <w:t xml:space="preserve">, </w:t>
      </w:r>
      <w:r w:rsidRPr="006F5A31">
        <w:rPr>
          <w:sz w:val="22"/>
          <w:szCs w:val="22"/>
          <w:lang w:val="ro-RO"/>
        </w:rPr>
        <w:t xml:space="preserve"> </w:t>
      </w:r>
      <w:r w:rsidR="00F042E3" w:rsidRPr="006F5A31">
        <w:rPr>
          <w:sz w:val="22"/>
          <w:szCs w:val="22"/>
          <w:lang w:val="ro-RO"/>
        </w:rPr>
        <w:t xml:space="preserve">HCLMT nr. </w:t>
      </w:r>
      <w:r w:rsidR="00A02DA6" w:rsidRPr="006F5A31">
        <w:rPr>
          <w:sz w:val="22"/>
          <w:szCs w:val="22"/>
          <w:lang w:val="ro-RO"/>
        </w:rPr>
        <w:t>69/2010, HCLMT nr.70/2010 şi  HCLMT nr. 71/2010</w:t>
      </w:r>
      <w:r w:rsidR="006F5A31">
        <w:rPr>
          <w:sz w:val="22"/>
          <w:szCs w:val="22"/>
          <w:lang w:val="ro-RO"/>
        </w:rPr>
        <w:t>, cu modificările ulterioare,</w:t>
      </w:r>
      <w:r w:rsidR="00DC63EB" w:rsidRPr="006F5A31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se</w:t>
      </w:r>
      <w:r w:rsidR="00C62113" w:rsidRPr="006F5A31">
        <w:rPr>
          <w:sz w:val="22"/>
          <w:szCs w:val="22"/>
          <w:lang w:val="ro-RO"/>
        </w:rPr>
        <w:t xml:space="preserve"> abrog</w:t>
      </w:r>
      <w:r w:rsidR="006F5A31">
        <w:rPr>
          <w:sz w:val="22"/>
          <w:szCs w:val="22"/>
          <w:lang w:val="ro-RO"/>
        </w:rPr>
        <w:t>ă</w:t>
      </w:r>
      <w:r w:rsidR="00C62113" w:rsidRPr="006F5A31">
        <w:rPr>
          <w:sz w:val="22"/>
          <w:szCs w:val="22"/>
          <w:lang w:val="ro-RO"/>
        </w:rPr>
        <w:t xml:space="preserve">  .</w:t>
      </w:r>
    </w:p>
    <w:p w:rsidR="0066588B" w:rsidRPr="00F042E3" w:rsidRDefault="0066588B" w:rsidP="0066588B">
      <w:pPr>
        <w:spacing w:line="276" w:lineRule="auto"/>
        <w:jc w:val="both"/>
        <w:rPr>
          <w:lang w:val="ro-RO"/>
        </w:rPr>
      </w:pPr>
    </w:p>
    <w:p w:rsidR="004372AF" w:rsidRPr="00C143DE" w:rsidRDefault="00C143DE" w:rsidP="004372AF">
      <w:pPr>
        <w:spacing w:line="276" w:lineRule="auto"/>
        <w:jc w:val="both"/>
      </w:pPr>
      <w:r w:rsidRPr="00C143DE">
        <w:t xml:space="preserve">Dan </w:t>
      </w:r>
      <w:proofErr w:type="spellStart"/>
      <w:r w:rsidRPr="00C143DE">
        <w:t>Diaconu</w:t>
      </w:r>
      <w:proofErr w:type="spellEnd"/>
      <w:r w:rsidR="004A3223">
        <w:tab/>
      </w:r>
      <w:r w:rsidR="004A3223">
        <w:tab/>
      </w:r>
      <w:r w:rsidR="004A3223">
        <w:tab/>
      </w:r>
      <w:r w:rsidR="004A3223">
        <w:tab/>
      </w:r>
      <w:r w:rsidR="004A3223">
        <w:tab/>
      </w:r>
      <w:r w:rsidR="004A3223">
        <w:tab/>
      </w:r>
      <w:r w:rsidR="004A3223">
        <w:tab/>
      </w:r>
      <w:r w:rsidR="004A3223">
        <w:tab/>
        <w:t xml:space="preserve">    </w:t>
      </w:r>
      <w:proofErr w:type="spellStart"/>
      <w:r w:rsidR="004372AF">
        <w:t>Secretar</w:t>
      </w:r>
      <w:proofErr w:type="spellEnd"/>
    </w:p>
    <w:p w:rsidR="004372AF" w:rsidRPr="00C143DE" w:rsidRDefault="00C143DE" w:rsidP="004372AF">
      <w:pPr>
        <w:spacing w:line="276" w:lineRule="auto"/>
        <w:jc w:val="both"/>
      </w:pPr>
      <w:proofErr w:type="spellStart"/>
      <w:r w:rsidRPr="00C143DE">
        <w:t>Viceprimar</w:t>
      </w:r>
      <w:proofErr w:type="spellEnd"/>
      <w:r w:rsidR="0066588B">
        <w:tab/>
      </w:r>
      <w:r w:rsidR="0066588B">
        <w:tab/>
      </w:r>
      <w:r w:rsidR="004A3223">
        <w:tab/>
      </w:r>
      <w:r w:rsidR="004A3223">
        <w:tab/>
      </w:r>
      <w:r w:rsidR="004A3223">
        <w:tab/>
      </w:r>
      <w:r w:rsidR="004A3223">
        <w:tab/>
      </w:r>
      <w:r w:rsidR="004A3223">
        <w:tab/>
      </w:r>
      <w:r w:rsidR="004A3223">
        <w:tab/>
        <w:t xml:space="preserve">    </w:t>
      </w:r>
      <w:proofErr w:type="spellStart"/>
      <w:r w:rsidR="004372AF">
        <w:t>Ioan</w:t>
      </w:r>
      <w:proofErr w:type="spellEnd"/>
      <w:r w:rsidR="004372AF">
        <w:t xml:space="preserve"> </w:t>
      </w:r>
      <w:proofErr w:type="spellStart"/>
      <w:r w:rsidR="004372AF">
        <w:t>Cojocari</w:t>
      </w:r>
      <w:proofErr w:type="spellEnd"/>
    </w:p>
    <w:p w:rsidR="00C143DE" w:rsidRPr="00C143DE" w:rsidRDefault="0066588B" w:rsidP="0066588B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4FC3" w:rsidRDefault="00DD4FC3" w:rsidP="007900B1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eastAsia="ro-RO"/>
        </w:rPr>
      </w:pPr>
    </w:p>
    <w:p w:rsidR="007900B1" w:rsidRDefault="007900B1" w:rsidP="007900B1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ro-RO" w:eastAsia="ro-RO"/>
        </w:rPr>
      </w:pPr>
      <w:r>
        <w:rPr>
          <w:rFonts w:ascii="TimesNewRomanPSMT" w:hAnsi="TimesNewRomanPSMT" w:cs="TimesNewRomanPSMT"/>
          <w:sz w:val="22"/>
          <w:szCs w:val="22"/>
          <w:lang w:val="ro-RO" w:eastAsia="ro-RO"/>
        </w:rPr>
        <w:t>Alina Pintilie</w:t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 w:rsidR="006B24E2"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 w:rsidR="009B6049"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</w:p>
    <w:p w:rsidR="009B6049" w:rsidRDefault="00C143DE" w:rsidP="009B6049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ro-RO" w:eastAsia="ro-RO"/>
        </w:rPr>
      </w:pPr>
      <w:r>
        <w:rPr>
          <w:rFonts w:ascii="TimesNewRomanPSMT" w:hAnsi="TimesNewRomanPSMT" w:cs="TimesNewRomanPSMT"/>
          <w:sz w:val="22"/>
          <w:szCs w:val="22"/>
          <w:lang w:val="ro-RO" w:eastAsia="ro-RO"/>
        </w:rPr>
        <w:t>Director</w:t>
      </w:r>
      <w:r w:rsidR="004A3223">
        <w:rPr>
          <w:rFonts w:ascii="TimesNewRomanPSMT" w:hAnsi="TimesNewRomanPSMT" w:cs="TimesNewRomanPSMT"/>
          <w:sz w:val="22"/>
          <w:szCs w:val="22"/>
          <w:lang w:val="ro-RO" w:eastAsia="ro-RO"/>
        </w:rPr>
        <w:t xml:space="preserve">, </w:t>
      </w:r>
      <w:r w:rsidR="009B6049">
        <w:rPr>
          <w:rFonts w:ascii="TimesNewRomanPSMT" w:hAnsi="TimesNewRomanPSMT" w:cs="TimesNewRomanPSMT"/>
          <w:sz w:val="22"/>
          <w:szCs w:val="22"/>
          <w:lang w:val="ro-RO" w:eastAsia="ro-RO"/>
        </w:rPr>
        <w:t xml:space="preserve">Directia Comunicare </w:t>
      </w:r>
      <w:r w:rsidR="009B6049"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 w:rsidR="009B6049"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 w:rsidR="009B6049"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 w:rsidR="009B6049"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 w:rsidR="009B6049"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 w:rsidR="009B6049"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 w:rsidR="009B6049"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</w:p>
    <w:p w:rsidR="00D80697" w:rsidRDefault="007900B1" w:rsidP="007900B1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ro-RO" w:eastAsia="ro-RO"/>
        </w:rPr>
      </w:pP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 w:rsidR="006B24E2"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</w:p>
    <w:p w:rsidR="00736614" w:rsidRDefault="00A37B52" w:rsidP="00BF7F80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ro-RO" w:eastAsia="ro-RO"/>
        </w:rPr>
      </w:pPr>
      <w:r>
        <w:rPr>
          <w:rFonts w:ascii="TimesNewRomanPSMT" w:hAnsi="TimesNewRomanPSMT" w:cs="TimesNewRomanPSMT"/>
          <w:sz w:val="22"/>
          <w:szCs w:val="22"/>
          <w:lang w:val="ro-RO" w:eastAsia="ro-RO"/>
        </w:rPr>
        <w:t>Lavinia Simion</w:t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 w:rsidR="006B24E2"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 w:rsidR="004A3223">
        <w:rPr>
          <w:rFonts w:ascii="TimesNewRomanPSMT" w:hAnsi="TimesNewRomanPSMT" w:cs="TimesNewRomanPSMT"/>
          <w:sz w:val="22"/>
          <w:szCs w:val="22"/>
          <w:lang w:val="ro-RO" w:eastAsia="ro-RO"/>
        </w:rPr>
        <w:t xml:space="preserve">     </w:t>
      </w:r>
      <w:r w:rsidR="00736614">
        <w:rPr>
          <w:rFonts w:ascii="TimesNewRomanPSMT" w:hAnsi="TimesNewRomanPSMT" w:cs="TimesNewRomanPSMT"/>
          <w:sz w:val="22"/>
          <w:szCs w:val="22"/>
          <w:lang w:val="ro-RO" w:eastAsia="ro-RO"/>
        </w:rPr>
        <w:t>Avizat juridic</w:t>
      </w:r>
    </w:p>
    <w:p w:rsidR="00A37B52" w:rsidRPr="006C09E1" w:rsidRDefault="00A37B52" w:rsidP="009B6049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ro-RO" w:eastAsia="ro-RO"/>
        </w:rPr>
      </w:pPr>
      <w:r>
        <w:rPr>
          <w:rFonts w:ascii="TimesNewRomanPSMT" w:hAnsi="TimesNewRomanPSMT" w:cs="TimesNewRomanPSMT"/>
          <w:sz w:val="22"/>
          <w:szCs w:val="22"/>
          <w:lang w:val="ro-RO" w:eastAsia="ro-RO"/>
        </w:rPr>
        <w:t>Consilier</w:t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 w:rsidR="00015D14"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 w:rsidR="004A3223">
        <w:rPr>
          <w:rFonts w:ascii="TimesNewRomanPSMT" w:hAnsi="TimesNewRomanPSMT" w:cs="TimesNewRomanPSMT"/>
          <w:sz w:val="22"/>
          <w:szCs w:val="22"/>
          <w:lang w:val="ro-RO" w:eastAsia="ro-RO"/>
        </w:rPr>
        <w:t xml:space="preserve">     </w:t>
      </w:r>
      <w:r w:rsidR="00015D14">
        <w:rPr>
          <w:rFonts w:ascii="TimesNewRomanPSMT" w:hAnsi="TimesNewRomanPSMT" w:cs="TimesNewRomanPSMT"/>
          <w:sz w:val="22"/>
          <w:szCs w:val="22"/>
          <w:lang w:val="ro-RO" w:eastAsia="ro-RO"/>
        </w:rPr>
        <w:t xml:space="preserve">Alin </w:t>
      </w:r>
      <w:r w:rsidR="005505EC">
        <w:rPr>
          <w:rFonts w:ascii="TimesNewRomanPSMT" w:hAnsi="TimesNewRomanPSMT" w:cs="TimesNewRomanPSMT"/>
          <w:sz w:val="22"/>
          <w:szCs w:val="22"/>
          <w:lang w:val="ro-RO" w:eastAsia="ro-RO"/>
        </w:rPr>
        <w:t>Stoica</w:t>
      </w:r>
      <w:r w:rsidR="009B6049">
        <w:rPr>
          <w:rFonts w:ascii="TimesNewRomanPSMT" w:hAnsi="TimesNewRomanPSMT" w:cs="TimesNewRomanPSMT"/>
          <w:sz w:val="22"/>
          <w:szCs w:val="22"/>
          <w:lang w:val="ro-RO" w:eastAsia="ro-RO"/>
        </w:rPr>
        <w:t xml:space="preserve">               </w:t>
      </w:r>
    </w:p>
    <w:sectPr w:rsidR="00A37B52" w:rsidRPr="006C09E1" w:rsidSect="006F5A31">
      <w:footerReference w:type="default" r:id="rId8"/>
      <w:pgSz w:w="12240" w:h="15840"/>
      <w:pgMar w:top="964" w:right="1134" w:bottom="964" w:left="1134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DF4" w:rsidRDefault="000D6DF4">
      <w:r>
        <w:separator/>
      </w:r>
    </w:p>
  </w:endnote>
  <w:endnote w:type="continuationSeparator" w:id="0">
    <w:p w:rsidR="000D6DF4" w:rsidRDefault="000D6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049" w:rsidRPr="006C09E1" w:rsidRDefault="004A3223" w:rsidP="009B6049">
    <w:pPr>
      <w:autoSpaceDE w:val="0"/>
      <w:autoSpaceDN w:val="0"/>
      <w:adjustRightInd w:val="0"/>
      <w:ind w:left="7788"/>
      <w:rPr>
        <w:rFonts w:ascii="TimesNewRomanPSMT" w:hAnsi="TimesNewRomanPSMT" w:cs="TimesNewRomanPSMT"/>
        <w:sz w:val="22"/>
        <w:szCs w:val="22"/>
        <w:lang w:val="ro-RO" w:eastAsia="ro-RO"/>
      </w:rPr>
    </w:pPr>
    <w:r>
      <w:rPr>
        <w:rFonts w:ascii="TimesNewRomanPSMT" w:hAnsi="TimesNewRomanPSMT" w:cs="TimesNewRomanPSMT"/>
        <w:sz w:val="22"/>
        <w:szCs w:val="22"/>
        <w:lang w:val="ro-RO" w:eastAsia="ro-RO"/>
      </w:rPr>
      <w:t xml:space="preserve">       </w:t>
    </w:r>
    <w:r w:rsidR="009B6049">
      <w:rPr>
        <w:rFonts w:ascii="TimesNewRomanPSMT" w:hAnsi="TimesNewRomanPSMT" w:cs="TimesNewRomanPSMT"/>
        <w:sz w:val="22"/>
        <w:szCs w:val="22"/>
        <w:lang w:val="ro-RO" w:eastAsia="ro-RO"/>
      </w:rPr>
      <w:t>FP53-01 ver1</w:t>
    </w:r>
  </w:p>
  <w:p w:rsidR="009B6049" w:rsidRDefault="009B60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DF4" w:rsidRDefault="000D6DF4">
      <w:r>
        <w:separator/>
      </w:r>
    </w:p>
  </w:footnote>
  <w:footnote w:type="continuationSeparator" w:id="0">
    <w:p w:rsidR="000D6DF4" w:rsidRDefault="000D6D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18DE"/>
    <w:multiLevelType w:val="hybridMultilevel"/>
    <w:tmpl w:val="2E3030DC"/>
    <w:lvl w:ilvl="0" w:tplc="7FD8223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4BD"/>
    <w:rsid w:val="00000EA4"/>
    <w:rsid w:val="00006588"/>
    <w:rsid w:val="00015D14"/>
    <w:rsid w:val="000274C7"/>
    <w:rsid w:val="000302AE"/>
    <w:rsid w:val="000C6015"/>
    <w:rsid w:val="000D6DF4"/>
    <w:rsid w:val="001104E8"/>
    <w:rsid w:val="00126EA2"/>
    <w:rsid w:val="001322BB"/>
    <w:rsid w:val="00144F10"/>
    <w:rsid w:val="001476E2"/>
    <w:rsid w:val="00170D10"/>
    <w:rsid w:val="0018610E"/>
    <w:rsid w:val="00195100"/>
    <w:rsid w:val="001F2409"/>
    <w:rsid w:val="001F6467"/>
    <w:rsid w:val="0020140B"/>
    <w:rsid w:val="002245D2"/>
    <w:rsid w:val="002A3FB2"/>
    <w:rsid w:val="002D2697"/>
    <w:rsid w:val="00320A16"/>
    <w:rsid w:val="00322B45"/>
    <w:rsid w:val="00323B72"/>
    <w:rsid w:val="00357BC9"/>
    <w:rsid w:val="00393EF9"/>
    <w:rsid w:val="003A6AA3"/>
    <w:rsid w:val="00422F43"/>
    <w:rsid w:val="004372AF"/>
    <w:rsid w:val="0045370B"/>
    <w:rsid w:val="004914BD"/>
    <w:rsid w:val="004977F7"/>
    <w:rsid w:val="004A3223"/>
    <w:rsid w:val="004A4E14"/>
    <w:rsid w:val="004B13C6"/>
    <w:rsid w:val="004B5A3B"/>
    <w:rsid w:val="004C51E1"/>
    <w:rsid w:val="00516542"/>
    <w:rsid w:val="005505EC"/>
    <w:rsid w:val="00562875"/>
    <w:rsid w:val="00571FA2"/>
    <w:rsid w:val="00587CEA"/>
    <w:rsid w:val="00597F5B"/>
    <w:rsid w:val="005F1FA2"/>
    <w:rsid w:val="00606CC7"/>
    <w:rsid w:val="00610857"/>
    <w:rsid w:val="00620ECD"/>
    <w:rsid w:val="0066588B"/>
    <w:rsid w:val="00692F0E"/>
    <w:rsid w:val="00694AB4"/>
    <w:rsid w:val="006A30F8"/>
    <w:rsid w:val="006A7490"/>
    <w:rsid w:val="006B0F0F"/>
    <w:rsid w:val="006B24E2"/>
    <w:rsid w:val="006C09E1"/>
    <w:rsid w:val="006D26A3"/>
    <w:rsid w:val="006E11C8"/>
    <w:rsid w:val="006F5A31"/>
    <w:rsid w:val="00736614"/>
    <w:rsid w:val="00737BD9"/>
    <w:rsid w:val="007456FE"/>
    <w:rsid w:val="00757CEF"/>
    <w:rsid w:val="007730F5"/>
    <w:rsid w:val="00781A81"/>
    <w:rsid w:val="007900B1"/>
    <w:rsid w:val="00795EEE"/>
    <w:rsid w:val="007E5CAE"/>
    <w:rsid w:val="00811A39"/>
    <w:rsid w:val="00814800"/>
    <w:rsid w:val="00876ADB"/>
    <w:rsid w:val="00886BE9"/>
    <w:rsid w:val="008A45DC"/>
    <w:rsid w:val="008B2C96"/>
    <w:rsid w:val="008F11B2"/>
    <w:rsid w:val="009320FC"/>
    <w:rsid w:val="0099664D"/>
    <w:rsid w:val="009A49B2"/>
    <w:rsid w:val="009A5642"/>
    <w:rsid w:val="009B58D4"/>
    <w:rsid w:val="009B6049"/>
    <w:rsid w:val="009B6D1E"/>
    <w:rsid w:val="009C06F4"/>
    <w:rsid w:val="009D54DE"/>
    <w:rsid w:val="00A02DA6"/>
    <w:rsid w:val="00A10EDE"/>
    <w:rsid w:val="00A37B52"/>
    <w:rsid w:val="00B023F0"/>
    <w:rsid w:val="00B06FF1"/>
    <w:rsid w:val="00B239CC"/>
    <w:rsid w:val="00B24312"/>
    <w:rsid w:val="00B40121"/>
    <w:rsid w:val="00BE50DF"/>
    <w:rsid w:val="00BF710C"/>
    <w:rsid w:val="00BF7F80"/>
    <w:rsid w:val="00C04FE8"/>
    <w:rsid w:val="00C143DE"/>
    <w:rsid w:val="00C2737D"/>
    <w:rsid w:val="00C331A8"/>
    <w:rsid w:val="00C4375F"/>
    <w:rsid w:val="00C52885"/>
    <w:rsid w:val="00C62113"/>
    <w:rsid w:val="00C707F3"/>
    <w:rsid w:val="00C732FE"/>
    <w:rsid w:val="00C81B9E"/>
    <w:rsid w:val="00C87646"/>
    <w:rsid w:val="00C876FF"/>
    <w:rsid w:val="00CA5F05"/>
    <w:rsid w:val="00CC1FC3"/>
    <w:rsid w:val="00CD114F"/>
    <w:rsid w:val="00CD1DB4"/>
    <w:rsid w:val="00CD2BA4"/>
    <w:rsid w:val="00CD2CD9"/>
    <w:rsid w:val="00CD54B8"/>
    <w:rsid w:val="00D80697"/>
    <w:rsid w:val="00D8629A"/>
    <w:rsid w:val="00D93DF7"/>
    <w:rsid w:val="00DA037A"/>
    <w:rsid w:val="00DA2DC5"/>
    <w:rsid w:val="00DA765A"/>
    <w:rsid w:val="00DB51DF"/>
    <w:rsid w:val="00DC63EB"/>
    <w:rsid w:val="00DD4FC3"/>
    <w:rsid w:val="00DE1F8A"/>
    <w:rsid w:val="00DE22F0"/>
    <w:rsid w:val="00E30EB9"/>
    <w:rsid w:val="00E45662"/>
    <w:rsid w:val="00E91130"/>
    <w:rsid w:val="00EA173C"/>
    <w:rsid w:val="00EA3175"/>
    <w:rsid w:val="00EA5385"/>
    <w:rsid w:val="00EB0911"/>
    <w:rsid w:val="00ED0929"/>
    <w:rsid w:val="00EF7B7C"/>
    <w:rsid w:val="00F03844"/>
    <w:rsid w:val="00F042E3"/>
    <w:rsid w:val="00F2023C"/>
    <w:rsid w:val="00F4001B"/>
    <w:rsid w:val="00F803CB"/>
    <w:rsid w:val="00F9261E"/>
    <w:rsid w:val="00FB2BFD"/>
    <w:rsid w:val="00FC0A03"/>
    <w:rsid w:val="00FC3900"/>
    <w:rsid w:val="00FF0057"/>
    <w:rsid w:val="00FF7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610E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2F4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22F43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1861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E50D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A37B5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37B52"/>
    <w:rPr>
      <w:vertAlign w:val="superscript"/>
    </w:rPr>
  </w:style>
  <w:style w:type="character" w:customStyle="1" w:styleId="rezumat1">
    <w:name w:val="rezumat_1"/>
    <w:basedOn w:val="DefaultParagraphFont"/>
    <w:rsid w:val="007900B1"/>
  </w:style>
  <w:style w:type="character" w:customStyle="1" w:styleId="titlu01">
    <w:name w:val="titlu_01"/>
    <w:basedOn w:val="DefaultParagraphFont"/>
    <w:rsid w:val="00C143DE"/>
  </w:style>
  <w:style w:type="paragraph" w:styleId="ListParagraph">
    <w:name w:val="List Paragraph"/>
    <w:basedOn w:val="Normal"/>
    <w:uiPriority w:val="34"/>
    <w:qFormat/>
    <w:rsid w:val="00BF71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Primaria Timisoara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vmihalache</dc:creator>
  <cp:keywords/>
  <cp:lastModifiedBy>lsimion</cp:lastModifiedBy>
  <cp:revision>11</cp:revision>
  <cp:lastPrinted>2015-02-20T08:20:00Z</cp:lastPrinted>
  <dcterms:created xsi:type="dcterms:W3CDTF">2015-02-19T12:25:00Z</dcterms:created>
  <dcterms:modified xsi:type="dcterms:W3CDTF">2015-02-20T08:46:00Z</dcterms:modified>
</cp:coreProperties>
</file>