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C0B9" w14:textId="77777777" w:rsidR="004A3915" w:rsidRDefault="004A3915" w:rsidP="005727C6">
      <w:pPr>
        <w:jc w:val="both"/>
        <w:rPr>
          <w:rFonts w:ascii="Ebrima" w:hAnsi="Ebrima"/>
          <w:b/>
          <w:sz w:val="20"/>
          <w:szCs w:val="20"/>
        </w:rPr>
      </w:pPr>
    </w:p>
    <w:p w14:paraId="2D37433D" w14:textId="77777777" w:rsidR="00C4557F" w:rsidRDefault="00C4557F" w:rsidP="005727C6">
      <w:pPr>
        <w:jc w:val="both"/>
      </w:pPr>
    </w:p>
    <w:p w14:paraId="3C1B4052" w14:textId="77777777"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14:anchorId="20D5DDBA" wp14:editId="47A7DFF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14:paraId="7C7F565D" w14:textId="77777777"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14:paraId="3C21200D" w14:textId="77777777"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14:paraId="5DD76CB6" w14:textId="77777777"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25726A">
        <w:rPr>
          <w:rFonts w:ascii="Times New Roman" w:hAnsi="Times New Roman" w:cs="Times New Roman"/>
        </w:rPr>
        <w:t>PATRIMONIU</w:t>
      </w:r>
    </w:p>
    <w:p w14:paraId="2C7261BA" w14:textId="77777777"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14:paraId="3B1BEDB8" w14:textId="77777777" w:rsidR="00AD2976" w:rsidRPr="009B0A1E" w:rsidRDefault="00AD2976" w:rsidP="005727C6">
      <w:pPr>
        <w:jc w:val="both"/>
        <w:rPr>
          <w:rFonts w:ascii="Times New Roman" w:hAnsi="Times New Roman" w:cs="Times New Roman"/>
          <w:sz w:val="20"/>
          <w:szCs w:val="20"/>
        </w:rPr>
      </w:pPr>
      <w:r w:rsidRPr="009B0A1E">
        <w:rPr>
          <w:rFonts w:ascii="Times New Roman" w:hAnsi="Times New Roman" w:cs="Times New Roman"/>
        </w:rPr>
        <w:t xml:space="preserve"> </w:t>
      </w:r>
      <w:r w:rsidR="009C23EE" w:rsidRPr="00212AE8">
        <w:rPr>
          <w:rFonts w:ascii="Times New Roman" w:hAnsi="Times New Roman"/>
        </w:rPr>
        <w:t xml:space="preserve">NR. </w:t>
      </w:r>
      <w:r w:rsidR="0025726A" w:rsidRPr="00212AE8">
        <w:rPr>
          <w:rFonts w:ascii="Times New Roman" w:hAnsi="Times New Roman"/>
        </w:rPr>
        <w:t>SC202</w:t>
      </w:r>
      <w:r w:rsidR="0025726A">
        <w:rPr>
          <w:rFonts w:ascii="Times New Roman" w:hAnsi="Times New Roman"/>
        </w:rPr>
        <w:t>3</w:t>
      </w:r>
      <w:r w:rsidR="0025726A" w:rsidRPr="00212AE8">
        <w:rPr>
          <w:rFonts w:ascii="Times New Roman" w:hAnsi="Times New Roman"/>
        </w:rPr>
        <w:t>-000786/16.</w:t>
      </w:r>
      <w:r w:rsidR="0025726A">
        <w:rPr>
          <w:rFonts w:ascii="Times New Roman" w:hAnsi="Times New Roman"/>
        </w:rPr>
        <w:t>12</w:t>
      </w:r>
      <w:r w:rsidR="0025726A" w:rsidRPr="00212AE8">
        <w:rPr>
          <w:rFonts w:ascii="Times New Roman" w:hAnsi="Times New Roman"/>
        </w:rPr>
        <w:t>.202</w:t>
      </w:r>
      <w:r w:rsidR="0025726A">
        <w:rPr>
          <w:rFonts w:ascii="Times New Roman" w:hAnsi="Times New Roman"/>
        </w:rPr>
        <w:t>3</w:t>
      </w:r>
    </w:p>
    <w:p w14:paraId="397B7AD2" w14:textId="77777777" w:rsidR="00C55580" w:rsidRDefault="00C55580" w:rsidP="009C23EE">
      <w:pPr>
        <w:rPr>
          <w:rFonts w:ascii="Times New Roman" w:hAnsi="Times New Roman" w:cs="Times New Roman"/>
          <w:sz w:val="28"/>
          <w:szCs w:val="28"/>
          <w:lang w:val="ro-RO"/>
        </w:rPr>
      </w:pPr>
    </w:p>
    <w:p w14:paraId="51238EFF" w14:textId="77777777" w:rsidR="00264A8F" w:rsidRDefault="00264A8F" w:rsidP="009B0A1E">
      <w:pPr>
        <w:jc w:val="center"/>
        <w:rPr>
          <w:rFonts w:ascii="Times New Roman" w:hAnsi="Times New Roman" w:cs="Times New Roman"/>
          <w:sz w:val="28"/>
          <w:szCs w:val="28"/>
          <w:lang w:val="ro-RO"/>
        </w:rPr>
      </w:pPr>
    </w:p>
    <w:p w14:paraId="5C31BC21" w14:textId="77777777" w:rsidR="009D110C" w:rsidRPr="00677757" w:rsidRDefault="003D0F62" w:rsidP="009B0A1E">
      <w:pPr>
        <w:jc w:val="center"/>
        <w:rPr>
          <w:rFonts w:ascii="Times New Roman" w:hAnsi="Times New Roman" w:cs="Times New Roman"/>
          <w:sz w:val="26"/>
          <w:szCs w:val="26"/>
          <w:lang w:val="ro-RO"/>
        </w:rPr>
      </w:pPr>
      <w:r w:rsidRPr="00677757">
        <w:rPr>
          <w:rFonts w:ascii="Times New Roman" w:hAnsi="Times New Roman" w:cs="Times New Roman"/>
          <w:sz w:val="26"/>
          <w:szCs w:val="26"/>
          <w:lang w:val="ro-RO"/>
        </w:rPr>
        <w:t xml:space="preserve">REFERAT DE APROBARE A </w:t>
      </w:r>
    </w:p>
    <w:p w14:paraId="7B0B229D" w14:textId="77777777" w:rsidR="00662A7D" w:rsidRPr="00677757" w:rsidRDefault="00662A7D" w:rsidP="009B0A1E">
      <w:pPr>
        <w:jc w:val="center"/>
        <w:rPr>
          <w:rFonts w:ascii="Times New Roman" w:hAnsi="Times New Roman" w:cs="Times New Roman"/>
          <w:sz w:val="24"/>
          <w:szCs w:val="24"/>
          <w:lang w:val="ro-RO"/>
        </w:rPr>
      </w:pPr>
      <w:r w:rsidRPr="00677757">
        <w:rPr>
          <w:rFonts w:ascii="Times New Roman" w:hAnsi="Times New Roman" w:cs="Times New Roman"/>
          <w:sz w:val="26"/>
          <w:szCs w:val="26"/>
          <w:lang w:val="ro-RO"/>
        </w:rPr>
        <w:t>PROIECTULUI</w:t>
      </w:r>
      <w:r w:rsidR="00DF161D" w:rsidRPr="00677757">
        <w:rPr>
          <w:rFonts w:ascii="Times New Roman" w:hAnsi="Times New Roman" w:cs="Times New Roman"/>
          <w:sz w:val="26"/>
          <w:szCs w:val="26"/>
          <w:lang w:val="ro-RO"/>
        </w:rPr>
        <w:t xml:space="preserve"> </w:t>
      </w:r>
      <w:r w:rsidRPr="00677757">
        <w:rPr>
          <w:rFonts w:ascii="Times New Roman" w:hAnsi="Times New Roman" w:cs="Times New Roman"/>
          <w:sz w:val="26"/>
          <w:szCs w:val="26"/>
          <w:lang w:val="ro-RO"/>
        </w:rPr>
        <w:t xml:space="preserve"> DE HOTĂRÂRE</w:t>
      </w:r>
    </w:p>
    <w:p w14:paraId="753BDF10" w14:textId="77777777" w:rsidR="00EB5BA1" w:rsidRPr="00677757" w:rsidRDefault="00EB5BA1" w:rsidP="00C92089">
      <w:pPr>
        <w:rPr>
          <w:rFonts w:ascii="Times New Roman" w:hAnsi="Times New Roman" w:cs="Times New Roman"/>
          <w:sz w:val="28"/>
          <w:szCs w:val="28"/>
          <w:lang w:val="ro-RO"/>
        </w:rPr>
      </w:pPr>
    </w:p>
    <w:p w14:paraId="14E956BC" w14:textId="77777777" w:rsidR="00784D61" w:rsidRPr="00677757" w:rsidRDefault="00784D61" w:rsidP="005727C6">
      <w:pPr>
        <w:jc w:val="both"/>
        <w:rPr>
          <w:rFonts w:ascii="Times New Roman" w:hAnsi="Times New Roman" w:cs="Times New Roman"/>
          <w:sz w:val="28"/>
          <w:szCs w:val="28"/>
          <w:lang w:val="ro-RO"/>
        </w:rPr>
      </w:pPr>
    </w:p>
    <w:p w14:paraId="56B12FC1" w14:textId="15DCF13A" w:rsidR="0094613F" w:rsidRPr="00993385" w:rsidRDefault="0094613F" w:rsidP="0094613F">
      <w:pPr>
        <w:ind w:right="177"/>
        <w:jc w:val="center"/>
        <w:rPr>
          <w:rFonts w:ascii="Times New Roman" w:hAnsi="Times New Roman"/>
          <w:b/>
          <w:bCs/>
          <w:sz w:val="26"/>
          <w:szCs w:val="26"/>
          <w:lang w:val="ro-RO"/>
        </w:rPr>
      </w:pPr>
      <w:r w:rsidRPr="00E6534A">
        <w:rPr>
          <w:rFonts w:ascii="Times New Roman" w:hAnsi="Times New Roman"/>
          <w:b/>
          <w:bCs/>
          <w:sz w:val="26"/>
          <w:szCs w:val="26"/>
        </w:rPr>
        <w:t xml:space="preserve">privind  </w:t>
      </w:r>
      <w:r w:rsidR="008E6592">
        <w:rPr>
          <w:rFonts w:ascii="Times New Roman" w:hAnsi="Times New Roman"/>
          <w:b/>
          <w:bCs/>
          <w:sz w:val="26"/>
          <w:szCs w:val="26"/>
        </w:rPr>
        <w:t xml:space="preserve">operațiunea de </w:t>
      </w:r>
      <w:r>
        <w:rPr>
          <w:rFonts w:ascii="Times New Roman" w:hAnsi="Times New Roman"/>
          <w:b/>
          <w:bCs/>
          <w:sz w:val="26"/>
          <w:szCs w:val="26"/>
        </w:rPr>
        <w:t>ieșire din indiviziune cu</w:t>
      </w:r>
      <w:r w:rsidR="008E6592">
        <w:rPr>
          <w:rFonts w:ascii="Times New Roman" w:hAnsi="Times New Roman"/>
          <w:b/>
          <w:bCs/>
          <w:sz w:val="26"/>
          <w:szCs w:val="26"/>
        </w:rPr>
        <w:t xml:space="preserve"> achitarea unei</w:t>
      </w:r>
      <w:r>
        <w:rPr>
          <w:rFonts w:ascii="Times New Roman" w:hAnsi="Times New Roman"/>
          <w:b/>
          <w:bCs/>
          <w:sz w:val="26"/>
          <w:szCs w:val="26"/>
        </w:rPr>
        <w:t xml:space="preserve"> sult</w:t>
      </w:r>
      <w:r w:rsidR="008E6592">
        <w:rPr>
          <w:rFonts w:ascii="Times New Roman" w:hAnsi="Times New Roman"/>
          <w:b/>
          <w:bCs/>
          <w:sz w:val="26"/>
          <w:szCs w:val="26"/>
        </w:rPr>
        <w:t>e</w:t>
      </w:r>
      <w:r>
        <w:rPr>
          <w:rFonts w:ascii="Times New Roman" w:hAnsi="Times New Roman"/>
          <w:b/>
          <w:bCs/>
          <w:sz w:val="26"/>
          <w:szCs w:val="26"/>
        </w:rPr>
        <w:t xml:space="preserve"> a</w:t>
      </w:r>
      <w:r w:rsidR="008E6592">
        <w:rPr>
          <w:rFonts w:ascii="Times New Roman" w:hAnsi="Times New Roman"/>
          <w:b/>
          <w:bCs/>
          <w:sz w:val="26"/>
          <w:szCs w:val="26"/>
        </w:rPr>
        <w:t>ferente</w:t>
      </w:r>
      <w:r>
        <w:rPr>
          <w:rFonts w:ascii="Times New Roman" w:hAnsi="Times New Roman"/>
          <w:b/>
          <w:bCs/>
          <w:sz w:val="26"/>
          <w:szCs w:val="26"/>
        </w:rPr>
        <w:t xml:space="preserve"> </w:t>
      </w:r>
      <w:r w:rsidRPr="00E6534A">
        <w:rPr>
          <w:rFonts w:ascii="Times New Roman" w:hAnsi="Times New Roman"/>
          <w:b/>
          <w:bCs/>
          <w:sz w:val="26"/>
          <w:szCs w:val="26"/>
        </w:rPr>
        <w:t>cotei de 132,5</w:t>
      </w:r>
      <w:r w:rsidRPr="00993385">
        <w:rPr>
          <w:rFonts w:ascii="Times New Roman" w:hAnsi="Times New Roman"/>
          <w:bCs/>
          <w:sz w:val="26"/>
          <w:szCs w:val="26"/>
        </w:rPr>
        <w:t>/</w:t>
      </w:r>
      <w:r w:rsidRPr="00993385">
        <w:rPr>
          <w:rFonts w:ascii="Times New Roman" w:hAnsi="Times New Roman"/>
          <w:b/>
          <w:bCs/>
          <w:sz w:val="26"/>
          <w:szCs w:val="26"/>
        </w:rPr>
        <w:t xml:space="preserve">370 mp din terenul situat în Timișoara strada Ștefan cel Mare nr. 52, înscris în CF nr. 447707, având nr. top 7252/1 și a cotei de 302,5/605 mp din terenul situat în </w:t>
      </w:r>
      <w:r w:rsidR="008C4804">
        <w:rPr>
          <w:rFonts w:ascii="Times New Roman" w:hAnsi="Times New Roman"/>
          <w:b/>
          <w:bCs/>
          <w:sz w:val="26"/>
          <w:szCs w:val="26"/>
        </w:rPr>
        <w:t xml:space="preserve"> Timisoara, </w:t>
      </w:r>
      <w:r w:rsidRPr="00993385">
        <w:rPr>
          <w:rFonts w:ascii="Times New Roman" w:hAnsi="Times New Roman"/>
          <w:b/>
          <w:bCs/>
          <w:sz w:val="26"/>
          <w:szCs w:val="26"/>
        </w:rPr>
        <w:t>strada Ștefan cel Mare nr. 48, înscris în CF nr. 447694, având nr. top 7250/2</w:t>
      </w:r>
    </w:p>
    <w:p w14:paraId="6681E790" w14:textId="77777777" w:rsidR="00241EEA" w:rsidRDefault="00241EEA" w:rsidP="00241EEA">
      <w:pPr>
        <w:autoSpaceDE w:val="0"/>
        <w:autoSpaceDN w:val="0"/>
        <w:adjustRightInd w:val="0"/>
        <w:ind w:right="267"/>
        <w:jc w:val="both"/>
        <w:rPr>
          <w:rFonts w:ascii="Times New Roman" w:hAnsi="Times New Roman"/>
          <w:sz w:val="24"/>
          <w:szCs w:val="24"/>
        </w:rPr>
      </w:pPr>
      <w:r>
        <w:rPr>
          <w:rFonts w:ascii="Times New Roman" w:hAnsi="Times New Roman"/>
          <w:sz w:val="24"/>
          <w:szCs w:val="24"/>
        </w:rPr>
        <w:t xml:space="preserve">            </w:t>
      </w:r>
    </w:p>
    <w:p w14:paraId="209D6119" w14:textId="77777777" w:rsidR="001707D7" w:rsidRPr="0025726A" w:rsidRDefault="009C23EE" w:rsidP="0025726A">
      <w:pPr>
        <w:pStyle w:val="ListParagraph"/>
        <w:numPr>
          <w:ilvl w:val="0"/>
          <w:numId w:val="3"/>
        </w:numPr>
        <w:ind w:left="360"/>
        <w:rPr>
          <w:rFonts w:ascii="Times New Roman" w:hAnsi="Times New Roman" w:cs="Times New Roman"/>
          <w:b/>
          <w:bCs/>
          <w:color w:val="000000"/>
          <w:sz w:val="24"/>
          <w:szCs w:val="24"/>
        </w:rPr>
      </w:pPr>
      <w:r w:rsidRPr="00E6534A">
        <w:rPr>
          <w:rFonts w:ascii="Times New Roman" w:hAnsi="Times New Roman"/>
          <w:sz w:val="26"/>
          <w:szCs w:val="26"/>
        </w:rPr>
        <w:t xml:space="preserve"> </w:t>
      </w:r>
      <w:r w:rsidR="001707D7" w:rsidRPr="000D1C6C">
        <w:rPr>
          <w:rFonts w:ascii="Times New Roman" w:hAnsi="Times New Roman" w:cs="Times New Roman"/>
          <w:b/>
          <w:sz w:val="24"/>
          <w:szCs w:val="24"/>
        </w:rPr>
        <w:t>Descrierea situaţiei actuale:</w:t>
      </w:r>
    </w:p>
    <w:p w14:paraId="50A2B121" w14:textId="77777777" w:rsidR="0025726A" w:rsidRPr="00993385" w:rsidRDefault="001707D7" w:rsidP="0025726A">
      <w:pPr>
        <w:pStyle w:val="NoSpacing"/>
        <w:spacing w:line="276" w:lineRule="auto"/>
        <w:jc w:val="both"/>
        <w:rPr>
          <w:rFonts w:ascii="Times New Roman" w:hAnsi="Times New Roman"/>
          <w:sz w:val="24"/>
          <w:szCs w:val="24"/>
        </w:rPr>
      </w:pPr>
      <w:r>
        <w:rPr>
          <w:rFonts w:ascii="Times New Roman" w:hAnsi="Times New Roman"/>
          <w:color w:val="000000"/>
          <w:sz w:val="24"/>
          <w:szCs w:val="24"/>
        </w:rPr>
        <w:t xml:space="preserve">        </w:t>
      </w:r>
      <w:r w:rsidR="0025726A" w:rsidRPr="00993385">
        <w:rPr>
          <w:sz w:val="26"/>
          <w:szCs w:val="26"/>
        </w:rPr>
        <w:t xml:space="preserve"> </w:t>
      </w:r>
      <w:r w:rsidR="0025726A" w:rsidRPr="00993385">
        <w:rPr>
          <w:rFonts w:ascii="Times New Roman" w:hAnsi="Times New Roman"/>
          <w:sz w:val="24"/>
          <w:szCs w:val="24"/>
        </w:rPr>
        <w:t>Terenurile care fac obiectul acestui proiect aparțin intravilanului Municipiului Timișoara, având următoarele caracteristici:</w:t>
      </w:r>
    </w:p>
    <w:p w14:paraId="0C722FE9" w14:textId="77777777" w:rsidR="0025726A" w:rsidRPr="00993385" w:rsidRDefault="0025726A" w:rsidP="0025726A">
      <w:pPr>
        <w:pStyle w:val="NoSpacing"/>
        <w:numPr>
          <w:ilvl w:val="0"/>
          <w:numId w:val="5"/>
        </w:numPr>
        <w:spacing w:line="276" w:lineRule="auto"/>
        <w:ind w:left="180" w:hanging="180"/>
        <w:jc w:val="both"/>
        <w:rPr>
          <w:rFonts w:ascii="Times New Roman" w:hAnsi="Times New Roman"/>
          <w:sz w:val="24"/>
          <w:szCs w:val="24"/>
        </w:rPr>
      </w:pPr>
      <w:r w:rsidRPr="00993385">
        <w:rPr>
          <w:rFonts w:ascii="Times New Roman" w:hAnsi="Times New Roman"/>
          <w:sz w:val="24"/>
          <w:szCs w:val="24"/>
        </w:rPr>
        <w:t>situat în Timișoara strada Ștefan cel Mare nr. 52, identificat prin CF nr. 447707, având număr top 7252/1, CF vechi nr. 436110, în suprafață de 370 mp, cota de 132,5/370 mp fiind proprietatea Municipiului Timișoara</w:t>
      </w:r>
      <w:r w:rsidR="00EB45FB">
        <w:rPr>
          <w:rFonts w:ascii="Times New Roman" w:hAnsi="Times New Roman"/>
          <w:sz w:val="24"/>
          <w:szCs w:val="24"/>
        </w:rPr>
        <w:t xml:space="preserve"> - domeniul privat</w:t>
      </w:r>
      <w:r w:rsidRPr="00993385">
        <w:rPr>
          <w:rFonts w:ascii="Times New Roman" w:hAnsi="Times New Roman"/>
          <w:sz w:val="24"/>
          <w:szCs w:val="24"/>
        </w:rPr>
        <w:t>;</w:t>
      </w:r>
    </w:p>
    <w:p w14:paraId="13A4A6DC" w14:textId="77777777" w:rsidR="0025726A" w:rsidRPr="00993385" w:rsidRDefault="0025726A" w:rsidP="0025726A">
      <w:pPr>
        <w:pStyle w:val="NoSpacing"/>
        <w:numPr>
          <w:ilvl w:val="0"/>
          <w:numId w:val="5"/>
        </w:numPr>
        <w:spacing w:line="276" w:lineRule="auto"/>
        <w:ind w:left="180" w:hanging="180"/>
        <w:jc w:val="both"/>
        <w:rPr>
          <w:rFonts w:ascii="Times New Roman" w:hAnsi="Times New Roman"/>
          <w:sz w:val="24"/>
          <w:szCs w:val="24"/>
        </w:rPr>
      </w:pPr>
      <w:r w:rsidRPr="00993385">
        <w:rPr>
          <w:rFonts w:ascii="Times New Roman" w:hAnsi="Times New Roman"/>
          <w:sz w:val="24"/>
          <w:szCs w:val="24"/>
        </w:rPr>
        <w:t>situat în Timișoara strada Ștefan cel Mare nr. 48, identificat prin CF nr. 447694, având număr top 7250/2, CF vechi nr. 428957, în suprafață de 605 mp, cota de ½ mp fiind proprietatea Municipiului Timișoara</w:t>
      </w:r>
      <w:r w:rsidR="00EB45FB">
        <w:rPr>
          <w:rFonts w:ascii="Times New Roman" w:hAnsi="Times New Roman"/>
          <w:sz w:val="24"/>
          <w:szCs w:val="24"/>
        </w:rPr>
        <w:t xml:space="preserve"> – domeniul privat</w:t>
      </w:r>
      <w:r w:rsidRPr="00993385">
        <w:rPr>
          <w:rFonts w:ascii="Times New Roman" w:hAnsi="Times New Roman"/>
          <w:sz w:val="24"/>
          <w:szCs w:val="24"/>
        </w:rPr>
        <w:t>;</w:t>
      </w:r>
    </w:p>
    <w:p w14:paraId="2EA1F5A7" w14:textId="77777777" w:rsidR="0025726A" w:rsidRPr="00993385" w:rsidRDefault="0025726A" w:rsidP="0025726A">
      <w:pPr>
        <w:pStyle w:val="NoSpacing"/>
        <w:spacing w:line="276" w:lineRule="auto"/>
        <w:jc w:val="both"/>
        <w:rPr>
          <w:rFonts w:ascii="Times New Roman" w:hAnsi="Times New Roman"/>
          <w:bCs/>
          <w:sz w:val="24"/>
          <w:szCs w:val="24"/>
        </w:rPr>
      </w:pPr>
      <w:r w:rsidRPr="00993385">
        <w:rPr>
          <w:rFonts w:ascii="Times New Roman" w:hAnsi="Times New Roman"/>
          <w:sz w:val="24"/>
          <w:szCs w:val="24"/>
        </w:rPr>
        <w:t xml:space="preserve">         Menționăm faptul că imobilele – teren nu pot fi partajate în natură în vederea valorificării acestora prin edificare, drept urmare ieșirea din indiviziune </w:t>
      </w:r>
      <w:r w:rsidR="008E6592">
        <w:rPr>
          <w:rFonts w:ascii="Times New Roman" w:hAnsi="Times New Roman"/>
          <w:sz w:val="24"/>
          <w:szCs w:val="24"/>
        </w:rPr>
        <w:t>cu</w:t>
      </w:r>
      <w:r w:rsidRPr="00993385">
        <w:rPr>
          <w:rFonts w:ascii="Times New Roman" w:hAnsi="Times New Roman"/>
          <w:sz w:val="24"/>
          <w:szCs w:val="24"/>
        </w:rPr>
        <w:t xml:space="preserve"> plata unei sulte este valorificarea maximă a acestora.</w:t>
      </w:r>
    </w:p>
    <w:p w14:paraId="1659D632" w14:textId="77777777" w:rsidR="001707D7" w:rsidRPr="00F159C3" w:rsidRDefault="001707D7" w:rsidP="001707D7">
      <w:pPr>
        <w:pStyle w:val="NoSpacing"/>
        <w:spacing w:line="276" w:lineRule="auto"/>
        <w:jc w:val="both"/>
        <w:rPr>
          <w:rFonts w:ascii="Times New Roman" w:hAnsi="Times New Roman"/>
          <w:sz w:val="24"/>
          <w:szCs w:val="24"/>
        </w:rPr>
      </w:pPr>
    </w:p>
    <w:p w14:paraId="0F7AFD6E" w14:textId="77777777" w:rsidR="001707D7" w:rsidRPr="0025726A" w:rsidRDefault="001707D7" w:rsidP="001707D7">
      <w:pPr>
        <w:ind w:right="177"/>
        <w:jc w:val="both"/>
        <w:rPr>
          <w:sz w:val="24"/>
          <w:szCs w:val="24"/>
        </w:rPr>
      </w:pPr>
      <w:r w:rsidRPr="005A37E4">
        <w:rPr>
          <w:rFonts w:ascii="Times New Roman" w:hAnsi="Times New Roman"/>
          <w:b/>
          <w:sz w:val="24"/>
          <w:szCs w:val="24"/>
        </w:rPr>
        <w:t>2</w:t>
      </w:r>
      <w:r>
        <w:rPr>
          <w:rFonts w:ascii="Times New Roman" w:hAnsi="Times New Roman"/>
          <w:sz w:val="24"/>
          <w:szCs w:val="24"/>
        </w:rPr>
        <w:t xml:space="preserve">. </w:t>
      </w:r>
      <w:r w:rsidRPr="005A37E4">
        <w:rPr>
          <w:rFonts w:ascii="Times New Roman" w:hAnsi="Times New Roman"/>
          <w:sz w:val="24"/>
          <w:szCs w:val="24"/>
        </w:rPr>
        <w:t xml:space="preserve"> </w:t>
      </w:r>
      <w:r w:rsidRPr="005A37E4">
        <w:rPr>
          <w:rFonts w:ascii="Times New Roman" w:hAnsi="Times New Roman" w:cs="Times New Roman"/>
          <w:b/>
          <w:sz w:val="24"/>
          <w:szCs w:val="24"/>
        </w:rPr>
        <w:t>Schimbări preconizate și rezultate așteptate:</w:t>
      </w:r>
      <w:r w:rsidRPr="005A37E4">
        <w:rPr>
          <w:sz w:val="24"/>
          <w:szCs w:val="24"/>
        </w:rPr>
        <w:t xml:space="preserve"> </w:t>
      </w:r>
    </w:p>
    <w:p w14:paraId="7C592073" w14:textId="77777777" w:rsidR="0025726A" w:rsidRDefault="0025726A" w:rsidP="0025726A">
      <w:pPr>
        <w:pStyle w:val="NoSpacing"/>
        <w:spacing w:line="276" w:lineRule="auto"/>
        <w:jc w:val="both"/>
        <w:rPr>
          <w:rFonts w:ascii="Times New Roman" w:hAnsi="Times New Roman"/>
          <w:sz w:val="24"/>
          <w:szCs w:val="24"/>
        </w:rPr>
      </w:pPr>
      <w:r>
        <w:rPr>
          <w:rFonts w:ascii="Times New Roman" w:hAnsi="Times New Roman"/>
          <w:sz w:val="24"/>
          <w:szCs w:val="24"/>
        </w:rPr>
        <w:t xml:space="preserve">         </w:t>
      </w:r>
      <w:r w:rsidR="003A4840">
        <w:rPr>
          <w:rFonts w:ascii="Times New Roman" w:hAnsi="Times New Roman"/>
          <w:sz w:val="24"/>
          <w:szCs w:val="24"/>
        </w:rPr>
        <w:t>În</w:t>
      </w:r>
      <w:r w:rsidRPr="00993385">
        <w:rPr>
          <w:rFonts w:ascii="Times New Roman" w:hAnsi="Times New Roman"/>
          <w:sz w:val="24"/>
          <w:szCs w:val="24"/>
        </w:rPr>
        <w:t xml:space="preserve"> adresa înregistrată la Municipiul Timișoara, SC ARTEMIS REAL ESTATE SRL, în calitate de coproprietar al imobilelor înscrise în CF nr. 447707 –Timișoara, str. Ștefan cel Mare nr. 52 și Ștefan cel Mare nr. 48, înscris în CF nr. 447694, a solicitat cumpărarea cotelor</w:t>
      </w:r>
      <w:r>
        <w:rPr>
          <w:rFonts w:ascii="Times New Roman" w:hAnsi="Times New Roman"/>
          <w:sz w:val="24"/>
          <w:szCs w:val="24"/>
        </w:rPr>
        <w:t xml:space="preserve"> </w:t>
      </w:r>
      <w:r w:rsidRPr="00993385">
        <w:rPr>
          <w:rFonts w:ascii="Times New Roman" w:hAnsi="Times New Roman"/>
          <w:sz w:val="24"/>
          <w:szCs w:val="24"/>
        </w:rPr>
        <w:t>proprietatea Municipiului Timișoara</w:t>
      </w:r>
      <w:r>
        <w:rPr>
          <w:rFonts w:ascii="Times New Roman" w:hAnsi="Times New Roman"/>
          <w:sz w:val="24"/>
          <w:szCs w:val="24"/>
        </w:rPr>
        <w:t xml:space="preserve"> pentru elaborare PUZ-ZONĂ MIXTĂ: Locuire colectivă și funcțini complementare, comerciale, servicii, activități economice de tip terțiar (birouri, turism, administrative financiar bancare), învățământ, în suprafață totală de 22.770 mp, situate în incinta fostei platform industrial din cartierul Fabric.</w:t>
      </w:r>
      <w:r w:rsidRPr="00993385">
        <w:rPr>
          <w:rFonts w:ascii="Times New Roman" w:hAnsi="Times New Roman"/>
          <w:sz w:val="24"/>
          <w:szCs w:val="24"/>
        </w:rPr>
        <w:t xml:space="preserve"> </w:t>
      </w:r>
    </w:p>
    <w:p w14:paraId="023EE487" w14:textId="77777777" w:rsidR="003A4840" w:rsidRDefault="0025726A" w:rsidP="0025726A">
      <w:pPr>
        <w:pStyle w:val="NoSpacing"/>
        <w:spacing w:line="276" w:lineRule="auto"/>
        <w:jc w:val="both"/>
        <w:rPr>
          <w:rFonts w:ascii="Times New Roman" w:hAnsi="Times New Roman"/>
          <w:sz w:val="24"/>
          <w:szCs w:val="24"/>
        </w:rPr>
      </w:pPr>
      <w:r w:rsidRPr="00993385">
        <w:rPr>
          <w:rFonts w:ascii="Times New Roman" w:hAnsi="Times New Roman"/>
          <w:sz w:val="24"/>
          <w:szCs w:val="24"/>
        </w:rPr>
        <w:t xml:space="preserve"> </w:t>
      </w:r>
      <w:r>
        <w:rPr>
          <w:rFonts w:ascii="Times New Roman" w:hAnsi="Times New Roman"/>
          <w:sz w:val="24"/>
          <w:szCs w:val="24"/>
        </w:rPr>
        <w:t xml:space="preserve">         </w:t>
      </w:r>
      <w:r w:rsidRPr="00993385">
        <w:rPr>
          <w:rFonts w:ascii="Times New Roman" w:hAnsi="Times New Roman"/>
          <w:sz w:val="24"/>
          <w:szCs w:val="24"/>
        </w:rPr>
        <w:t xml:space="preserve">Prin HCLMT nr. 99/30.03.2022, Consiliul Local al Municipiului Timișoara a aprobat împuternicirea Comisiei de negociere cu terții în vederea vânzării cotei de 132,5/370 mp din terenul situate în Timișoara, strada Ștefan cel Mare nr. 52. </w:t>
      </w:r>
    </w:p>
    <w:p w14:paraId="41D1AF30" w14:textId="77777777" w:rsidR="00FA119F" w:rsidRDefault="003A4840" w:rsidP="0025726A">
      <w:pPr>
        <w:pStyle w:val="NoSpacing"/>
        <w:spacing w:line="276" w:lineRule="auto"/>
        <w:jc w:val="both"/>
        <w:rPr>
          <w:rFonts w:ascii="Times New Roman" w:hAnsi="Times New Roman"/>
          <w:bCs/>
          <w:color w:val="000000"/>
          <w:sz w:val="24"/>
          <w:szCs w:val="24"/>
        </w:rPr>
      </w:pPr>
      <w:r>
        <w:rPr>
          <w:rFonts w:ascii="Times New Roman" w:hAnsi="Times New Roman"/>
          <w:sz w:val="24"/>
          <w:szCs w:val="24"/>
        </w:rPr>
        <w:t xml:space="preserve">          Conform HCLMT nr. 284/21.06.2022,</w:t>
      </w:r>
      <w:r w:rsidR="0025726A" w:rsidRPr="00993385">
        <w:rPr>
          <w:rFonts w:ascii="Times New Roman" w:hAnsi="Times New Roman"/>
          <w:sz w:val="24"/>
          <w:szCs w:val="24"/>
        </w:rPr>
        <w:t xml:space="preserve"> </w:t>
      </w:r>
      <w:r w:rsidRPr="00993385">
        <w:rPr>
          <w:rFonts w:ascii="Times New Roman" w:hAnsi="Times New Roman"/>
          <w:sz w:val="24"/>
          <w:szCs w:val="24"/>
        </w:rPr>
        <w:t>Consiliul Local al Municipiului Timișoara a aprobat</w:t>
      </w:r>
      <w:r w:rsidRPr="003A4840">
        <w:rPr>
          <w:rFonts w:ascii="Times New Roman" w:hAnsi="Times New Roman"/>
          <w:bCs/>
          <w:color w:val="000000"/>
          <w:sz w:val="24"/>
          <w:szCs w:val="24"/>
        </w:rPr>
        <w:t xml:space="preserve">  trecerea din domeniul public al Municipiului Timișoara în domeniul privat al Municipiului Timișoara a terenului înscris în CF nr. 447694 Timișoara, nr. top. 7250/2 și împuternicirea Comisiei de Negociere cu Terții a Consiliului Local al Municipiului Timișoara pentru negocierea  încetării stării de coproprietate pentru  terenul situat în strada Ștefan cel Mare nr. 48, înscris CF nr.447694</w:t>
      </w:r>
      <w:r>
        <w:rPr>
          <w:rFonts w:ascii="Times New Roman" w:hAnsi="Times New Roman"/>
          <w:bCs/>
          <w:color w:val="000000"/>
          <w:sz w:val="24"/>
          <w:szCs w:val="24"/>
        </w:rPr>
        <w:t>T</w:t>
      </w:r>
      <w:r w:rsidRPr="003A4840">
        <w:rPr>
          <w:rFonts w:ascii="Times New Roman" w:hAnsi="Times New Roman"/>
          <w:bCs/>
          <w:color w:val="000000"/>
          <w:sz w:val="24"/>
          <w:szCs w:val="24"/>
        </w:rPr>
        <w:t>imișoara,</w:t>
      </w:r>
      <w:r>
        <w:rPr>
          <w:rFonts w:ascii="Times New Roman" w:hAnsi="Times New Roman"/>
          <w:bCs/>
          <w:color w:val="000000"/>
          <w:sz w:val="24"/>
          <w:szCs w:val="24"/>
        </w:rPr>
        <w:t xml:space="preserve"> </w:t>
      </w:r>
      <w:r w:rsidRPr="003A4840">
        <w:rPr>
          <w:rFonts w:ascii="Times New Roman" w:hAnsi="Times New Roman"/>
          <w:bCs/>
          <w:color w:val="000000"/>
          <w:sz w:val="24"/>
          <w:szCs w:val="24"/>
        </w:rPr>
        <w:t>nr. top. 7250/2, în suprafață de 605 mp</w:t>
      </w:r>
      <w:r>
        <w:rPr>
          <w:rFonts w:ascii="Times New Roman" w:hAnsi="Times New Roman"/>
          <w:bCs/>
          <w:color w:val="000000"/>
          <w:sz w:val="24"/>
          <w:szCs w:val="24"/>
        </w:rPr>
        <w:t>.</w:t>
      </w:r>
    </w:p>
    <w:p w14:paraId="243A9B5C" w14:textId="77777777" w:rsidR="003A4840" w:rsidRDefault="003A4840" w:rsidP="0025726A">
      <w:pPr>
        <w:pStyle w:val="NoSpacing"/>
        <w:spacing w:line="276" w:lineRule="auto"/>
        <w:jc w:val="both"/>
        <w:rPr>
          <w:rFonts w:ascii="Times New Roman" w:hAnsi="Times New Roman"/>
          <w:bCs/>
          <w:color w:val="000000"/>
          <w:sz w:val="24"/>
          <w:szCs w:val="24"/>
        </w:rPr>
      </w:pPr>
    </w:p>
    <w:p w14:paraId="7766D782" w14:textId="77777777" w:rsidR="003A4840" w:rsidRDefault="003A4840" w:rsidP="0025726A">
      <w:pPr>
        <w:pStyle w:val="NoSpacing"/>
        <w:spacing w:line="276" w:lineRule="auto"/>
        <w:jc w:val="both"/>
        <w:rPr>
          <w:rFonts w:ascii="Times New Roman" w:hAnsi="Times New Roman"/>
          <w:bCs/>
          <w:color w:val="000000"/>
          <w:sz w:val="24"/>
          <w:szCs w:val="24"/>
        </w:rPr>
      </w:pPr>
    </w:p>
    <w:p w14:paraId="3F66942E" w14:textId="77777777" w:rsidR="003A4840" w:rsidRDefault="003A4840" w:rsidP="0025726A">
      <w:pPr>
        <w:pStyle w:val="NoSpacing"/>
        <w:spacing w:line="276" w:lineRule="auto"/>
        <w:jc w:val="both"/>
        <w:rPr>
          <w:rFonts w:ascii="Times New Roman" w:hAnsi="Times New Roman"/>
          <w:bCs/>
          <w:color w:val="000000"/>
          <w:sz w:val="24"/>
          <w:szCs w:val="24"/>
        </w:rPr>
      </w:pPr>
    </w:p>
    <w:p w14:paraId="5D4F8F96" w14:textId="77777777" w:rsidR="003A4840" w:rsidRPr="003A4840" w:rsidRDefault="003A4840" w:rsidP="0025726A">
      <w:pPr>
        <w:pStyle w:val="NoSpacing"/>
        <w:spacing w:line="276" w:lineRule="auto"/>
        <w:jc w:val="both"/>
        <w:rPr>
          <w:rFonts w:ascii="Times New Roman" w:hAnsi="Times New Roman"/>
          <w:sz w:val="24"/>
          <w:szCs w:val="24"/>
        </w:rPr>
      </w:pPr>
    </w:p>
    <w:p w14:paraId="50445664" w14:textId="77777777" w:rsidR="0025726A" w:rsidRPr="00993385" w:rsidRDefault="00FA119F" w:rsidP="003A4840">
      <w:pPr>
        <w:pStyle w:val="NoSpacing"/>
        <w:spacing w:line="276" w:lineRule="auto"/>
        <w:ind w:left="180"/>
        <w:jc w:val="both"/>
        <w:rPr>
          <w:rFonts w:ascii="Times New Roman" w:hAnsi="Times New Roman"/>
          <w:sz w:val="24"/>
          <w:szCs w:val="24"/>
        </w:rPr>
      </w:pPr>
      <w:r>
        <w:rPr>
          <w:rFonts w:ascii="Times New Roman" w:hAnsi="Times New Roman"/>
          <w:sz w:val="24"/>
          <w:szCs w:val="24"/>
        </w:rPr>
        <w:lastRenderedPageBreak/>
        <w:t xml:space="preserve">   </w:t>
      </w:r>
      <w:r w:rsidRPr="0010323E">
        <w:rPr>
          <w:rFonts w:ascii="Times New Roman" w:hAnsi="Times New Roman"/>
          <w:sz w:val="24"/>
          <w:szCs w:val="24"/>
        </w:rPr>
        <w:t xml:space="preserve">    Prin adresa cu numărul UR2023-24016/16.08.2023, Direcția Generală de Urbanism și Planificare Teritorială – Biroul Avizare PUD/PUZ, referitor la imobilul înscris în CF nr. 447694, ne specifică faptul că terenul rezultat în urma unei dezmembrări ar fi prea îngust pentru o construcție și imposibilă realizarea parcărilor necesare pentru o utilitate publică, acest teren nefiind potrivit investițiilor, iar o posibilă utilizare ar fi din punct de vedere al spațiului verde cu acces public nelimitat, amenajat prin grija investitorului.</w:t>
      </w:r>
    </w:p>
    <w:p w14:paraId="68B31F8E" w14:textId="77777777" w:rsidR="0025726A" w:rsidRPr="00993385" w:rsidRDefault="0025726A" w:rsidP="0025726A">
      <w:pPr>
        <w:autoSpaceDE w:val="0"/>
        <w:autoSpaceDN w:val="0"/>
        <w:adjustRightInd w:val="0"/>
        <w:spacing w:line="276" w:lineRule="auto"/>
        <w:ind w:right="177"/>
        <w:jc w:val="both"/>
        <w:rPr>
          <w:rFonts w:ascii="Times New Roman" w:hAnsi="Times New Roman"/>
          <w:sz w:val="24"/>
          <w:szCs w:val="24"/>
        </w:rPr>
      </w:pPr>
      <w:r>
        <w:rPr>
          <w:rFonts w:ascii="Times New Roman" w:hAnsi="Times New Roman"/>
          <w:sz w:val="24"/>
          <w:szCs w:val="24"/>
        </w:rPr>
        <w:t xml:space="preserve">        </w:t>
      </w:r>
      <w:r w:rsidRPr="00993385">
        <w:rPr>
          <w:rFonts w:ascii="Times New Roman" w:hAnsi="Times New Roman"/>
          <w:sz w:val="24"/>
          <w:szCs w:val="24"/>
        </w:rPr>
        <w:t xml:space="preserve"> La ședința comisiei de negociere cu terții din data de 25.05.2022, membrii comisiei au stabilit vânzarea cotei de 132,5/370 mp, din terenul situat în Timișoara strada Ștefan cel Mare nr. 52, la prețul de 30.000 eur + TVA, conform raportului de evaluare întocmit de către SC FIDOX SRL, membru ANEVAR, autorizație nr. 0023/2022 și procesului verbal nr.3/25.05.2022.</w:t>
      </w:r>
    </w:p>
    <w:p w14:paraId="3ACE73A3" w14:textId="77777777" w:rsidR="0025726A" w:rsidRPr="00993385" w:rsidRDefault="0025726A" w:rsidP="0025726A">
      <w:pPr>
        <w:autoSpaceDE w:val="0"/>
        <w:autoSpaceDN w:val="0"/>
        <w:adjustRightInd w:val="0"/>
        <w:spacing w:line="276" w:lineRule="auto"/>
        <w:ind w:right="177"/>
        <w:jc w:val="both"/>
        <w:rPr>
          <w:rFonts w:ascii="Times New Roman" w:hAnsi="Times New Roman"/>
          <w:sz w:val="24"/>
          <w:szCs w:val="24"/>
        </w:rPr>
      </w:pPr>
      <w:r>
        <w:rPr>
          <w:rFonts w:ascii="Times New Roman" w:hAnsi="Times New Roman"/>
          <w:sz w:val="24"/>
          <w:szCs w:val="24"/>
        </w:rPr>
        <w:t xml:space="preserve">         </w:t>
      </w:r>
      <w:r w:rsidRPr="00993385">
        <w:rPr>
          <w:rFonts w:ascii="Times New Roman" w:hAnsi="Times New Roman"/>
          <w:sz w:val="24"/>
          <w:szCs w:val="24"/>
        </w:rPr>
        <w:t>Conform procesului verbal nr.6/04.08.2022, al comisiei de negociere cu terții s-a hotărât vânzarea cotei de 302,5/605 mp din terenul situate în Timișoara, strada Ștefan cel Mare nr. 48, înscris în CF nr. 447694, la prețul de 72.600 eur + TVA, conform raportului de evaluare întocmit de către SC FIDOX SRL, membru ANEVAR, autorizație nr. 0023/2022.</w:t>
      </w:r>
    </w:p>
    <w:p w14:paraId="1D370105" w14:textId="77777777" w:rsidR="00FF3C8C" w:rsidRDefault="00FF3C8C" w:rsidP="00FF3C8C">
      <w:pPr>
        <w:autoSpaceDE w:val="0"/>
        <w:autoSpaceDN w:val="0"/>
        <w:adjustRightInd w:val="0"/>
        <w:ind w:right="177"/>
        <w:jc w:val="both"/>
        <w:rPr>
          <w:rFonts w:ascii="Times New Roman" w:hAnsi="Times New Roman"/>
          <w:sz w:val="24"/>
          <w:szCs w:val="24"/>
        </w:rPr>
      </w:pPr>
      <w:r w:rsidRPr="00993385">
        <w:rPr>
          <w:rFonts w:ascii="Times New Roman" w:hAnsi="Times New Roman"/>
          <w:sz w:val="24"/>
          <w:szCs w:val="24"/>
        </w:rPr>
        <w:t xml:space="preserve">           Discuția a fost reluată în ședința din data de 13.12.2023 a comisiei de negociere cu terții, </w:t>
      </w:r>
      <w:r>
        <w:rPr>
          <w:rFonts w:ascii="Times New Roman" w:hAnsi="Times New Roman"/>
          <w:sz w:val="24"/>
          <w:szCs w:val="24"/>
        </w:rPr>
        <w:t xml:space="preserve">unde a fost prezentat </w:t>
      </w:r>
      <w:r w:rsidRPr="00993385">
        <w:rPr>
          <w:rFonts w:ascii="Times New Roman" w:hAnsi="Times New Roman"/>
          <w:sz w:val="24"/>
          <w:szCs w:val="24"/>
        </w:rPr>
        <w:t xml:space="preserve">un nou raport de evaluare </w:t>
      </w:r>
      <w:r>
        <w:rPr>
          <w:rFonts w:ascii="Times New Roman" w:hAnsi="Times New Roman"/>
          <w:sz w:val="24"/>
          <w:szCs w:val="24"/>
        </w:rPr>
        <w:t xml:space="preserve">întocmit </w:t>
      </w:r>
      <w:r w:rsidRPr="00993385">
        <w:rPr>
          <w:rFonts w:ascii="Times New Roman" w:hAnsi="Times New Roman"/>
          <w:sz w:val="24"/>
          <w:szCs w:val="24"/>
        </w:rPr>
        <w:t>de către APPRAISAL &amp; VALUATION SA, membru ANEVAR, având nr. de certificate 0110</w:t>
      </w:r>
      <w:r>
        <w:rPr>
          <w:rFonts w:ascii="Times New Roman" w:hAnsi="Times New Roman"/>
          <w:sz w:val="24"/>
          <w:szCs w:val="24"/>
        </w:rPr>
        <w:t>.</w:t>
      </w:r>
    </w:p>
    <w:p w14:paraId="622ED742" w14:textId="77777777" w:rsidR="00FF3C8C" w:rsidRPr="00993385" w:rsidRDefault="00FF3C8C" w:rsidP="00FF3C8C">
      <w:pPr>
        <w:autoSpaceDE w:val="0"/>
        <w:autoSpaceDN w:val="0"/>
        <w:adjustRightInd w:val="0"/>
        <w:ind w:right="177"/>
        <w:jc w:val="both"/>
        <w:rPr>
          <w:rFonts w:ascii="Times New Roman" w:hAnsi="Times New Roman"/>
          <w:sz w:val="24"/>
          <w:szCs w:val="24"/>
        </w:rPr>
      </w:pPr>
      <w:r>
        <w:rPr>
          <w:rFonts w:ascii="Times New Roman" w:hAnsi="Times New Roman"/>
          <w:sz w:val="24"/>
          <w:szCs w:val="24"/>
        </w:rPr>
        <w:t xml:space="preserve">           În urma negocierilor comisia a hotărât oportună operațiunea de</w:t>
      </w:r>
      <w:r w:rsidRPr="00993385">
        <w:rPr>
          <w:rFonts w:ascii="Times New Roman" w:hAnsi="Times New Roman"/>
          <w:sz w:val="24"/>
          <w:szCs w:val="24"/>
        </w:rPr>
        <w:t xml:space="preserve"> </w:t>
      </w:r>
      <w:r>
        <w:rPr>
          <w:rFonts w:ascii="Times New Roman" w:hAnsi="Times New Roman"/>
          <w:sz w:val="24"/>
          <w:szCs w:val="24"/>
        </w:rPr>
        <w:t>ieșire din indiviziune cu achitarea unei sulte aferentă</w:t>
      </w:r>
      <w:r w:rsidRPr="00993385">
        <w:rPr>
          <w:rFonts w:ascii="Times New Roman" w:hAnsi="Times New Roman"/>
          <w:sz w:val="24"/>
          <w:szCs w:val="24"/>
        </w:rPr>
        <w:t xml:space="preserve"> celor două imobile deținute în coproprietate cu SC ARTEMIS REAL ESTATE SRL, la prețul prevăzut în raportul de evaluare, respectiv 267 eur/mp + TVA, cu condiția </w:t>
      </w:r>
      <w:r>
        <w:rPr>
          <w:rFonts w:ascii="Times New Roman" w:hAnsi="Times New Roman"/>
          <w:sz w:val="24"/>
          <w:szCs w:val="24"/>
        </w:rPr>
        <w:t xml:space="preserve">ca </w:t>
      </w:r>
      <w:r w:rsidRPr="00993385">
        <w:rPr>
          <w:rFonts w:ascii="Times New Roman" w:hAnsi="Times New Roman"/>
          <w:sz w:val="24"/>
          <w:szCs w:val="24"/>
        </w:rPr>
        <w:t>SC ARTEMIS REAL ESTATE SRL</w:t>
      </w:r>
      <w:r>
        <w:rPr>
          <w:rFonts w:ascii="Times New Roman" w:hAnsi="Times New Roman"/>
          <w:sz w:val="24"/>
          <w:szCs w:val="24"/>
        </w:rPr>
        <w:t xml:space="preserve">, va </w:t>
      </w:r>
      <w:r w:rsidR="00391DD2">
        <w:rPr>
          <w:rFonts w:ascii="Times New Roman" w:hAnsi="Times New Roman"/>
          <w:sz w:val="24"/>
          <w:szCs w:val="24"/>
        </w:rPr>
        <w:t>utiliz</w:t>
      </w:r>
      <w:r w:rsidR="00972A1C">
        <w:rPr>
          <w:rFonts w:ascii="Times New Roman" w:hAnsi="Times New Roman"/>
          <w:sz w:val="24"/>
          <w:szCs w:val="24"/>
        </w:rPr>
        <w:t>a</w:t>
      </w:r>
      <w:r w:rsidR="00391DD2">
        <w:rPr>
          <w:rFonts w:ascii="Times New Roman" w:hAnsi="Times New Roman"/>
          <w:sz w:val="24"/>
          <w:szCs w:val="24"/>
        </w:rPr>
        <w:t xml:space="preserve"> </w:t>
      </w:r>
      <w:r>
        <w:rPr>
          <w:rFonts w:ascii="Times New Roman" w:hAnsi="Times New Roman"/>
          <w:sz w:val="24"/>
          <w:szCs w:val="24"/>
        </w:rPr>
        <w:t>imobilele menționate mai sus strict pentru crearea căilor de acces.</w:t>
      </w:r>
    </w:p>
    <w:p w14:paraId="3A04F2E4" w14:textId="77777777" w:rsidR="001707D7" w:rsidRDefault="001707D7" w:rsidP="0094613F">
      <w:pPr>
        <w:autoSpaceDE w:val="0"/>
        <w:autoSpaceDN w:val="0"/>
        <w:adjustRightInd w:val="0"/>
        <w:ind w:right="177"/>
        <w:jc w:val="both"/>
        <w:rPr>
          <w:rFonts w:ascii="Times New Roman" w:hAnsi="Times New Roman"/>
          <w:b/>
          <w:sz w:val="24"/>
          <w:szCs w:val="24"/>
        </w:rPr>
      </w:pPr>
    </w:p>
    <w:p w14:paraId="6AE6EE97" w14:textId="77777777" w:rsidR="0025726A" w:rsidRPr="0025726A" w:rsidRDefault="001707D7" w:rsidP="0025726A">
      <w:pPr>
        <w:pStyle w:val="ListParagraph"/>
        <w:numPr>
          <w:ilvl w:val="0"/>
          <w:numId w:val="4"/>
        </w:numPr>
        <w:autoSpaceDE w:val="0"/>
        <w:autoSpaceDN w:val="0"/>
        <w:adjustRightInd w:val="0"/>
        <w:ind w:left="360" w:right="177"/>
        <w:jc w:val="both"/>
        <w:rPr>
          <w:rFonts w:ascii="Times New Roman" w:hAnsi="Times New Roman"/>
          <w:b/>
          <w:sz w:val="24"/>
          <w:szCs w:val="24"/>
        </w:rPr>
      </w:pPr>
      <w:r w:rsidRPr="00B867DB">
        <w:rPr>
          <w:rFonts w:ascii="Times New Roman" w:hAnsi="Times New Roman"/>
          <w:b/>
          <w:sz w:val="24"/>
          <w:szCs w:val="24"/>
        </w:rPr>
        <w:t>Alte informații:</w:t>
      </w:r>
    </w:p>
    <w:p w14:paraId="385C07EC" w14:textId="77777777" w:rsidR="00B059EA" w:rsidRPr="00993385" w:rsidRDefault="0025726A" w:rsidP="00B059EA">
      <w:pPr>
        <w:pStyle w:val="NoSpacing"/>
        <w:jc w:val="both"/>
        <w:rPr>
          <w:rFonts w:ascii="Times New Roman" w:hAnsi="Times New Roman"/>
          <w:sz w:val="24"/>
          <w:szCs w:val="24"/>
        </w:rPr>
      </w:pPr>
      <w:r>
        <w:rPr>
          <w:rFonts w:ascii="Times New Roman" w:hAnsi="Times New Roman"/>
          <w:sz w:val="24"/>
          <w:szCs w:val="24"/>
        </w:rPr>
        <w:t xml:space="preserve">       </w:t>
      </w:r>
      <w:r w:rsidRPr="00993385">
        <w:rPr>
          <w:rFonts w:ascii="Times New Roman" w:hAnsi="Times New Roman"/>
          <w:sz w:val="24"/>
          <w:szCs w:val="24"/>
        </w:rPr>
        <w:t xml:space="preserve"> </w:t>
      </w:r>
      <w:r w:rsidR="00B059EA" w:rsidRPr="00993385">
        <w:rPr>
          <w:rFonts w:ascii="Times New Roman" w:hAnsi="Times New Roman"/>
          <w:sz w:val="24"/>
          <w:szCs w:val="24"/>
        </w:rPr>
        <w:t>Conform HCLMT nr. 112/19.04.2022, s-a aprobat trecerea cotei</w:t>
      </w:r>
      <w:r w:rsidR="00272D4E">
        <w:rPr>
          <w:rFonts w:ascii="Times New Roman" w:hAnsi="Times New Roman"/>
          <w:sz w:val="24"/>
          <w:szCs w:val="24"/>
        </w:rPr>
        <w:t xml:space="preserve"> </w:t>
      </w:r>
      <w:r w:rsidR="00B059EA" w:rsidRPr="00993385">
        <w:rPr>
          <w:rFonts w:ascii="Times New Roman" w:hAnsi="Times New Roman"/>
          <w:sz w:val="24"/>
          <w:szCs w:val="24"/>
        </w:rPr>
        <w:t>de teren de 132,5/370 mp, aferentă imobilului înscris în teren nr. 447707- Timișoara, din proprietatea Statului Român în domeniul privat al Municipiului Timișoara</w:t>
      </w:r>
      <w:r w:rsidR="00B059EA">
        <w:rPr>
          <w:rFonts w:ascii="Times New Roman" w:hAnsi="Times New Roman"/>
          <w:sz w:val="24"/>
          <w:szCs w:val="24"/>
        </w:rPr>
        <w:t>, iar prin HCLMT nr. 284/21.06.2</w:t>
      </w:r>
      <w:r w:rsidR="0028635A">
        <w:rPr>
          <w:rFonts w:ascii="Times New Roman" w:hAnsi="Times New Roman"/>
          <w:sz w:val="24"/>
          <w:szCs w:val="24"/>
        </w:rPr>
        <w:t>022</w:t>
      </w:r>
      <w:r w:rsidR="00C85707">
        <w:rPr>
          <w:rFonts w:ascii="Times New Roman" w:hAnsi="Times New Roman"/>
          <w:sz w:val="24"/>
          <w:szCs w:val="24"/>
        </w:rPr>
        <w:t xml:space="preserve">, </w:t>
      </w:r>
      <w:r w:rsidR="00B059EA">
        <w:rPr>
          <w:rFonts w:ascii="Times New Roman" w:hAnsi="Times New Roman"/>
          <w:sz w:val="24"/>
          <w:szCs w:val="24"/>
        </w:rPr>
        <w:t xml:space="preserve">s-a aprobat </w:t>
      </w:r>
      <w:r w:rsidR="00B059EA" w:rsidRPr="00841198">
        <w:rPr>
          <w:rFonts w:ascii="Times New Roman" w:hAnsi="Times New Roman"/>
          <w:bCs/>
          <w:sz w:val="24"/>
          <w:szCs w:val="24"/>
        </w:rPr>
        <w:t xml:space="preserve">trecerea din domeniul public al Municipiului Timișoara în domeniul privat al Municipiului Timișoara a terenului înscris în CF nr. 447694 Timișoara, nr. top. 7250/2 și împuternicirea Comisiei de Negociere cu Terții a Consiliului Local al Municipiului Timișoara pentru negocierea sultei </w:t>
      </w:r>
      <w:r w:rsidR="00B059EA" w:rsidRPr="00841198">
        <w:rPr>
          <w:rFonts w:ascii="Times New Roman" w:hAnsi="Times New Roman"/>
          <w:bCs/>
          <w:sz w:val="24"/>
          <w:szCs w:val="24"/>
          <w:lang w:val="ro-RO"/>
        </w:rPr>
        <w:t xml:space="preserve">în vederea încetării stării de coproprietate prin iesire </w:t>
      </w:r>
      <w:r w:rsidR="00B059EA" w:rsidRPr="00841198">
        <w:rPr>
          <w:rFonts w:ascii="Times New Roman" w:hAnsi="Times New Roman"/>
          <w:bCs/>
          <w:sz w:val="24"/>
          <w:szCs w:val="24"/>
        </w:rPr>
        <w:t>din indiviziune cu plata sultei asupra cotei de 1/2   din terenul situat în strada Ștefan cel Mare nr. 48, înscris CF nr. 447694 Timișoara,nr. top. 7250/2, în suprafață de 605 mp</w:t>
      </w:r>
      <w:r w:rsidR="00B059EA">
        <w:rPr>
          <w:rFonts w:ascii="Times New Roman" w:hAnsi="Times New Roman"/>
          <w:bCs/>
          <w:sz w:val="24"/>
          <w:szCs w:val="24"/>
        </w:rPr>
        <w:t xml:space="preserve">, </w:t>
      </w:r>
      <w:r w:rsidR="00B059EA">
        <w:rPr>
          <w:rFonts w:ascii="Times New Roman" w:hAnsi="Times New Roman"/>
          <w:sz w:val="24"/>
          <w:szCs w:val="24"/>
        </w:rPr>
        <w:t>conform art. 36 din Legea 18/1991, privind fondul funciar.</w:t>
      </w:r>
    </w:p>
    <w:p w14:paraId="3DA8C652" w14:textId="77777777" w:rsidR="0025726A" w:rsidRDefault="0025726A" w:rsidP="0025726A">
      <w:pPr>
        <w:autoSpaceDE w:val="0"/>
        <w:autoSpaceDN w:val="0"/>
        <w:adjustRightInd w:val="0"/>
        <w:spacing w:line="276" w:lineRule="auto"/>
        <w:ind w:right="177"/>
        <w:jc w:val="both"/>
        <w:rPr>
          <w:rFonts w:ascii="Times New Roman" w:hAnsi="Times New Roman"/>
          <w:sz w:val="24"/>
          <w:szCs w:val="24"/>
        </w:rPr>
      </w:pPr>
    </w:p>
    <w:p w14:paraId="0ECD0C9C" w14:textId="77777777" w:rsidR="001707D7" w:rsidRPr="0025726A" w:rsidRDefault="001707D7" w:rsidP="0025726A">
      <w:pPr>
        <w:pStyle w:val="NoSpacing"/>
        <w:spacing w:line="276" w:lineRule="auto"/>
        <w:jc w:val="both"/>
        <w:rPr>
          <w:rFonts w:ascii="Times New Roman" w:hAnsi="Times New Roman"/>
          <w:b/>
          <w:sz w:val="24"/>
          <w:szCs w:val="24"/>
        </w:rPr>
      </w:pPr>
      <w:r>
        <w:rPr>
          <w:rFonts w:ascii="Times New Roman" w:hAnsi="Times New Roman"/>
          <w:b/>
          <w:sz w:val="24"/>
          <w:szCs w:val="24"/>
        </w:rPr>
        <w:t xml:space="preserve"> </w:t>
      </w:r>
      <w:r w:rsidRPr="000776BD">
        <w:rPr>
          <w:rFonts w:ascii="Times New Roman" w:hAnsi="Times New Roman"/>
          <w:b/>
          <w:sz w:val="24"/>
          <w:szCs w:val="24"/>
        </w:rPr>
        <w:t xml:space="preserve">4. </w:t>
      </w:r>
      <w:r>
        <w:rPr>
          <w:rFonts w:ascii="Times New Roman" w:hAnsi="Times New Roman"/>
          <w:b/>
          <w:sz w:val="24"/>
          <w:szCs w:val="24"/>
        </w:rPr>
        <w:t xml:space="preserve">  </w:t>
      </w:r>
      <w:r w:rsidRPr="000776BD">
        <w:rPr>
          <w:rFonts w:ascii="Times New Roman" w:hAnsi="Times New Roman"/>
          <w:b/>
          <w:sz w:val="24"/>
          <w:szCs w:val="24"/>
        </w:rPr>
        <w:t>Concluzii:</w:t>
      </w:r>
    </w:p>
    <w:p w14:paraId="6B6987D3" w14:textId="77777777" w:rsidR="008E6592" w:rsidRPr="002A10D5" w:rsidRDefault="0025726A" w:rsidP="008E6592">
      <w:pPr>
        <w:ind w:right="177"/>
        <w:jc w:val="both"/>
        <w:rPr>
          <w:rFonts w:ascii="Times New Roman" w:hAnsi="Times New Roman"/>
          <w:sz w:val="24"/>
          <w:szCs w:val="24"/>
        </w:rPr>
      </w:pPr>
      <w:r>
        <w:rPr>
          <w:rFonts w:ascii="Times New Roman" w:hAnsi="Times New Roman"/>
          <w:sz w:val="24"/>
          <w:szCs w:val="24"/>
        </w:rPr>
        <w:t xml:space="preserve">        </w:t>
      </w:r>
      <w:r w:rsidR="008E6592" w:rsidRPr="00993385">
        <w:rPr>
          <w:rFonts w:ascii="Times New Roman" w:hAnsi="Times New Roman"/>
          <w:sz w:val="24"/>
          <w:szCs w:val="24"/>
        </w:rPr>
        <w:t xml:space="preserve">Emiterea unei hotărâri a Consiliului Local </w:t>
      </w:r>
      <w:r w:rsidR="008E6592" w:rsidRPr="002A10D5">
        <w:rPr>
          <w:rFonts w:ascii="Times New Roman" w:hAnsi="Times New Roman"/>
          <w:sz w:val="24"/>
          <w:szCs w:val="24"/>
        </w:rPr>
        <w:t>privind  operațiunea de ieșire din indiviziune cu achitarea unei sulte aferente cotei de 132,5/370 mp din terenul situat în Timișoara strada Ștefan cel Mare nr. 52, înscris în CF nr. 447707, având nr. top 7252/1 și a cotei de 302,5/605 mp din terenul situat în strada Ștefan cel Mare nr. 48, înscris în CF nr. 447694, având nr. top 7250/2</w:t>
      </w:r>
      <w:r w:rsidR="008E6592">
        <w:rPr>
          <w:rFonts w:ascii="Times New Roman" w:hAnsi="Times New Roman"/>
          <w:sz w:val="24"/>
          <w:szCs w:val="24"/>
        </w:rPr>
        <w:t>.</w:t>
      </w:r>
    </w:p>
    <w:p w14:paraId="4A8C8A9C" w14:textId="77777777" w:rsidR="001707D7" w:rsidRPr="000F59F4" w:rsidRDefault="001707D7" w:rsidP="001707D7">
      <w:pPr>
        <w:ind w:right="177"/>
        <w:jc w:val="both"/>
        <w:rPr>
          <w:rFonts w:ascii="Times New Roman" w:hAnsi="Times New Roman"/>
          <w:bCs/>
          <w:sz w:val="24"/>
          <w:szCs w:val="24"/>
          <w:lang w:val="ro-RO"/>
        </w:rPr>
      </w:pPr>
    </w:p>
    <w:p w14:paraId="0CAE5E50" w14:textId="77777777" w:rsidR="001707D7" w:rsidRPr="000F59F4" w:rsidRDefault="001707D7" w:rsidP="001707D7">
      <w:pPr>
        <w:ind w:right="177"/>
        <w:jc w:val="both"/>
        <w:rPr>
          <w:rFonts w:ascii="Times New Roman" w:hAnsi="Times New Roman" w:cs="Times New Roman"/>
          <w:b/>
          <w:sz w:val="28"/>
          <w:szCs w:val="28"/>
        </w:rPr>
      </w:pPr>
      <w:r w:rsidRPr="000F59F4">
        <w:rPr>
          <w:rFonts w:ascii="Times New Roman" w:hAnsi="Times New Roman" w:cs="Times New Roman"/>
          <w:sz w:val="28"/>
          <w:szCs w:val="28"/>
          <w:lang w:val="ro-RO"/>
        </w:rPr>
        <w:t xml:space="preserve">        </w:t>
      </w:r>
      <w:r w:rsidRPr="000F59F4">
        <w:rPr>
          <w:rFonts w:ascii="Times New Roman" w:hAnsi="Times New Roman" w:cs="Times New Roman"/>
          <w:b/>
          <w:sz w:val="28"/>
          <w:szCs w:val="28"/>
        </w:rPr>
        <w:t xml:space="preserve">  </w:t>
      </w:r>
    </w:p>
    <w:p w14:paraId="1864DC29" w14:textId="77777777" w:rsidR="001707D7" w:rsidRDefault="001707D7" w:rsidP="001707D7">
      <w:pPr>
        <w:jc w:val="both"/>
        <w:rPr>
          <w:lang w:val="ro-RO"/>
        </w:rPr>
      </w:pPr>
    </w:p>
    <w:p w14:paraId="705ED41A" w14:textId="77777777" w:rsidR="001707D7" w:rsidRPr="00C27BF6" w:rsidRDefault="001707D7" w:rsidP="001707D7">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C27BF6">
        <w:rPr>
          <w:rFonts w:ascii="Times New Roman" w:hAnsi="Times New Roman" w:cs="Times New Roman"/>
          <w:b/>
          <w:sz w:val="24"/>
          <w:szCs w:val="24"/>
        </w:rPr>
        <w:t xml:space="preserve">PRIMAR                                                                            </w:t>
      </w:r>
      <w:r w:rsidRPr="00C27BF6">
        <w:rPr>
          <w:rFonts w:ascii="Times New Roman" w:hAnsi="Times New Roman" w:cs="Times New Roman"/>
          <w:b/>
          <w:bCs/>
          <w:color w:val="000000"/>
          <w:sz w:val="24"/>
          <w:szCs w:val="24"/>
          <w:lang w:val="es-ES"/>
        </w:rPr>
        <w:t>ADMINISTRATOR PUBLIC</w:t>
      </w:r>
      <w:r w:rsidRPr="00C27BF6">
        <w:rPr>
          <w:rFonts w:ascii="Times New Roman" w:hAnsi="Times New Roman" w:cs="Times New Roman"/>
          <w:b/>
          <w:sz w:val="24"/>
          <w:szCs w:val="24"/>
        </w:rPr>
        <w:t xml:space="preserve"> </w:t>
      </w:r>
    </w:p>
    <w:p w14:paraId="00FBE708" w14:textId="77777777" w:rsidR="001707D7" w:rsidRPr="00142C0E" w:rsidRDefault="001707D7" w:rsidP="001707D7">
      <w:pPr>
        <w:jc w:val="both"/>
        <w:rPr>
          <w:b/>
          <w:sz w:val="24"/>
          <w:szCs w:val="24"/>
        </w:rPr>
      </w:pPr>
      <w:r w:rsidRPr="00C27BF6">
        <w:rPr>
          <w:rFonts w:ascii="Times New Roman" w:hAnsi="Times New Roman" w:cs="Times New Roman"/>
          <w:b/>
          <w:sz w:val="24"/>
          <w:szCs w:val="24"/>
        </w:rPr>
        <w:t xml:space="preserve">       DOMINIC FRITZ                                                                          </w:t>
      </w:r>
      <w:r w:rsidRPr="00C27BF6">
        <w:rPr>
          <w:rFonts w:ascii="Times New Roman" w:hAnsi="Times New Roman" w:cs="Times New Roman"/>
          <w:b/>
          <w:bCs/>
          <w:color w:val="000000"/>
          <w:sz w:val="24"/>
          <w:szCs w:val="24"/>
          <w:lang w:val="es-ES"/>
        </w:rPr>
        <w:t>MATEI CREIVEANU</w:t>
      </w:r>
      <w:r w:rsidRPr="00C27BF6">
        <w:rPr>
          <w:rFonts w:ascii="Times New Roman" w:hAnsi="Times New Roman" w:cs="Times New Roman"/>
          <w:b/>
          <w:sz w:val="24"/>
          <w:szCs w:val="24"/>
        </w:rPr>
        <w:tab/>
      </w:r>
      <w:r w:rsidRPr="00C27BF6">
        <w:rPr>
          <w:b/>
          <w:sz w:val="24"/>
          <w:szCs w:val="24"/>
        </w:rPr>
        <w:tab/>
      </w:r>
      <w:r w:rsidRPr="00142C0E">
        <w:rPr>
          <w:b/>
          <w:sz w:val="24"/>
          <w:szCs w:val="24"/>
        </w:rPr>
        <w:tab/>
      </w:r>
      <w:r w:rsidRPr="00142C0E">
        <w:rPr>
          <w:b/>
          <w:sz w:val="24"/>
          <w:szCs w:val="24"/>
        </w:rPr>
        <w:tab/>
        <w:t xml:space="preserve">         </w:t>
      </w:r>
      <w:r w:rsidRPr="00142C0E">
        <w:rPr>
          <w:b/>
          <w:sz w:val="24"/>
          <w:szCs w:val="24"/>
        </w:rPr>
        <w:tab/>
      </w:r>
      <w:r w:rsidRPr="00142C0E">
        <w:rPr>
          <w:b/>
          <w:sz w:val="24"/>
          <w:szCs w:val="24"/>
        </w:rPr>
        <w:tab/>
        <w:t xml:space="preserve">                                                            </w:t>
      </w:r>
    </w:p>
    <w:p w14:paraId="5ADABB80" w14:textId="77777777" w:rsidR="001707D7" w:rsidRDefault="001707D7" w:rsidP="001707D7">
      <w:pPr>
        <w:jc w:val="both"/>
        <w:rPr>
          <w:b/>
          <w:sz w:val="24"/>
          <w:szCs w:val="24"/>
        </w:rPr>
      </w:pPr>
    </w:p>
    <w:p w14:paraId="1458140A" w14:textId="77777777" w:rsidR="001707D7" w:rsidRPr="00142C0E" w:rsidRDefault="001707D7" w:rsidP="001707D7">
      <w:pPr>
        <w:jc w:val="both"/>
        <w:rPr>
          <w:b/>
          <w:sz w:val="24"/>
          <w:szCs w:val="24"/>
        </w:rPr>
      </w:pPr>
    </w:p>
    <w:p w14:paraId="12059036" w14:textId="77777777" w:rsidR="001707D7" w:rsidRDefault="001707D7" w:rsidP="001707D7">
      <w:pPr>
        <w:jc w:val="both"/>
        <w:rPr>
          <w:b/>
          <w:sz w:val="24"/>
          <w:szCs w:val="24"/>
        </w:rPr>
      </w:pPr>
    </w:p>
    <w:p w14:paraId="7A7A3384" w14:textId="77777777" w:rsidR="001707D7" w:rsidRPr="00142C0E" w:rsidRDefault="001707D7" w:rsidP="001707D7">
      <w:pPr>
        <w:jc w:val="both"/>
        <w:rPr>
          <w:b/>
          <w:sz w:val="24"/>
          <w:szCs w:val="24"/>
        </w:rPr>
      </w:pPr>
    </w:p>
    <w:p w14:paraId="3D174F3B" w14:textId="77777777" w:rsidR="001707D7" w:rsidRPr="00142C0E" w:rsidRDefault="001707D7" w:rsidP="001707D7">
      <w:pPr>
        <w:tabs>
          <w:tab w:val="left" w:pos="6780"/>
        </w:tabs>
        <w:jc w:val="both"/>
        <w:rPr>
          <w:b/>
          <w:sz w:val="24"/>
          <w:szCs w:val="24"/>
        </w:rPr>
      </w:pPr>
      <w:r w:rsidRPr="00142C0E">
        <w:rPr>
          <w:b/>
          <w:sz w:val="24"/>
          <w:szCs w:val="24"/>
        </w:rPr>
        <w:tab/>
        <w:t xml:space="preserve">   </w:t>
      </w:r>
      <w:r>
        <w:rPr>
          <w:b/>
          <w:sz w:val="24"/>
          <w:szCs w:val="24"/>
        </w:rPr>
        <w:t xml:space="preserve">         </w:t>
      </w:r>
      <w:r w:rsidRPr="00142C0E">
        <w:rPr>
          <w:b/>
          <w:sz w:val="24"/>
          <w:szCs w:val="24"/>
        </w:rPr>
        <w:t xml:space="preserve">  </w:t>
      </w:r>
      <w:r w:rsidRPr="00142C0E">
        <w:rPr>
          <w:rFonts w:ascii="Times New Roman" w:hAnsi="Times New Roman" w:cs="Times New Roman"/>
          <w:b/>
          <w:sz w:val="24"/>
          <w:szCs w:val="24"/>
        </w:rPr>
        <w:t>DIRECTOR</w:t>
      </w:r>
    </w:p>
    <w:p w14:paraId="42476313" w14:textId="77777777" w:rsidR="001707D7" w:rsidRDefault="001707D7" w:rsidP="001707D7">
      <w:pPr>
        <w:tabs>
          <w:tab w:val="left" w:pos="6780"/>
        </w:tabs>
        <w:jc w:val="both"/>
        <w:rPr>
          <w:rFonts w:ascii="Times New Roman" w:hAnsi="Times New Roman" w:cs="Times New Roman"/>
          <w:b/>
          <w:sz w:val="24"/>
          <w:szCs w:val="24"/>
        </w:rPr>
      </w:pPr>
      <w:r w:rsidRPr="00142C0E">
        <w:rPr>
          <w:sz w:val="24"/>
          <w:szCs w:val="24"/>
          <w:lang w:val="ro-RO"/>
        </w:rPr>
        <w:t xml:space="preserve">                                                                                                                    </w:t>
      </w:r>
      <w:r>
        <w:rPr>
          <w:sz w:val="24"/>
          <w:szCs w:val="24"/>
          <w:lang w:val="ro-RO"/>
        </w:rPr>
        <w:t xml:space="preserve">           </w:t>
      </w:r>
      <w:r w:rsidRPr="00A00940">
        <w:rPr>
          <w:rFonts w:ascii="Times New Roman" w:hAnsi="Times New Roman"/>
          <w:b/>
          <w:sz w:val="24"/>
          <w:szCs w:val="24"/>
        </w:rPr>
        <w:t>CRISTIAN FRANȚESCU</w:t>
      </w:r>
    </w:p>
    <w:p w14:paraId="47B0A52C" w14:textId="77777777" w:rsidR="001707D7" w:rsidRDefault="001707D7" w:rsidP="001707D7">
      <w:pPr>
        <w:tabs>
          <w:tab w:val="left" w:pos="6780"/>
        </w:tabs>
        <w:jc w:val="both"/>
        <w:rPr>
          <w:lang w:val="ro-RO"/>
        </w:rPr>
      </w:pPr>
    </w:p>
    <w:p w14:paraId="5EBD5795" w14:textId="77777777" w:rsidR="00CF6CAF" w:rsidRDefault="00CF6CAF" w:rsidP="001707D7">
      <w:pPr>
        <w:ind w:right="177"/>
        <w:jc w:val="both"/>
      </w:pPr>
    </w:p>
    <w:sectPr w:rsidR="00CF6CAF" w:rsidSect="004D562C">
      <w:pgSz w:w="12240" w:h="15840"/>
      <w:pgMar w:top="284" w:right="900"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Ebrima">
    <w:panose1 w:val="02000000000000000000"/>
    <w:charset w:val="EE"/>
    <w:family w:val="auto"/>
    <w:pitch w:val="variable"/>
    <w:sig w:usb0="A000005F" w:usb1="02000041"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289"/>
    <w:multiLevelType w:val="hybridMultilevel"/>
    <w:tmpl w:val="1A4637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1061AF"/>
    <w:multiLevelType w:val="hybridMultilevel"/>
    <w:tmpl w:val="4C9663CE"/>
    <w:lvl w:ilvl="0" w:tplc="B39033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7533C"/>
    <w:multiLevelType w:val="hybridMultilevel"/>
    <w:tmpl w:val="9878BC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92421119">
    <w:abstractNumId w:val="3"/>
  </w:num>
  <w:num w:numId="2" w16cid:durableId="821460380">
    <w:abstractNumId w:val="4"/>
  </w:num>
  <w:num w:numId="3" w16cid:durableId="1132601845">
    <w:abstractNumId w:val="0"/>
  </w:num>
  <w:num w:numId="4" w16cid:durableId="1486120877">
    <w:abstractNumId w:val="2"/>
  </w:num>
  <w:num w:numId="5" w16cid:durableId="366103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149AF"/>
    <w:rsid w:val="00002A89"/>
    <w:rsid w:val="00012589"/>
    <w:rsid w:val="00014BA6"/>
    <w:rsid w:val="00020269"/>
    <w:rsid w:val="00020708"/>
    <w:rsid w:val="00020DCF"/>
    <w:rsid w:val="0002201A"/>
    <w:rsid w:val="00023782"/>
    <w:rsid w:val="00023EDA"/>
    <w:rsid w:val="00040B8B"/>
    <w:rsid w:val="00040FAB"/>
    <w:rsid w:val="00046C39"/>
    <w:rsid w:val="00061DFA"/>
    <w:rsid w:val="000643D9"/>
    <w:rsid w:val="00065E1C"/>
    <w:rsid w:val="00066E70"/>
    <w:rsid w:val="00067CAE"/>
    <w:rsid w:val="000728D2"/>
    <w:rsid w:val="000953CB"/>
    <w:rsid w:val="000975A2"/>
    <w:rsid w:val="000A7516"/>
    <w:rsid w:val="000A786F"/>
    <w:rsid w:val="000B0036"/>
    <w:rsid w:val="000B796B"/>
    <w:rsid w:val="000C5E10"/>
    <w:rsid w:val="000C610C"/>
    <w:rsid w:val="000C7C6B"/>
    <w:rsid w:val="000D7155"/>
    <w:rsid w:val="000E4804"/>
    <w:rsid w:val="000E5222"/>
    <w:rsid w:val="000F7982"/>
    <w:rsid w:val="00114625"/>
    <w:rsid w:val="00122EB5"/>
    <w:rsid w:val="00126BE6"/>
    <w:rsid w:val="00131BCE"/>
    <w:rsid w:val="001408A3"/>
    <w:rsid w:val="00142C0E"/>
    <w:rsid w:val="001476D8"/>
    <w:rsid w:val="001566E8"/>
    <w:rsid w:val="00162D6F"/>
    <w:rsid w:val="00167CFD"/>
    <w:rsid w:val="001707D7"/>
    <w:rsid w:val="00170854"/>
    <w:rsid w:val="001825A6"/>
    <w:rsid w:val="00183CA9"/>
    <w:rsid w:val="00184C11"/>
    <w:rsid w:val="0019562B"/>
    <w:rsid w:val="00195A1D"/>
    <w:rsid w:val="001B095D"/>
    <w:rsid w:val="001B4384"/>
    <w:rsid w:val="001B48EE"/>
    <w:rsid w:val="001C651A"/>
    <w:rsid w:val="001D4B15"/>
    <w:rsid w:val="001E3843"/>
    <w:rsid w:val="00200103"/>
    <w:rsid w:val="00201976"/>
    <w:rsid w:val="00205C00"/>
    <w:rsid w:val="00211240"/>
    <w:rsid w:val="0021241B"/>
    <w:rsid w:val="00215880"/>
    <w:rsid w:val="00226FB1"/>
    <w:rsid w:val="002275F3"/>
    <w:rsid w:val="002344A4"/>
    <w:rsid w:val="00241EEA"/>
    <w:rsid w:val="00247971"/>
    <w:rsid w:val="00255707"/>
    <w:rsid w:val="0025726A"/>
    <w:rsid w:val="0026308F"/>
    <w:rsid w:val="00264A8F"/>
    <w:rsid w:val="00271EF2"/>
    <w:rsid w:val="00271F1E"/>
    <w:rsid w:val="00272D4E"/>
    <w:rsid w:val="002743D3"/>
    <w:rsid w:val="002749BA"/>
    <w:rsid w:val="0028635A"/>
    <w:rsid w:val="00296021"/>
    <w:rsid w:val="002A0A02"/>
    <w:rsid w:val="002A43C3"/>
    <w:rsid w:val="002C39BE"/>
    <w:rsid w:val="002D2534"/>
    <w:rsid w:val="002D2608"/>
    <w:rsid w:val="002E51E3"/>
    <w:rsid w:val="002F483F"/>
    <w:rsid w:val="002F4D12"/>
    <w:rsid w:val="002F50FB"/>
    <w:rsid w:val="0030352D"/>
    <w:rsid w:val="00303D18"/>
    <w:rsid w:val="003134F0"/>
    <w:rsid w:val="00313A79"/>
    <w:rsid w:val="00316A43"/>
    <w:rsid w:val="00327012"/>
    <w:rsid w:val="00333A24"/>
    <w:rsid w:val="003369B8"/>
    <w:rsid w:val="003404B2"/>
    <w:rsid w:val="00343716"/>
    <w:rsid w:val="003549B8"/>
    <w:rsid w:val="0035771D"/>
    <w:rsid w:val="00361CCC"/>
    <w:rsid w:val="0036456E"/>
    <w:rsid w:val="003661A9"/>
    <w:rsid w:val="0036671D"/>
    <w:rsid w:val="00367D4B"/>
    <w:rsid w:val="00376343"/>
    <w:rsid w:val="003904C1"/>
    <w:rsid w:val="0039079C"/>
    <w:rsid w:val="00390BA6"/>
    <w:rsid w:val="00391DD2"/>
    <w:rsid w:val="003A4840"/>
    <w:rsid w:val="003A55D3"/>
    <w:rsid w:val="003B20E7"/>
    <w:rsid w:val="003B5A0B"/>
    <w:rsid w:val="003C15B3"/>
    <w:rsid w:val="003D0F62"/>
    <w:rsid w:val="003D4C4C"/>
    <w:rsid w:val="003D72E9"/>
    <w:rsid w:val="003F1355"/>
    <w:rsid w:val="00402986"/>
    <w:rsid w:val="00405BA2"/>
    <w:rsid w:val="00406FBA"/>
    <w:rsid w:val="00410659"/>
    <w:rsid w:val="00412347"/>
    <w:rsid w:val="0041302E"/>
    <w:rsid w:val="004149AF"/>
    <w:rsid w:val="004216B6"/>
    <w:rsid w:val="00421BE7"/>
    <w:rsid w:val="0042663B"/>
    <w:rsid w:val="00432848"/>
    <w:rsid w:val="0043379F"/>
    <w:rsid w:val="0044159E"/>
    <w:rsid w:val="004418C8"/>
    <w:rsid w:val="004431AA"/>
    <w:rsid w:val="00491B6C"/>
    <w:rsid w:val="004A259C"/>
    <w:rsid w:val="004A2B5D"/>
    <w:rsid w:val="004A3322"/>
    <w:rsid w:val="004A3915"/>
    <w:rsid w:val="004B76A4"/>
    <w:rsid w:val="004C100C"/>
    <w:rsid w:val="004C1414"/>
    <w:rsid w:val="004C2F82"/>
    <w:rsid w:val="004D0679"/>
    <w:rsid w:val="004D0963"/>
    <w:rsid w:val="004D562C"/>
    <w:rsid w:val="004D5FEF"/>
    <w:rsid w:val="004D6D18"/>
    <w:rsid w:val="004E04C8"/>
    <w:rsid w:val="004F2BCF"/>
    <w:rsid w:val="00501EB1"/>
    <w:rsid w:val="0050387B"/>
    <w:rsid w:val="005110B5"/>
    <w:rsid w:val="005110C1"/>
    <w:rsid w:val="005251EF"/>
    <w:rsid w:val="00531396"/>
    <w:rsid w:val="00532C73"/>
    <w:rsid w:val="00537C50"/>
    <w:rsid w:val="0054302B"/>
    <w:rsid w:val="0055338A"/>
    <w:rsid w:val="005564F9"/>
    <w:rsid w:val="00562268"/>
    <w:rsid w:val="00562BC0"/>
    <w:rsid w:val="0056364D"/>
    <w:rsid w:val="00564213"/>
    <w:rsid w:val="005727C6"/>
    <w:rsid w:val="00577F61"/>
    <w:rsid w:val="0059178A"/>
    <w:rsid w:val="00594D5B"/>
    <w:rsid w:val="005B121C"/>
    <w:rsid w:val="005B36C4"/>
    <w:rsid w:val="005C0A97"/>
    <w:rsid w:val="005D03BE"/>
    <w:rsid w:val="005D3D6E"/>
    <w:rsid w:val="005D668D"/>
    <w:rsid w:val="005D75D4"/>
    <w:rsid w:val="005D769C"/>
    <w:rsid w:val="005E3664"/>
    <w:rsid w:val="005E665E"/>
    <w:rsid w:val="006002C4"/>
    <w:rsid w:val="00607D68"/>
    <w:rsid w:val="00616FE4"/>
    <w:rsid w:val="006409FD"/>
    <w:rsid w:val="00640AFC"/>
    <w:rsid w:val="0064360A"/>
    <w:rsid w:val="00643E07"/>
    <w:rsid w:val="00644337"/>
    <w:rsid w:val="0064623B"/>
    <w:rsid w:val="006467F7"/>
    <w:rsid w:val="006515D8"/>
    <w:rsid w:val="00657307"/>
    <w:rsid w:val="0066097B"/>
    <w:rsid w:val="00662A7D"/>
    <w:rsid w:val="00667679"/>
    <w:rsid w:val="006709A7"/>
    <w:rsid w:val="006755AC"/>
    <w:rsid w:val="00677757"/>
    <w:rsid w:val="006812F0"/>
    <w:rsid w:val="00683D2B"/>
    <w:rsid w:val="00684E5C"/>
    <w:rsid w:val="0068518B"/>
    <w:rsid w:val="00686408"/>
    <w:rsid w:val="006A2097"/>
    <w:rsid w:val="006A65DA"/>
    <w:rsid w:val="006B064A"/>
    <w:rsid w:val="006B4E99"/>
    <w:rsid w:val="006C453B"/>
    <w:rsid w:val="006C464B"/>
    <w:rsid w:val="006C52C4"/>
    <w:rsid w:val="006D15A0"/>
    <w:rsid w:val="006D5716"/>
    <w:rsid w:val="006D769F"/>
    <w:rsid w:val="006E143D"/>
    <w:rsid w:val="006E5A60"/>
    <w:rsid w:val="006F4F81"/>
    <w:rsid w:val="00727250"/>
    <w:rsid w:val="00730ABC"/>
    <w:rsid w:val="00732D98"/>
    <w:rsid w:val="007352DA"/>
    <w:rsid w:val="007470FA"/>
    <w:rsid w:val="00754DA7"/>
    <w:rsid w:val="00756027"/>
    <w:rsid w:val="00772559"/>
    <w:rsid w:val="00777C44"/>
    <w:rsid w:val="00784D61"/>
    <w:rsid w:val="00787EFB"/>
    <w:rsid w:val="00793E51"/>
    <w:rsid w:val="00795D1D"/>
    <w:rsid w:val="007A1D3A"/>
    <w:rsid w:val="007B2AF2"/>
    <w:rsid w:val="007C3E5D"/>
    <w:rsid w:val="007C637B"/>
    <w:rsid w:val="007D081F"/>
    <w:rsid w:val="007E497F"/>
    <w:rsid w:val="007E65CA"/>
    <w:rsid w:val="007E6AD6"/>
    <w:rsid w:val="007E6F65"/>
    <w:rsid w:val="008032B3"/>
    <w:rsid w:val="008040BE"/>
    <w:rsid w:val="008112A9"/>
    <w:rsid w:val="0082562C"/>
    <w:rsid w:val="008347E8"/>
    <w:rsid w:val="008352E8"/>
    <w:rsid w:val="008401BD"/>
    <w:rsid w:val="00842CBD"/>
    <w:rsid w:val="008474CC"/>
    <w:rsid w:val="00850951"/>
    <w:rsid w:val="00862440"/>
    <w:rsid w:val="00877B35"/>
    <w:rsid w:val="00885415"/>
    <w:rsid w:val="0089294D"/>
    <w:rsid w:val="008A12E5"/>
    <w:rsid w:val="008A2623"/>
    <w:rsid w:val="008A55ED"/>
    <w:rsid w:val="008A7ED4"/>
    <w:rsid w:val="008B2EC8"/>
    <w:rsid w:val="008C4804"/>
    <w:rsid w:val="008D055B"/>
    <w:rsid w:val="008D5442"/>
    <w:rsid w:val="008E1422"/>
    <w:rsid w:val="008E1829"/>
    <w:rsid w:val="008E239E"/>
    <w:rsid w:val="008E3B64"/>
    <w:rsid w:val="008E6592"/>
    <w:rsid w:val="008F2E38"/>
    <w:rsid w:val="00900423"/>
    <w:rsid w:val="009062D0"/>
    <w:rsid w:val="00910C4F"/>
    <w:rsid w:val="00924A35"/>
    <w:rsid w:val="0092786D"/>
    <w:rsid w:val="0093107F"/>
    <w:rsid w:val="00942192"/>
    <w:rsid w:val="0094613F"/>
    <w:rsid w:val="00966DF4"/>
    <w:rsid w:val="00972A1C"/>
    <w:rsid w:val="00972B25"/>
    <w:rsid w:val="00974078"/>
    <w:rsid w:val="009843CF"/>
    <w:rsid w:val="00985079"/>
    <w:rsid w:val="00993E93"/>
    <w:rsid w:val="009A3F82"/>
    <w:rsid w:val="009B0A1E"/>
    <w:rsid w:val="009B31F9"/>
    <w:rsid w:val="009B4FE0"/>
    <w:rsid w:val="009C23EE"/>
    <w:rsid w:val="009C5C3E"/>
    <w:rsid w:val="009C7538"/>
    <w:rsid w:val="009D110C"/>
    <w:rsid w:val="009D2DA8"/>
    <w:rsid w:val="009E1220"/>
    <w:rsid w:val="009F022E"/>
    <w:rsid w:val="009F4DD0"/>
    <w:rsid w:val="00A013F2"/>
    <w:rsid w:val="00A13BC4"/>
    <w:rsid w:val="00A311FD"/>
    <w:rsid w:val="00A33074"/>
    <w:rsid w:val="00A337A2"/>
    <w:rsid w:val="00A4192B"/>
    <w:rsid w:val="00A532BB"/>
    <w:rsid w:val="00A55735"/>
    <w:rsid w:val="00A60DF2"/>
    <w:rsid w:val="00A76C17"/>
    <w:rsid w:val="00A76E64"/>
    <w:rsid w:val="00A77516"/>
    <w:rsid w:val="00A81D47"/>
    <w:rsid w:val="00AA0032"/>
    <w:rsid w:val="00AA492B"/>
    <w:rsid w:val="00AB6C11"/>
    <w:rsid w:val="00AC39A0"/>
    <w:rsid w:val="00AC602A"/>
    <w:rsid w:val="00AC6E6C"/>
    <w:rsid w:val="00AC7B2A"/>
    <w:rsid w:val="00AD2976"/>
    <w:rsid w:val="00AD338C"/>
    <w:rsid w:val="00AE26C1"/>
    <w:rsid w:val="00AE29A7"/>
    <w:rsid w:val="00AE7DAD"/>
    <w:rsid w:val="00AF2CDE"/>
    <w:rsid w:val="00AF5D87"/>
    <w:rsid w:val="00B059EA"/>
    <w:rsid w:val="00B11419"/>
    <w:rsid w:val="00B1157E"/>
    <w:rsid w:val="00B12962"/>
    <w:rsid w:val="00B144DA"/>
    <w:rsid w:val="00B1460D"/>
    <w:rsid w:val="00B166A9"/>
    <w:rsid w:val="00B16B8B"/>
    <w:rsid w:val="00B214A2"/>
    <w:rsid w:val="00B24EA6"/>
    <w:rsid w:val="00B34010"/>
    <w:rsid w:val="00B436AB"/>
    <w:rsid w:val="00B5102B"/>
    <w:rsid w:val="00B607EF"/>
    <w:rsid w:val="00B7030B"/>
    <w:rsid w:val="00B77627"/>
    <w:rsid w:val="00B83527"/>
    <w:rsid w:val="00B87EAD"/>
    <w:rsid w:val="00B92366"/>
    <w:rsid w:val="00B974F9"/>
    <w:rsid w:val="00BA37FB"/>
    <w:rsid w:val="00BA3DC3"/>
    <w:rsid w:val="00BA4DED"/>
    <w:rsid w:val="00BC52AE"/>
    <w:rsid w:val="00BD5CDD"/>
    <w:rsid w:val="00BE3115"/>
    <w:rsid w:val="00BF0934"/>
    <w:rsid w:val="00BF555B"/>
    <w:rsid w:val="00BF64B9"/>
    <w:rsid w:val="00C002FB"/>
    <w:rsid w:val="00C068C0"/>
    <w:rsid w:val="00C12830"/>
    <w:rsid w:val="00C132B9"/>
    <w:rsid w:val="00C14849"/>
    <w:rsid w:val="00C1762A"/>
    <w:rsid w:val="00C22B45"/>
    <w:rsid w:val="00C26B48"/>
    <w:rsid w:val="00C4557F"/>
    <w:rsid w:val="00C50A46"/>
    <w:rsid w:val="00C53DD6"/>
    <w:rsid w:val="00C55580"/>
    <w:rsid w:val="00C631B2"/>
    <w:rsid w:val="00C85707"/>
    <w:rsid w:val="00C858BC"/>
    <w:rsid w:val="00C92089"/>
    <w:rsid w:val="00C92537"/>
    <w:rsid w:val="00C92805"/>
    <w:rsid w:val="00C95B1E"/>
    <w:rsid w:val="00CB36E0"/>
    <w:rsid w:val="00CB77C9"/>
    <w:rsid w:val="00CF6CAF"/>
    <w:rsid w:val="00D00C44"/>
    <w:rsid w:val="00D0333C"/>
    <w:rsid w:val="00D14073"/>
    <w:rsid w:val="00D14564"/>
    <w:rsid w:val="00D33D33"/>
    <w:rsid w:val="00D37FA2"/>
    <w:rsid w:val="00D56636"/>
    <w:rsid w:val="00D61FFF"/>
    <w:rsid w:val="00D67D64"/>
    <w:rsid w:val="00D75F03"/>
    <w:rsid w:val="00D7797D"/>
    <w:rsid w:val="00D77F7C"/>
    <w:rsid w:val="00D80C00"/>
    <w:rsid w:val="00D81BE2"/>
    <w:rsid w:val="00D829F9"/>
    <w:rsid w:val="00D91C36"/>
    <w:rsid w:val="00D95C0D"/>
    <w:rsid w:val="00D97C06"/>
    <w:rsid w:val="00DA57CE"/>
    <w:rsid w:val="00DB2971"/>
    <w:rsid w:val="00DC24B4"/>
    <w:rsid w:val="00DC4955"/>
    <w:rsid w:val="00DE214B"/>
    <w:rsid w:val="00DE4F54"/>
    <w:rsid w:val="00DF161D"/>
    <w:rsid w:val="00DF4951"/>
    <w:rsid w:val="00E106D1"/>
    <w:rsid w:val="00E124E1"/>
    <w:rsid w:val="00E23EBC"/>
    <w:rsid w:val="00E4562C"/>
    <w:rsid w:val="00E479CA"/>
    <w:rsid w:val="00E57930"/>
    <w:rsid w:val="00E662D3"/>
    <w:rsid w:val="00E665F9"/>
    <w:rsid w:val="00E863C6"/>
    <w:rsid w:val="00E87CF2"/>
    <w:rsid w:val="00E95DF1"/>
    <w:rsid w:val="00EA70A2"/>
    <w:rsid w:val="00EB45FB"/>
    <w:rsid w:val="00EB5BA1"/>
    <w:rsid w:val="00EC45CD"/>
    <w:rsid w:val="00ED4C48"/>
    <w:rsid w:val="00EE1F12"/>
    <w:rsid w:val="00EE2B4D"/>
    <w:rsid w:val="00EF1B78"/>
    <w:rsid w:val="00EF3AD2"/>
    <w:rsid w:val="00F02C85"/>
    <w:rsid w:val="00F06DF1"/>
    <w:rsid w:val="00F073DE"/>
    <w:rsid w:val="00F07672"/>
    <w:rsid w:val="00F22879"/>
    <w:rsid w:val="00F31523"/>
    <w:rsid w:val="00F46DBF"/>
    <w:rsid w:val="00F51B70"/>
    <w:rsid w:val="00F53B1B"/>
    <w:rsid w:val="00F65AB9"/>
    <w:rsid w:val="00F65C38"/>
    <w:rsid w:val="00F679F9"/>
    <w:rsid w:val="00F7284E"/>
    <w:rsid w:val="00F76F70"/>
    <w:rsid w:val="00F81148"/>
    <w:rsid w:val="00F82EF1"/>
    <w:rsid w:val="00F90D3F"/>
    <w:rsid w:val="00F95448"/>
    <w:rsid w:val="00FA119F"/>
    <w:rsid w:val="00FA5430"/>
    <w:rsid w:val="00FA59B7"/>
    <w:rsid w:val="00FA6214"/>
    <w:rsid w:val="00FB17A0"/>
    <w:rsid w:val="00FB593F"/>
    <w:rsid w:val="00FC185D"/>
    <w:rsid w:val="00FC3A92"/>
    <w:rsid w:val="00FD62AA"/>
    <w:rsid w:val="00FD7DFF"/>
    <w:rsid w:val="00FE0CF2"/>
    <w:rsid w:val="00FE1AF9"/>
    <w:rsid w:val="00FF3C8C"/>
    <w:rsid w:val="00FF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6B09C"/>
  <w15:docId w15:val="{EC51D1CF-35D2-46DA-947E-343FFFEF5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character" w:customStyle="1" w:styleId="salnttl">
    <w:name w:val="s_aln_ttl"/>
    <w:basedOn w:val="DefaultParagraphFont"/>
    <w:rsid w:val="00170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369763100">
      <w:bodyDiv w:val="1"/>
      <w:marLeft w:val="0"/>
      <w:marRight w:val="0"/>
      <w:marTop w:val="0"/>
      <w:marBottom w:val="0"/>
      <w:divBdr>
        <w:top w:val="none" w:sz="0" w:space="0" w:color="auto"/>
        <w:left w:val="none" w:sz="0" w:space="0" w:color="auto"/>
        <w:bottom w:val="none" w:sz="0" w:space="0" w:color="auto"/>
        <w:right w:val="none" w:sz="0" w:space="0" w:color="auto"/>
      </w:divBdr>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942445888">
      <w:bodyDiv w:val="1"/>
      <w:marLeft w:val="0"/>
      <w:marRight w:val="0"/>
      <w:marTop w:val="0"/>
      <w:marBottom w:val="0"/>
      <w:divBdr>
        <w:top w:val="none" w:sz="0" w:space="0" w:color="auto"/>
        <w:left w:val="none" w:sz="0" w:space="0" w:color="auto"/>
        <w:bottom w:val="none" w:sz="0" w:space="0" w:color="auto"/>
        <w:right w:val="none" w:sz="0" w:space="0" w:color="auto"/>
      </w:divBdr>
    </w:div>
    <w:div w:id="2120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815</TotalTime>
  <Pages>2</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Alina GROZAV</cp:lastModifiedBy>
  <cp:revision>102</cp:revision>
  <cp:lastPrinted>2024-01-30T11:55:00Z</cp:lastPrinted>
  <dcterms:created xsi:type="dcterms:W3CDTF">2019-10-30T08:05:00Z</dcterms:created>
  <dcterms:modified xsi:type="dcterms:W3CDTF">2024-01-31T09:32:00Z</dcterms:modified>
</cp:coreProperties>
</file>