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9FDB4" w14:textId="77777777" w:rsidR="00111331" w:rsidRPr="00C3621F" w:rsidRDefault="00111331" w:rsidP="00EE7222">
      <w:pPr>
        <w:autoSpaceDE w:val="0"/>
        <w:autoSpaceDN w:val="0"/>
        <w:adjustRightInd w:val="0"/>
        <w:jc w:val="both"/>
        <w:rPr>
          <w:b/>
          <w:bCs/>
          <w:sz w:val="22"/>
          <w:szCs w:val="22"/>
        </w:rPr>
      </w:pPr>
    </w:p>
    <w:p w14:paraId="0316E7B1" w14:textId="77777777" w:rsidR="006A5A80" w:rsidRPr="00C3621F" w:rsidRDefault="006A5A80" w:rsidP="00EE7222">
      <w:pPr>
        <w:autoSpaceDE w:val="0"/>
        <w:autoSpaceDN w:val="0"/>
        <w:adjustRightInd w:val="0"/>
        <w:jc w:val="both"/>
        <w:rPr>
          <w:b/>
          <w:bCs/>
          <w:sz w:val="22"/>
          <w:szCs w:val="22"/>
        </w:rPr>
      </w:pPr>
    </w:p>
    <w:p w14:paraId="20C335B6" w14:textId="77777777" w:rsidR="00F16963" w:rsidRPr="00C3621F" w:rsidRDefault="00F16963" w:rsidP="00EE7222">
      <w:pPr>
        <w:autoSpaceDE w:val="0"/>
        <w:autoSpaceDN w:val="0"/>
        <w:adjustRightInd w:val="0"/>
        <w:jc w:val="center"/>
        <w:rPr>
          <w:b/>
          <w:bCs/>
          <w:sz w:val="22"/>
          <w:szCs w:val="22"/>
        </w:rPr>
      </w:pPr>
      <w:r w:rsidRPr="00C3621F">
        <w:rPr>
          <w:b/>
          <w:bCs/>
          <w:sz w:val="22"/>
          <w:szCs w:val="22"/>
        </w:rPr>
        <w:t>RAPORT DE SPECIALITATE</w:t>
      </w:r>
    </w:p>
    <w:p w14:paraId="7BF05ABC" w14:textId="77777777" w:rsidR="0050402E" w:rsidRPr="00C3621F" w:rsidRDefault="0050402E" w:rsidP="00EE7222">
      <w:pPr>
        <w:autoSpaceDE w:val="0"/>
        <w:autoSpaceDN w:val="0"/>
        <w:adjustRightInd w:val="0"/>
        <w:jc w:val="center"/>
        <w:rPr>
          <w:b/>
          <w:bCs/>
          <w:sz w:val="22"/>
          <w:szCs w:val="22"/>
        </w:rPr>
      </w:pPr>
    </w:p>
    <w:p w14:paraId="37653491" w14:textId="5B837F42" w:rsidR="00C3621F" w:rsidRPr="00C3621F" w:rsidRDefault="00C3621F" w:rsidP="00C3621F">
      <w:pPr>
        <w:jc w:val="center"/>
        <w:rPr>
          <w:b/>
        </w:rPr>
      </w:pPr>
      <w:r w:rsidRPr="00C3621F">
        <w:rPr>
          <w:b/>
        </w:rPr>
        <w:t>privind aprobarea metodologiei și a listei proiectelor priorita</w:t>
      </w:r>
      <w:r w:rsidR="00127032">
        <w:rPr>
          <w:b/>
        </w:rPr>
        <w:t>r</w:t>
      </w:r>
      <w:r w:rsidRPr="00C3621F">
        <w:rPr>
          <w:b/>
        </w:rPr>
        <w:t>e aflate în execuție din Strategia Integrată de Dezvoltare a Polului de Creștere Timisoara 2015-2023 care vor fi depuse spre finanțare în cadrul Intervenției Regionale 4.1 Mobilitate urbană sustenabilă a Programului Regional Vest 2021-2027</w:t>
      </w:r>
    </w:p>
    <w:p w14:paraId="7F8EB1C1" w14:textId="77777777" w:rsidR="00791857" w:rsidRPr="00C3621F" w:rsidRDefault="00791857" w:rsidP="00EE7222">
      <w:pPr>
        <w:jc w:val="center"/>
        <w:rPr>
          <w:sz w:val="22"/>
          <w:szCs w:val="22"/>
        </w:rPr>
      </w:pPr>
    </w:p>
    <w:p w14:paraId="204643BC" w14:textId="77777777" w:rsidR="0050402E" w:rsidRPr="00C3621F" w:rsidRDefault="0050402E" w:rsidP="00EE7222">
      <w:pPr>
        <w:jc w:val="center"/>
        <w:rPr>
          <w:sz w:val="22"/>
          <w:szCs w:val="22"/>
        </w:rPr>
      </w:pPr>
    </w:p>
    <w:p w14:paraId="2418F447" w14:textId="77777777" w:rsidR="00C3621F" w:rsidRPr="00C3621F" w:rsidRDefault="00C3621F" w:rsidP="00EE7222">
      <w:pPr>
        <w:jc w:val="center"/>
        <w:rPr>
          <w:sz w:val="22"/>
          <w:szCs w:val="22"/>
        </w:rPr>
      </w:pPr>
    </w:p>
    <w:p w14:paraId="42A13845" w14:textId="05306490" w:rsidR="00EA79AD" w:rsidRPr="009B0C77" w:rsidRDefault="00EA79AD" w:rsidP="00EE7222">
      <w:pPr>
        <w:jc w:val="both"/>
        <w:rPr>
          <w:b/>
          <w:bCs/>
          <w:sz w:val="22"/>
          <w:szCs w:val="22"/>
        </w:rPr>
      </w:pPr>
      <w:r w:rsidRPr="009B0C77">
        <w:rPr>
          <w:sz w:val="22"/>
          <w:szCs w:val="22"/>
        </w:rPr>
        <w:t xml:space="preserve">Având în vedere Referatul de aprobare al proiectului de hotărâre al Primarului Municipiului Timișoara și Proiectul de hotărâre privind </w:t>
      </w:r>
      <w:r w:rsidR="00C3621F" w:rsidRPr="009B0C77">
        <w:rPr>
          <w:b/>
          <w:bCs/>
          <w:sz w:val="22"/>
          <w:szCs w:val="22"/>
        </w:rPr>
        <w:t>aprobarea metodologiei și a listei proiectelor priorita</w:t>
      </w:r>
      <w:r w:rsidR="00127032">
        <w:rPr>
          <w:b/>
          <w:bCs/>
          <w:sz w:val="22"/>
          <w:szCs w:val="22"/>
        </w:rPr>
        <w:t>r</w:t>
      </w:r>
      <w:r w:rsidR="00C3621F" w:rsidRPr="009B0C77">
        <w:rPr>
          <w:b/>
          <w:bCs/>
          <w:sz w:val="22"/>
          <w:szCs w:val="22"/>
        </w:rPr>
        <w:t>e aflate în execuție din Strategia Integrată de Dezvoltare a Polului de Creștere Timisoara 2015-2023 care vor fi depuse spre finanțare în cadrul Intervenției Regionale 4.1 Mobilitate urbană sustenabilă a Programului Regional Vest 2021-2027</w:t>
      </w:r>
      <w:r w:rsidRPr="009B0C77">
        <w:rPr>
          <w:sz w:val="22"/>
          <w:szCs w:val="22"/>
        </w:rPr>
        <w:t>,</w:t>
      </w:r>
      <w:r w:rsidR="002A240E" w:rsidRPr="009B0C77">
        <w:rPr>
          <w:sz w:val="22"/>
          <w:szCs w:val="22"/>
        </w:rPr>
        <w:t xml:space="preserve"> prin care se propune</w:t>
      </w:r>
      <w:r w:rsidR="008C1FF9" w:rsidRPr="009B0C77">
        <w:rPr>
          <w:sz w:val="22"/>
          <w:szCs w:val="22"/>
        </w:rPr>
        <w:t xml:space="preserve"> aprobarea: </w:t>
      </w:r>
    </w:p>
    <w:p w14:paraId="68CE3E5F" w14:textId="75186E94" w:rsidR="00C3621F" w:rsidRPr="009B0C77" w:rsidRDefault="00C3621F" w:rsidP="00C3621F">
      <w:pPr>
        <w:pStyle w:val="Listparagraf"/>
        <w:numPr>
          <w:ilvl w:val="0"/>
          <w:numId w:val="14"/>
        </w:numPr>
        <w:jc w:val="both"/>
        <w:rPr>
          <w:rFonts w:cs="Times New Roman"/>
        </w:rPr>
      </w:pPr>
      <w:r w:rsidRPr="009B0C77">
        <w:rPr>
          <w:rFonts w:ascii="Times New Roman" w:eastAsia="Times New Roman" w:hAnsi="Times New Roman" w:cs="Times New Roman"/>
        </w:rPr>
        <w:t xml:space="preserve">Metodologiei și a listei proiectelor prioritare aflate în execuție, din Strategia Integrata de Dezvoltare a Polului de Creștere Timisoara 2015-2023, care vor fi depuse spre finanțare în cadrul Intervenției Regionale 4.1 Mobilitate urbană sustenabilă a Programului Regional Vest 2021-2027, </w:t>
      </w:r>
      <w:r w:rsidRPr="009B0C77">
        <w:rPr>
          <w:rFonts w:ascii="Times New Roman" w:eastAsia="Times New Roman" w:hAnsi="Times New Roman" w:cs="Times New Roman"/>
          <w:b/>
          <w:bCs/>
        </w:rPr>
        <w:t>Anexele 1</w:t>
      </w:r>
      <w:r w:rsidRPr="009B0C77">
        <w:rPr>
          <w:rFonts w:ascii="Times New Roman" w:eastAsia="Times New Roman" w:hAnsi="Times New Roman" w:cs="Times New Roman"/>
        </w:rPr>
        <w:t xml:space="preserve"> și </w:t>
      </w:r>
      <w:r w:rsidRPr="009B0C77">
        <w:rPr>
          <w:rFonts w:ascii="Times New Roman" w:eastAsia="Times New Roman" w:hAnsi="Times New Roman" w:cs="Times New Roman"/>
          <w:b/>
          <w:bCs/>
        </w:rPr>
        <w:t>2</w:t>
      </w:r>
      <w:r w:rsidRPr="009B0C77">
        <w:rPr>
          <w:rFonts w:ascii="Times New Roman" w:eastAsia="Times New Roman" w:hAnsi="Times New Roman" w:cs="Times New Roman"/>
        </w:rPr>
        <w:t xml:space="preserve"> la hotărâre</w:t>
      </w:r>
      <w:r w:rsidRPr="009B0C77">
        <w:rPr>
          <w:bCs/>
          <w:lang w:eastAsia="x-none"/>
        </w:rPr>
        <w:t>;</w:t>
      </w:r>
    </w:p>
    <w:p w14:paraId="45464186" w14:textId="77777777" w:rsidR="00A55A69" w:rsidRPr="009B0C77" w:rsidRDefault="00A55A69" w:rsidP="00A55A69">
      <w:pPr>
        <w:pStyle w:val="Listparagraf"/>
        <w:numPr>
          <w:ilvl w:val="0"/>
          <w:numId w:val="14"/>
        </w:numPr>
        <w:autoSpaceDE w:val="0"/>
        <w:autoSpaceDN w:val="0"/>
        <w:adjustRightInd w:val="0"/>
        <w:jc w:val="both"/>
        <w:rPr>
          <w:rFonts w:ascii="Times New Roman" w:hAnsi="Times New Roman" w:cs="Times New Roman"/>
          <w:bCs/>
        </w:rPr>
      </w:pPr>
      <w:r w:rsidRPr="009B0C77">
        <w:rPr>
          <w:rFonts w:ascii="Times New Roman" w:hAnsi="Times New Roman" w:cs="Times New Roman"/>
          <w:bCs/>
        </w:rPr>
        <w:t xml:space="preserve">Listei de proiecte complementare în logica priorității de investiții, care sunt finanțate din bugetul local, în valoare de minim 10% din alocarea primită în cadrul PR Vest 2021-2027, conform </w:t>
      </w:r>
      <w:r w:rsidRPr="009B0C77">
        <w:rPr>
          <w:rFonts w:ascii="Times New Roman" w:hAnsi="Times New Roman" w:cs="Times New Roman"/>
          <w:b/>
          <w:bCs/>
        </w:rPr>
        <w:t>Anexei 3</w:t>
      </w:r>
      <w:r w:rsidRPr="009B0C77">
        <w:rPr>
          <w:rFonts w:ascii="Times New Roman" w:hAnsi="Times New Roman" w:cs="Times New Roman"/>
          <w:bCs/>
        </w:rPr>
        <w:t xml:space="preserve"> la hotărâre.</w:t>
      </w:r>
    </w:p>
    <w:p w14:paraId="19664C71" w14:textId="77777777" w:rsidR="00EA79AD" w:rsidRPr="009B0C77" w:rsidRDefault="00EA79AD" w:rsidP="00EE7222">
      <w:pPr>
        <w:ind w:firstLine="720"/>
        <w:jc w:val="both"/>
        <w:rPr>
          <w:color w:val="000000"/>
          <w:sz w:val="22"/>
          <w:szCs w:val="22"/>
          <w:lang w:eastAsia="ro-RO"/>
        </w:rPr>
      </w:pPr>
      <w:r w:rsidRPr="009B0C77">
        <w:rPr>
          <w:color w:val="000000"/>
          <w:sz w:val="22"/>
          <w:szCs w:val="22"/>
          <w:lang w:eastAsia="ro-RO"/>
        </w:rPr>
        <w:t>Facem următoarele precizări:</w:t>
      </w:r>
    </w:p>
    <w:p w14:paraId="048F44AD" w14:textId="77777777" w:rsidR="008D0D68" w:rsidRPr="009B0C77" w:rsidRDefault="008D0D68" w:rsidP="00EE7222">
      <w:pPr>
        <w:tabs>
          <w:tab w:val="left" w:pos="1536"/>
        </w:tabs>
        <w:autoSpaceDE w:val="0"/>
        <w:autoSpaceDN w:val="0"/>
        <w:adjustRightInd w:val="0"/>
        <w:ind w:firstLine="360"/>
        <w:jc w:val="both"/>
        <w:rPr>
          <w:sz w:val="22"/>
          <w:szCs w:val="22"/>
        </w:rPr>
      </w:pPr>
    </w:p>
    <w:p w14:paraId="074A481D" w14:textId="5BD5B670" w:rsidR="009108D6" w:rsidRPr="009B0C77" w:rsidRDefault="009108D6" w:rsidP="00EE7222">
      <w:pPr>
        <w:autoSpaceDE w:val="0"/>
        <w:autoSpaceDN w:val="0"/>
        <w:adjustRightInd w:val="0"/>
        <w:ind w:firstLine="360"/>
        <w:jc w:val="both"/>
        <w:rPr>
          <w:sz w:val="22"/>
          <w:szCs w:val="22"/>
        </w:rPr>
      </w:pPr>
      <w:r w:rsidRPr="009B0C77">
        <w:rPr>
          <w:sz w:val="22"/>
          <w:szCs w:val="22"/>
        </w:rPr>
        <w:t xml:space="preserve">Pentru asigurarea </w:t>
      </w:r>
      <w:r w:rsidR="00C3621F" w:rsidRPr="009B0C77">
        <w:rPr>
          <w:sz w:val="22"/>
          <w:szCs w:val="22"/>
        </w:rPr>
        <w:t>absorbției</w:t>
      </w:r>
      <w:r w:rsidRPr="009B0C77">
        <w:rPr>
          <w:sz w:val="22"/>
          <w:szCs w:val="22"/>
        </w:rPr>
        <w:t xml:space="preserve"> cât mai rapide a fondurilor europene din perioada 2021-2027, prin OUG nr.88/2020</w:t>
      </w:r>
      <w:r w:rsidR="00616A77" w:rsidRPr="009B0C77">
        <w:rPr>
          <w:sz w:val="22"/>
          <w:szCs w:val="22"/>
        </w:rPr>
        <w:t xml:space="preserve"> </w:t>
      </w:r>
      <w:r w:rsidR="00616A77" w:rsidRPr="009B0C77">
        <w:rPr>
          <w:color w:val="000000"/>
          <w:sz w:val="22"/>
          <w:szCs w:val="22"/>
          <w:lang w:eastAsia="ro-RO"/>
        </w:rPr>
        <w:t xml:space="preserve">privind instituirea unor măsuri, precum </w:t>
      </w:r>
      <w:proofErr w:type="spellStart"/>
      <w:r w:rsidR="00616A77" w:rsidRPr="009B0C77">
        <w:rPr>
          <w:color w:val="000000"/>
          <w:sz w:val="22"/>
          <w:szCs w:val="22"/>
          <w:lang w:eastAsia="ro-RO"/>
        </w:rPr>
        <w:t>şi</w:t>
      </w:r>
      <w:proofErr w:type="spellEnd"/>
      <w:r w:rsidR="00616A77" w:rsidRPr="009B0C77">
        <w:rPr>
          <w:color w:val="000000"/>
          <w:sz w:val="22"/>
          <w:szCs w:val="22"/>
          <w:lang w:eastAsia="ro-RO"/>
        </w:rPr>
        <w:t xml:space="preserve"> acordarea unui sprijin financiar pentru pregătirea portofoliului de proiecte în domenii strategice considerate prioritare pentru perioada de programare 2021-2027, destinat </w:t>
      </w:r>
      <w:proofErr w:type="spellStart"/>
      <w:r w:rsidR="00616A77" w:rsidRPr="009B0C77">
        <w:rPr>
          <w:color w:val="000000"/>
          <w:sz w:val="22"/>
          <w:szCs w:val="22"/>
          <w:lang w:eastAsia="ro-RO"/>
        </w:rPr>
        <w:t>finanţării</w:t>
      </w:r>
      <w:proofErr w:type="spellEnd"/>
      <w:r w:rsidR="00616A77" w:rsidRPr="009B0C77">
        <w:rPr>
          <w:color w:val="000000"/>
          <w:sz w:val="22"/>
          <w:szCs w:val="22"/>
          <w:lang w:eastAsia="ro-RO"/>
        </w:rPr>
        <w:t xml:space="preserve"> prin Programul </w:t>
      </w:r>
      <w:proofErr w:type="spellStart"/>
      <w:r w:rsidR="00C3621F" w:rsidRPr="009B0C77">
        <w:rPr>
          <w:color w:val="000000"/>
          <w:sz w:val="22"/>
          <w:szCs w:val="22"/>
          <w:lang w:eastAsia="ro-RO"/>
        </w:rPr>
        <w:t>O</w:t>
      </w:r>
      <w:r w:rsidR="00616A77" w:rsidRPr="009B0C77">
        <w:rPr>
          <w:color w:val="000000"/>
          <w:sz w:val="22"/>
          <w:szCs w:val="22"/>
          <w:lang w:eastAsia="ro-RO"/>
        </w:rPr>
        <w:t>peraţional</w:t>
      </w:r>
      <w:proofErr w:type="spellEnd"/>
      <w:r w:rsidR="00616A77" w:rsidRPr="009B0C77">
        <w:rPr>
          <w:color w:val="000000"/>
          <w:sz w:val="22"/>
          <w:szCs w:val="22"/>
          <w:lang w:eastAsia="ro-RO"/>
        </w:rPr>
        <w:t xml:space="preserve"> </w:t>
      </w:r>
      <w:proofErr w:type="spellStart"/>
      <w:r w:rsidR="00616A77" w:rsidRPr="009B0C77">
        <w:rPr>
          <w:color w:val="000000"/>
          <w:sz w:val="22"/>
          <w:szCs w:val="22"/>
          <w:lang w:eastAsia="ro-RO"/>
        </w:rPr>
        <w:t>Asistenţă</w:t>
      </w:r>
      <w:proofErr w:type="spellEnd"/>
      <w:r w:rsidR="00616A77" w:rsidRPr="009B0C77">
        <w:rPr>
          <w:color w:val="000000"/>
          <w:sz w:val="22"/>
          <w:szCs w:val="22"/>
          <w:lang w:eastAsia="ro-RO"/>
        </w:rPr>
        <w:t xml:space="preserve"> tehnică 2014-2020 (POAT 2014-2020) </w:t>
      </w:r>
      <w:proofErr w:type="spellStart"/>
      <w:r w:rsidR="00616A77" w:rsidRPr="009B0C77">
        <w:rPr>
          <w:color w:val="000000"/>
          <w:sz w:val="22"/>
          <w:szCs w:val="22"/>
          <w:lang w:eastAsia="ro-RO"/>
        </w:rPr>
        <w:t>şi</w:t>
      </w:r>
      <w:proofErr w:type="spellEnd"/>
      <w:r w:rsidR="00616A77" w:rsidRPr="009B0C77">
        <w:rPr>
          <w:color w:val="000000"/>
          <w:sz w:val="22"/>
          <w:szCs w:val="22"/>
          <w:lang w:eastAsia="ro-RO"/>
        </w:rPr>
        <w:t xml:space="preserve"> Programul </w:t>
      </w:r>
      <w:proofErr w:type="spellStart"/>
      <w:r w:rsidR="00C3621F" w:rsidRPr="009B0C77">
        <w:rPr>
          <w:color w:val="000000"/>
          <w:sz w:val="22"/>
          <w:szCs w:val="22"/>
          <w:lang w:eastAsia="ro-RO"/>
        </w:rPr>
        <w:t>O</w:t>
      </w:r>
      <w:r w:rsidR="00616A77" w:rsidRPr="009B0C77">
        <w:rPr>
          <w:color w:val="000000"/>
          <w:sz w:val="22"/>
          <w:szCs w:val="22"/>
          <w:lang w:eastAsia="ro-RO"/>
        </w:rPr>
        <w:t>peraţional</w:t>
      </w:r>
      <w:proofErr w:type="spellEnd"/>
      <w:r w:rsidR="00616A77" w:rsidRPr="009B0C77">
        <w:rPr>
          <w:color w:val="000000"/>
          <w:sz w:val="22"/>
          <w:szCs w:val="22"/>
          <w:lang w:eastAsia="ro-RO"/>
        </w:rPr>
        <w:t xml:space="preserve"> Infrastructură mare 2014-2020 (POIM)</w:t>
      </w:r>
      <w:r w:rsidRPr="009B0C77">
        <w:rPr>
          <w:sz w:val="22"/>
          <w:szCs w:val="22"/>
        </w:rPr>
        <w:t xml:space="preserve"> a fost creat cadrul legislativ necesar stabilirii unor mecanisme eficiente pentru pregătirea portofoliului de proiecte în domeniul  infrastructurii de interes local </w:t>
      </w:r>
      <w:proofErr w:type="spellStart"/>
      <w:r w:rsidRPr="009B0C77">
        <w:rPr>
          <w:sz w:val="22"/>
          <w:szCs w:val="22"/>
        </w:rPr>
        <w:t>şi</w:t>
      </w:r>
      <w:proofErr w:type="spellEnd"/>
      <w:r w:rsidRPr="009B0C77">
        <w:rPr>
          <w:sz w:val="22"/>
          <w:szCs w:val="22"/>
        </w:rPr>
        <w:t xml:space="preserve"> regional, având la bază următoarele considerente:</w:t>
      </w:r>
    </w:p>
    <w:p w14:paraId="47BD3AE7" w14:textId="77777777" w:rsidR="009108D6" w:rsidRPr="009B0C77" w:rsidRDefault="009108D6" w:rsidP="00EE7222">
      <w:pPr>
        <w:pStyle w:val="Listparagraf"/>
        <w:numPr>
          <w:ilvl w:val="0"/>
          <w:numId w:val="13"/>
        </w:numPr>
        <w:autoSpaceDE w:val="0"/>
        <w:autoSpaceDN w:val="0"/>
        <w:adjustRightInd w:val="0"/>
        <w:jc w:val="both"/>
        <w:rPr>
          <w:rFonts w:ascii="Times New Roman" w:eastAsia="Times New Roman" w:hAnsi="Times New Roman" w:cs="Times New Roman"/>
        </w:rPr>
      </w:pPr>
      <w:r w:rsidRPr="009B0C77">
        <w:rPr>
          <w:rFonts w:ascii="Times New Roman" w:eastAsia="Times New Roman" w:hAnsi="Times New Roman" w:cs="Times New Roman"/>
        </w:rPr>
        <w:t xml:space="preserve">faptul că eligibilitatea cheltuielilor în perioada de programare 2021-2027 începe cu data de 1 ianuarie 2021, dată de la care devin eligibile cheltuielile aferente implementării proiectelor </w:t>
      </w:r>
    </w:p>
    <w:p w14:paraId="41899CDD" w14:textId="560CE76C" w:rsidR="009108D6" w:rsidRPr="009B0C77" w:rsidRDefault="009108D6" w:rsidP="00EE7222">
      <w:pPr>
        <w:pStyle w:val="Listparagraf"/>
        <w:numPr>
          <w:ilvl w:val="0"/>
          <w:numId w:val="13"/>
        </w:numPr>
        <w:autoSpaceDE w:val="0"/>
        <w:autoSpaceDN w:val="0"/>
        <w:adjustRightInd w:val="0"/>
        <w:jc w:val="both"/>
        <w:rPr>
          <w:rFonts w:ascii="Times New Roman" w:eastAsia="Times New Roman" w:hAnsi="Times New Roman" w:cs="Times New Roman"/>
        </w:rPr>
      </w:pPr>
      <w:r w:rsidRPr="009B0C77">
        <w:rPr>
          <w:rFonts w:ascii="Times New Roman" w:eastAsia="Times New Roman" w:hAnsi="Times New Roman" w:cs="Times New Roman"/>
        </w:rPr>
        <w:t xml:space="preserve">întrucât de la data începerii perioadei de programare </w:t>
      </w:r>
      <w:r w:rsidR="00C3621F" w:rsidRPr="009B0C77">
        <w:rPr>
          <w:rFonts w:ascii="Times New Roman" w:eastAsia="Times New Roman" w:hAnsi="Times New Roman" w:cs="Times New Roman"/>
        </w:rPr>
        <w:t>acționează</w:t>
      </w:r>
      <w:r w:rsidRPr="009B0C77">
        <w:rPr>
          <w:rFonts w:ascii="Times New Roman" w:eastAsia="Times New Roman" w:hAnsi="Times New Roman" w:cs="Times New Roman"/>
        </w:rPr>
        <w:t xml:space="preserve"> riscul de dezangajare </w:t>
      </w:r>
      <w:r w:rsidR="00C3621F" w:rsidRPr="009B0C77">
        <w:rPr>
          <w:rFonts w:ascii="Times New Roman" w:eastAsia="Times New Roman" w:hAnsi="Times New Roman" w:cs="Times New Roman"/>
        </w:rPr>
        <w:t>eșalonat</w:t>
      </w:r>
      <w:r w:rsidRPr="009B0C77">
        <w:rPr>
          <w:rFonts w:ascii="Times New Roman" w:eastAsia="Times New Roman" w:hAnsi="Times New Roman" w:cs="Times New Roman"/>
        </w:rPr>
        <w:t xml:space="preserve"> pe durata celor 7 ani, conform regulilor prevăzute de propunerile de regulamente ale Comisiei Europene, de tipul n+2, </w:t>
      </w:r>
    </w:p>
    <w:p w14:paraId="5753A82B" w14:textId="365BAF05" w:rsidR="009108D6" w:rsidRPr="009B0C77" w:rsidRDefault="009108D6" w:rsidP="00EE7222">
      <w:pPr>
        <w:pStyle w:val="Listparagraf"/>
        <w:numPr>
          <w:ilvl w:val="0"/>
          <w:numId w:val="13"/>
        </w:numPr>
        <w:autoSpaceDE w:val="0"/>
        <w:autoSpaceDN w:val="0"/>
        <w:adjustRightInd w:val="0"/>
        <w:jc w:val="both"/>
        <w:rPr>
          <w:rFonts w:ascii="Times New Roman" w:eastAsia="Times New Roman" w:hAnsi="Times New Roman" w:cs="Times New Roman"/>
        </w:rPr>
      </w:pPr>
      <w:r w:rsidRPr="009B0C77">
        <w:rPr>
          <w:rFonts w:ascii="Times New Roman" w:eastAsia="Times New Roman" w:hAnsi="Times New Roman" w:cs="Times New Roman"/>
        </w:rPr>
        <w:t xml:space="preserve">întrucât proiectele de infrastructură necesită perioade de timp de aproximativ 1-2 ani pentru pregătirea </w:t>
      </w:r>
      <w:proofErr w:type="spellStart"/>
      <w:r w:rsidRPr="009B0C77">
        <w:rPr>
          <w:rFonts w:ascii="Times New Roman" w:eastAsia="Times New Roman" w:hAnsi="Times New Roman" w:cs="Times New Roman"/>
        </w:rPr>
        <w:t>şi</w:t>
      </w:r>
      <w:proofErr w:type="spellEnd"/>
      <w:r w:rsidRPr="009B0C77">
        <w:rPr>
          <w:rFonts w:ascii="Times New Roman" w:eastAsia="Times New Roman" w:hAnsi="Times New Roman" w:cs="Times New Roman"/>
        </w:rPr>
        <w:t xml:space="preserve"> elaborarea </w:t>
      </w:r>
      <w:r w:rsidR="00C3621F" w:rsidRPr="009B0C77">
        <w:rPr>
          <w:rFonts w:ascii="Times New Roman" w:eastAsia="Times New Roman" w:hAnsi="Times New Roman" w:cs="Times New Roman"/>
        </w:rPr>
        <w:t>documentațiilor</w:t>
      </w:r>
      <w:r w:rsidRPr="009B0C77">
        <w:rPr>
          <w:rFonts w:ascii="Times New Roman" w:eastAsia="Times New Roman" w:hAnsi="Times New Roman" w:cs="Times New Roman"/>
        </w:rPr>
        <w:t xml:space="preserve"> </w:t>
      </w:r>
      <w:proofErr w:type="spellStart"/>
      <w:r w:rsidRPr="009B0C77">
        <w:rPr>
          <w:rFonts w:ascii="Times New Roman" w:eastAsia="Times New Roman" w:hAnsi="Times New Roman" w:cs="Times New Roman"/>
        </w:rPr>
        <w:t>tehnico</w:t>
      </w:r>
      <w:proofErr w:type="spellEnd"/>
      <w:r w:rsidRPr="009B0C77">
        <w:rPr>
          <w:rFonts w:ascii="Times New Roman" w:eastAsia="Times New Roman" w:hAnsi="Times New Roman" w:cs="Times New Roman"/>
        </w:rPr>
        <w:t xml:space="preserve">-economice, respectiv pentru elaborarea </w:t>
      </w:r>
      <w:proofErr w:type="spellStart"/>
      <w:r w:rsidRPr="009B0C77">
        <w:rPr>
          <w:rFonts w:ascii="Times New Roman" w:eastAsia="Times New Roman" w:hAnsi="Times New Roman" w:cs="Times New Roman"/>
        </w:rPr>
        <w:t>şi</w:t>
      </w:r>
      <w:proofErr w:type="spellEnd"/>
      <w:r w:rsidRPr="009B0C77">
        <w:rPr>
          <w:rFonts w:ascii="Times New Roman" w:eastAsia="Times New Roman" w:hAnsi="Times New Roman" w:cs="Times New Roman"/>
        </w:rPr>
        <w:t xml:space="preserve"> aprobarea studiului de fezabilitate </w:t>
      </w:r>
      <w:proofErr w:type="spellStart"/>
      <w:r w:rsidRPr="009B0C77">
        <w:rPr>
          <w:rFonts w:ascii="Times New Roman" w:eastAsia="Times New Roman" w:hAnsi="Times New Roman" w:cs="Times New Roman"/>
        </w:rPr>
        <w:t>şi</w:t>
      </w:r>
      <w:proofErr w:type="spellEnd"/>
      <w:r w:rsidRPr="009B0C77">
        <w:rPr>
          <w:rFonts w:ascii="Times New Roman" w:eastAsia="Times New Roman" w:hAnsi="Times New Roman" w:cs="Times New Roman"/>
        </w:rPr>
        <w:t xml:space="preserve">/sau a proiectului tehnic de </w:t>
      </w:r>
      <w:r w:rsidR="00C3621F" w:rsidRPr="009B0C77">
        <w:rPr>
          <w:rFonts w:ascii="Times New Roman" w:eastAsia="Times New Roman" w:hAnsi="Times New Roman" w:cs="Times New Roman"/>
        </w:rPr>
        <w:t>execuție</w:t>
      </w:r>
      <w:r w:rsidRPr="009B0C77">
        <w:rPr>
          <w:rFonts w:ascii="Times New Roman" w:eastAsia="Times New Roman" w:hAnsi="Times New Roman" w:cs="Times New Roman"/>
        </w:rPr>
        <w:t xml:space="preserve">, cu impact asupra ritmului de implementare </w:t>
      </w:r>
      <w:proofErr w:type="spellStart"/>
      <w:r w:rsidRPr="009B0C77">
        <w:rPr>
          <w:rFonts w:ascii="Times New Roman" w:eastAsia="Times New Roman" w:hAnsi="Times New Roman" w:cs="Times New Roman"/>
        </w:rPr>
        <w:t>şi</w:t>
      </w:r>
      <w:proofErr w:type="spellEnd"/>
      <w:r w:rsidRPr="009B0C77">
        <w:rPr>
          <w:rFonts w:ascii="Times New Roman" w:eastAsia="Times New Roman" w:hAnsi="Times New Roman" w:cs="Times New Roman"/>
        </w:rPr>
        <w:t xml:space="preserve"> a riscului de dezangajare la nivelul programelor </w:t>
      </w:r>
      <w:proofErr w:type="spellStart"/>
      <w:r w:rsidRPr="009B0C77">
        <w:rPr>
          <w:rFonts w:ascii="Times New Roman" w:eastAsia="Times New Roman" w:hAnsi="Times New Roman" w:cs="Times New Roman"/>
        </w:rPr>
        <w:t>operaţionale</w:t>
      </w:r>
      <w:proofErr w:type="spellEnd"/>
      <w:r w:rsidRPr="009B0C77">
        <w:rPr>
          <w:rFonts w:ascii="Times New Roman" w:eastAsia="Times New Roman" w:hAnsi="Times New Roman" w:cs="Times New Roman"/>
        </w:rPr>
        <w:t>;</w:t>
      </w:r>
    </w:p>
    <w:p w14:paraId="3F676A50" w14:textId="77777777" w:rsidR="008C1FF9" w:rsidRPr="00C3621F" w:rsidRDefault="00A234B6" w:rsidP="00EE7222">
      <w:pPr>
        <w:ind w:firstLine="720"/>
        <w:jc w:val="both"/>
        <w:rPr>
          <w:sz w:val="22"/>
          <w:szCs w:val="22"/>
        </w:rPr>
      </w:pPr>
      <w:r w:rsidRPr="009B0C77">
        <w:rPr>
          <w:sz w:val="22"/>
          <w:szCs w:val="22"/>
        </w:rPr>
        <w:t>Î</w:t>
      </w:r>
      <w:r w:rsidR="009108D6" w:rsidRPr="009B0C77">
        <w:rPr>
          <w:sz w:val="22"/>
          <w:szCs w:val="22"/>
        </w:rPr>
        <w:t xml:space="preserve">n acest context, </w:t>
      </w:r>
      <w:r w:rsidR="008C1FF9" w:rsidRPr="009B0C77">
        <w:rPr>
          <w:sz w:val="22"/>
          <w:szCs w:val="22"/>
        </w:rPr>
        <w:t>Agenția pentru Dezvoltare Regională Vest, în calitate de lider de parteneriat,  a depus</w:t>
      </w:r>
      <w:r w:rsidR="00616A77" w:rsidRPr="009B0C77">
        <w:rPr>
          <w:sz w:val="22"/>
          <w:szCs w:val="22"/>
        </w:rPr>
        <w:t>,</w:t>
      </w:r>
      <w:r w:rsidR="008C1FF9" w:rsidRPr="009B0C77">
        <w:rPr>
          <w:sz w:val="22"/>
          <w:szCs w:val="22"/>
        </w:rPr>
        <w:t xml:space="preserve"> în parteneriat cu municipiile și orașele din regiunea Vest, Proiectul </w:t>
      </w:r>
      <w:r w:rsidR="008C1FF9" w:rsidRPr="009B0C77">
        <w:rPr>
          <w:rFonts w:eastAsiaTheme="minorHAnsi"/>
          <w:b/>
          <w:i/>
          <w:sz w:val="22"/>
          <w:szCs w:val="22"/>
        </w:rPr>
        <w:t xml:space="preserve">„Sprijin la nivelul Regiunii de Dezvoltare Vest pentru </w:t>
      </w:r>
      <w:proofErr w:type="spellStart"/>
      <w:r w:rsidR="008C1FF9" w:rsidRPr="009B0C77">
        <w:rPr>
          <w:rFonts w:eastAsiaTheme="minorHAnsi"/>
          <w:b/>
          <w:i/>
          <w:sz w:val="22"/>
          <w:szCs w:val="22"/>
        </w:rPr>
        <w:t>pregătirea</w:t>
      </w:r>
      <w:proofErr w:type="spellEnd"/>
      <w:r w:rsidR="008C1FF9" w:rsidRPr="009B0C77">
        <w:rPr>
          <w:rFonts w:eastAsiaTheme="minorHAnsi"/>
          <w:b/>
          <w:i/>
          <w:sz w:val="22"/>
          <w:szCs w:val="22"/>
        </w:rPr>
        <w:t xml:space="preserve"> de proiecte </w:t>
      </w:r>
      <w:proofErr w:type="spellStart"/>
      <w:r w:rsidR="008C1FF9" w:rsidRPr="009B0C77">
        <w:rPr>
          <w:rFonts w:eastAsiaTheme="minorHAnsi"/>
          <w:b/>
          <w:i/>
          <w:sz w:val="22"/>
          <w:szCs w:val="22"/>
        </w:rPr>
        <w:t>finanțate</w:t>
      </w:r>
      <w:proofErr w:type="spellEnd"/>
      <w:r w:rsidR="008C1FF9" w:rsidRPr="009B0C77">
        <w:rPr>
          <w:rFonts w:eastAsiaTheme="minorHAnsi"/>
          <w:b/>
          <w:i/>
          <w:sz w:val="22"/>
          <w:szCs w:val="22"/>
        </w:rPr>
        <w:t xml:space="preserve"> din perioada de programare 2021-2027 pe domeniile mobilitate urbană, regenerare urbană, centre de agrement/baze turistice (tabere </w:t>
      </w:r>
      <w:proofErr w:type="spellStart"/>
      <w:r w:rsidR="008C1FF9" w:rsidRPr="009B0C77">
        <w:rPr>
          <w:rFonts w:eastAsiaTheme="minorHAnsi"/>
          <w:b/>
          <w:i/>
          <w:sz w:val="22"/>
          <w:szCs w:val="22"/>
        </w:rPr>
        <w:t>școlare</w:t>
      </w:r>
      <w:proofErr w:type="spellEnd"/>
      <w:r w:rsidR="008C1FF9" w:rsidRPr="009B0C77">
        <w:rPr>
          <w:rFonts w:eastAsiaTheme="minorHAnsi"/>
          <w:b/>
          <w:i/>
          <w:sz w:val="22"/>
          <w:szCs w:val="22"/>
        </w:rPr>
        <w:t xml:space="preserve">), infrastructură </w:t>
      </w:r>
      <w:proofErr w:type="spellStart"/>
      <w:r w:rsidR="008C1FF9" w:rsidRPr="009B0C77">
        <w:rPr>
          <w:rFonts w:eastAsiaTheme="minorHAnsi"/>
          <w:b/>
          <w:i/>
          <w:sz w:val="22"/>
          <w:szCs w:val="22"/>
        </w:rPr>
        <w:t>și</w:t>
      </w:r>
      <w:proofErr w:type="spellEnd"/>
      <w:r w:rsidR="008C1FF9" w:rsidRPr="009B0C77">
        <w:rPr>
          <w:rFonts w:eastAsiaTheme="minorHAnsi"/>
          <w:b/>
          <w:i/>
          <w:sz w:val="22"/>
          <w:szCs w:val="22"/>
        </w:rPr>
        <w:t xml:space="preserve"> servicii publice de turism, inclusiv obiectivele de patrimoniu cu </w:t>
      </w:r>
      <w:proofErr w:type="spellStart"/>
      <w:r w:rsidR="008C1FF9" w:rsidRPr="009B0C77">
        <w:rPr>
          <w:rFonts w:eastAsiaTheme="minorHAnsi"/>
          <w:b/>
          <w:i/>
          <w:sz w:val="22"/>
          <w:szCs w:val="22"/>
        </w:rPr>
        <w:t>potențial</w:t>
      </w:r>
      <w:proofErr w:type="spellEnd"/>
      <w:r w:rsidR="008C1FF9" w:rsidRPr="009B0C77">
        <w:rPr>
          <w:rFonts w:eastAsiaTheme="minorHAnsi"/>
          <w:b/>
          <w:i/>
          <w:sz w:val="22"/>
          <w:szCs w:val="22"/>
        </w:rPr>
        <w:t xml:space="preserve"> turistic </w:t>
      </w:r>
      <w:proofErr w:type="spellStart"/>
      <w:r w:rsidR="008C1FF9" w:rsidRPr="009B0C77">
        <w:rPr>
          <w:rFonts w:eastAsiaTheme="minorHAnsi"/>
          <w:b/>
          <w:i/>
          <w:sz w:val="22"/>
          <w:szCs w:val="22"/>
        </w:rPr>
        <w:t>și</w:t>
      </w:r>
      <w:proofErr w:type="spellEnd"/>
      <w:r w:rsidR="008C1FF9" w:rsidRPr="009B0C77">
        <w:rPr>
          <w:rFonts w:eastAsiaTheme="minorHAnsi"/>
          <w:b/>
          <w:i/>
          <w:sz w:val="22"/>
          <w:szCs w:val="22"/>
        </w:rPr>
        <w:t xml:space="preserve"> infrastructură rutieră de interes </w:t>
      </w:r>
      <w:proofErr w:type="spellStart"/>
      <w:r w:rsidR="008C1FF9" w:rsidRPr="009B0C77">
        <w:rPr>
          <w:rFonts w:eastAsiaTheme="minorHAnsi"/>
          <w:b/>
          <w:i/>
          <w:sz w:val="22"/>
          <w:szCs w:val="22"/>
        </w:rPr>
        <w:t>județean</w:t>
      </w:r>
      <w:proofErr w:type="spellEnd"/>
      <w:r w:rsidR="008C1FF9" w:rsidRPr="009B0C77">
        <w:rPr>
          <w:rFonts w:eastAsiaTheme="minorHAnsi"/>
          <w:b/>
          <w:i/>
          <w:sz w:val="22"/>
          <w:szCs w:val="22"/>
        </w:rPr>
        <w:t xml:space="preserve">, inclusiv variante ocolitoare </w:t>
      </w:r>
      <w:proofErr w:type="spellStart"/>
      <w:r w:rsidR="008C1FF9" w:rsidRPr="009B0C77">
        <w:rPr>
          <w:rFonts w:eastAsiaTheme="minorHAnsi"/>
          <w:b/>
          <w:i/>
          <w:sz w:val="22"/>
          <w:szCs w:val="22"/>
        </w:rPr>
        <w:t>și</w:t>
      </w:r>
      <w:proofErr w:type="spellEnd"/>
      <w:r w:rsidR="008C1FF9" w:rsidRPr="009B0C77">
        <w:rPr>
          <w:rFonts w:eastAsiaTheme="minorHAnsi"/>
          <w:b/>
          <w:i/>
          <w:sz w:val="22"/>
          <w:szCs w:val="22"/>
        </w:rPr>
        <w:t>/sau</w:t>
      </w:r>
      <w:r w:rsidR="008C1FF9" w:rsidRPr="00C3621F">
        <w:rPr>
          <w:rFonts w:eastAsiaTheme="minorHAnsi"/>
          <w:b/>
          <w:i/>
          <w:sz w:val="22"/>
          <w:szCs w:val="22"/>
        </w:rPr>
        <w:t xml:space="preserve"> drumuri de </w:t>
      </w:r>
      <w:proofErr w:type="spellStart"/>
      <w:r w:rsidR="008C1FF9" w:rsidRPr="00C3621F">
        <w:rPr>
          <w:rFonts w:eastAsiaTheme="minorHAnsi"/>
          <w:b/>
          <w:i/>
          <w:sz w:val="22"/>
          <w:szCs w:val="22"/>
        </w:rPr>
        <w:t>legătura</w:t>
      </w:r>
      <w:proofErr w:type="spellEnd"/>
      <w:r w:rsidR="008C1FF9" w:rsidRPr="00C3621F">
        <w:rPr>
          <w:rFonts w:eastAsiaTheme="minorHAnsi"/>
          <w:b/>
          <w:i/>
          <w:sz w:val="22"/>
          <w:szCs w:val="22"/>
        </w:rPr>
        <w:t>̆”</w:t>
      </w:r>
      <w:r w:rsidR="008C1FF9" w:rsidRPr="00C3621F">
        <w:rPr>
          <w:sz w:val="22"/>
          <w:szCs w:val="22"/>
        </w:rPr>
        <w:t xml:space="preserve"> în </w:t>
      </w:r>
      <w:r w:rsidR="008C1FF9" w:rsidRPr="00C3621F">
        <w:rPr>
          <w:sz w:val="22"/>
          <w:szCs w:val="22"/>
        </w:rPr>
        <w:lastRenderedPageBreak/>
        <w:t xml:space="preserve">cadrul Programului Operațional Asistență Tehnică 2014-2020, pe Axa Prioritară 1 - Acțiunea 1.1.1”Asistență orizontală pentru beneficiarii fondurilor ESI și specifică pentru beneficiarii POAT, POIM,  și POC, inclusiv instruire pentru aceștia și pentru potențialii beneficiari FESI”. </w:t>
      </w:r>
    </w:p>
    <w:p w14:paraId="7D666017" w14:textId="77777777" w:rsidR="008C1FF9" w:rsidRPr="00C3621F" w:rsidRDefault="008C1FF9" w:rsidP="00EE7222">
      <w:pPr>
        <w:tabs>
          <w:tab w:val="decimal" w:pos="360"/>
          <w:tab w:val="decimal" w:pos="432"/>
        </w:tabs>
        <w:jc w:val="both"/>
        <w:rPr>
          <w:bCs/>
          <w:color w:val="000000"/>
          <w:sz w:val="22"/>
          <w:szCs w:val="22"/>
        </w:rPr>
      </w:pPr>
      <w:r w:rsidRPr="00C3621F">
        <w:rPr>
          <w:bCs/>
          <w:color w:val="000000"/>
          <w:sz w:val="22"/>
          <w:szCs w:val="22"/>
        </w:rPr>
        <w:tab/>
      </w:r>
      <w:r w:rsidRPr="00C3621F">
        <w:rPr>
          <w:bCs/>
          <w:color w:val="000000"/>
          <w:sz w:val="22"/>
          <w:szCs w:val="22"/>
        </w:rPr>
        <w:tab/>
        <w:t xml:space="preserve">Scopul proiectului este de a asigura asistență tehnică în vederea pregătirii de proiecte de  investiții mature în domeniile mobilitate urbană, regenerare urbană, infrastructură și servicii publice de turism, inclusiv obiective de patrimoniu cu potențial turistic ce urmează a fi depuse la finanțare în perioada de programare 2021-2027. </w:t>
      </w:r>
    </w:p>
    <w:p w14:paraId="5B815B2C" w14:textId="77777777" w:rsidR="008C1FF9" w:rsidRPr="00C3621F" w:rsidRDefault="008C1FF9" w:rsidP="00EE7222">
      <w:pPr>
        <w:ind w:firstLine="720"/>
        <w:jc w:val="both"/>
        <w:rPr>
          <w:bCs/>
          <w:color w:val="000000"/>
          <w:sz w:val="22"/>
          <w:szCs w:val="22"/>
        </w:rPr>
      </w:pPr>
      <w:r w:rsidRPr="00C3621F">
        <w:rPr>
          <w:sz w:val="22"/>
          <w:szCs w:val="22"/>
        </w:rPr>
        <w:t>Prin contractul de finanțare nr.1.1.151/15.10.2021 încheiat între MIPE și ADR Vest în parteneriat cu UAT-uri din Regiunea Vest, pentru domeniul mobilitate urbană a fost aprobată finanțarea documentațiilor tehnice prin POAT 2014-2020 și sprijin tehnic în vederea pregătirii de proiecte mature pentru perioada de programare 2021-2027 pentru un număr de 3 proiecte pe d</w:t>
      </w:r>
      <w:r w:rsidRPr="00C3621F">
        <w:rPr>
          <w:bCs/>
          <w:color w:val="000000"/>
          <w:sz w:val="22"/>
          <w:szCs w:val="22"/>
        </w:rPr>
        <w:t xml:space="preserve">omeniul mobilitate urbană: </w:t>
      </w:r>
    </w:p>
    <w:p w14:paraId="0C939AE7" w14:textId="77777777" w:rsidR="008C1FF9" w:rsidRPr="00C3621F" w:rsidRDefault="008C1FF9" w:rsidP="00EE7222">
      <w:pPr>
        <w:pStyle w:val="Listparagraf"/>
        <w:numPr>
          <w:ilvl w:val="0"/>
          <w:numId w:val="9"/>
        </w:numPr>
        <w:tabs>
          <w:tab w:val="decimal" w:pos="567"/>
        </w:tabs>
        <w:ind w:left="567" w:hanging="567"/>
        <w:jc w:val="both"/>
        <w:rPr>
          <w:rFonts w:ascii="Times New Roman" w:hAnsi="Times New Roman" w:cs="Times New Roman"/>
          <w:bCs/>
          <w:color w:val="000000"/>
        </w:rPr>
      </w:pPr>
      <w:r w:rsidRPr="00C3621F">
        <w:rPr>
          <w:rFonts w:ascii="Times New Roman" w:hAnsi="Times New Roman" w:cs="Times New Roman"/>
          <w:bCs/>
          <w:color w:val="000000"/>
        </w:rPr>
        <w:t>Inelul IV Vest: conexiunea Str. Gării – Bd. Dâmbovița;</w:t>
      </w:r>
    </w:p>
    <w:p w14:paraId="15AA4352" w14:textId="77777777" w:rsidR="008C1FF9" w:rsidRPr="00C3621F" w:rsidRDefault="008C1FF9" w:rsidP="00EE7222">
      <w:pPr>
        <w:pStyle w:val="Listparagraf"/>
        <w:numPr>
          <w:ilvl w:val="0"/>
          <w:numId w:val="9"/>
        </w:numPr>
        <w:tabs>
          <w:tab w:val="decimal" w:pos="567"/>
        </w:tabs>
        <w:autoSpaceDE w:val="0"/>
        <w:autoSpaceDN w:val="0"/>
        <w:adjustRightInd w:val="0"/>
        <w:spacing w:after="0" w:line="240" w:lineRule="auto"/>
        <w:ind w:left="567" w:hanging="567"/>
        <w:jc w:val="both"/>
        <w:rPr>
          <w:rFonts w:ascii="Times New Roman" w:hAnsi="Times New Roman" w:cs="Times New Roman"/>
          <w:lang w:eastAsia="ro-RO"/>
        </w:rPr>
      </w:pPr>
      <w:r w:rsidRPr="00C3621F">
        <w:rPr>
          <w:rFonts w:ascii="Times New Roman" w:hAnsi="Times New Roman" w:cs="Times New Roman"/>
          <w:lang w:eastAsia="ro-RO"/>
        </w:rPr>
        <w:t xml:space="preserve">Reabilitare linii de tramvai </w:t>
      </w:r>
      <w:proofErr w:type="spellStart"/>
      <w:r w:rsidRPr="00C3621F">
        <w:rPr>
          <w:rFonts w:ascii="Times New Roman" w:hAnsi="Times New Roman" w:cs="Times New Roman"/>
          <w:lang w:eastAsia="ro-RO"/>
        </w:rPr>
        <w:t>şi</w:t>
      </w:r>
      <w:proofErr w:type="spellEnd"/>
      <w:r w:rsidRPr="00C3621F">
        <w:rPr>
          <w:rFonts w:ascii="Times New Roman" w:hAnsi="Times New Roman" w:cs="Times New Roman"/>
          <w:lang w:eastAsia="ro-RO"/>
        </w:rPr>
        <w:t xml:space="preserve"> modernizarea tramelor stradale în Municipiul Timișoara, traseul 4, B-dul Cetății;</w:t>
      </w:r>
    </w:p>
    <w:p w14:paraId="3FE56B7E" w14:textId="77777777" w:rsidR="008C1FF9" w:rsidRPr="00C3621F" w:rsidRDefault="008C1FF9" w:rsidP="00EE7222">
      <w:pPr>
        <w:pStyle w:val="Listparagraf"/>
        <w:numPr>
          <w:ilvl w:val="0"/>
          <w:numId w:val="9"/>
        </w:numPr>
        <w:tabs>
          <w:tab w:val="decimal" w:pos="567"/>
        </w:tabs>
        <w:autoSpaceDE w:val="0"/>
        <w:autoSpaceDN w:val="0"/>
        <w:adjustRightInd w:val="0"/>
        <w:spacing w:after="0" w:line="240" w:lineRule="auto"/>
        <w:ind w:left="567" w:hanging="567"/>
        <w:jc w:val="both"/>
        <w:rPr>
          <w:rFonts w:ascii="Times New Roman" w:hAnsi="Times New Roman" w:cs="Times New Roman"/>
        </w:rPr>
      </w:pPr>
      <w:r w:rsidRPr="00C3621F">
        <w:rPr>
          <w:rFonts w:ascii="Times New Roman" w:hAnsi="Times New Roman" w:cs="Times New Roman"/>
          <w:lang w:eastAsia="ro-RO"/>
        </w:rPr>
        <w:t xml:space="preserve">Reabilitarea liniilor de tramvai și modernizarea tramelor stradale în Municipiul Timișoara, Traseul 2, Calea Stan </w:t>
      </w:r>
      <w:proofErr w:type="spellStart"/>
      <w:r w:rsidRPr="00C3621F">
        <w:rPr>
          <w:rFonts w:ascii="Times New Roman" w:hAnsi="Times New Roman" w:cs="Times New Roman"/>
          <w:lang w:eastAsia="ro-RO"/>
        </w:rPr>
        <w:t>Vidrighin</w:t>
      </w:r>
      <w:proofErr w:type="spellEnd"/>
      <w:r w:rsidRPr="00C3621F">
        <w:rPr>
          <w:rFonts w:ascii="Times New Roman" w:hAnsi="Times New Roman" w:cs="Times New Roman"/>
          <w:lang w:eastAsia="ro-RO"/>
        </w:rPr>
        <w:t>.</w:t>
      </w:r>
    </w:p>
    <w:p w14:paraId="5F599E48" w14:textId="77777777" w:rsidR="009108D6" w:rsidRPr="00C3621F" w:rsidRDefault="009108D6" w:rsidP="00EE7222">
      <w:pPr>
        <w:tabs>
          <w:tab w:val="decimal" w:pos="567"/>
        </w:tabs>
        <w:ind w:left="567" w:hanging="567"/>
        <w:jc w:val="both"/>
        <w:rPr>
          <w:color w:val="000000"/>
          <w:sz w:val="22"/>
          <w:szCs w:val="22"/>
          <w:lang w:eastAsia="ro-RO"/>
        </w:rPr>
      </w:pPr>
    </w:p>
    <w:p w14:paraId="0C1A2460" w14:textId="0496C370" w:rsidR="008C1FF9" w:rsidRPr="00C3621F" w:rsidRDefault="009108D6" w:rsidP="00EE7222">
      <w:pPr>
        <w:jc w:val="both"/>
        <w:rPr>
          <w:color w:val="000000"/>
          <w:sz w:val="22"/>
          <w:szCs w:val="22"/>
          <w:lang w:eastAsia="ro-RO"/>
        </w:rPr>
      </w:pPr>
      <w:r w:rsidRPr="00C3621F">
        <w:rPr>
          <w:color w:val="000000"/>
          <w:sz w:val="22"/>
          <w:szCs w:val="22"/>
          <w:lang w:eastAsia="ro-RO"/>
        </w:rPr>
        <w:t xml:space="preserve">Conform </w:t>
      </w:r>
      <w:r w:rsidR="00304F50" w:rsidRPr="00C3621F">
        <w:rPr>
          <w:color w:val="000000"/>
          <w:sz w:val="22"/>
          <w:szCs w:val="22"/>
          <w:lang w:eastAsia="ro-RO"/>
        </w:rPr>
        <w:t>art</w:t>
      </w:r>
      <w:r w:rsidRPr="00C3621F">
        <w:rPr>
          <w:color w:val="000000"/>
          <w:sz w:val="22"/>
          <w:szCs w:val="22"/>
          <w:lang w:eastAsia="ro-RO"/>
        </w:rPr>
        <w:t>.</w:t>
      </w:r>
      <w:r w:rsidR="00304F50" w:rsidRPr="00C3621F">
        <w:rPr>
          <w:color w:val="000000"/>
          <w:sz w:val="22"/>
          <w:szCs w:val="22"/>
          <w:lang w:eastAsia="ro-RO"/>
        </w:rPr>
        <w:t xml:space="preserve"> 6 al OUG nr</w:t>
      </w:r>
      <w:r w:rsidR="000E4A6E" w:rsidRPr="00C3621F">
        <w:rPr>
          <w:color w:val="000000"/>
          <w:sz w:val="22"/>
          <w:szCs w:val="22"/>
          <w:lang w:eastAsia="ro-RO"/>
        </w:rPr>
        <w:t xml:space="preserve">. </w:t>
      </w:r>
      <w:r w:rsidR="00304F50" w:rsidRPr="00C3621F">
        <w:rPr>
          <w:color w:val="000000"/>
          <w:sz w:val="22"/>
          <w:szCs w:val="22"/>
          <w:lang w:eastAsia="ro-RO"/>
        </w:rPr>
        <w:t>88/2020</w:t>
      </w:r>
      <w:r w:rsidRPr="00C3621F">
        <w:rPr>
          <w:color w:val="000000"/>
          <w:sz w:val="22"/>
          <w:szCs w:val="22"/>
          <w:lang w:eastAsia="ro-RO"/>
        </w:rPr>
        <w:t>, b</w:t>
      </w:r>
      <w:r w:rsidR="00304F50" w:rsidRPr="00C3621F">
        <w:rPr>
          <w:color w:val="000000"/>
          <w:sz w:val="22"/>
          <w:szCs w:val="22"/>
          <w:lang w:eastAsia="ro-RO"/>
        </w:rPr>
        <w:t>eneficiari</w:t>
      </w:r>
      <w:r w:rsidRPr="00C3621F">
        <w:rPr>
          <w:color w:val="000000"/>
          <w:sz w:val="22"/>
          <w:szCs w:val="22"/>
          <w:lang w:eastAsia="ro-RO"/>
        </w:rPr>
        <w:t xml:space="preserve">i </w:t>
      </w:r>
      <w:r w:rsidR="00C3621F" w:rsidRPr="00C3621F">
        <w:rPr>
          <w:color w:val="000000"/>
          <w:sz w:val="22"/>
          <w:szCs w:val="22"/>
          <w:lang w:eastAsia="ro-RO"/>
        </w:rPr>
        <w:t>documentațiilor</w:t>
      </w:r>
      <w:r w:rsidR="00304F50" w:rsidRPr="00C3621F">
        <w:rPr>
          <w:color w:val="000000"/>
          <w:sz w:val="22"/>
          <w:szCs w:val="22"/>
          <w:lang w:eastAsia="ro-RO"/>
        </w:rPr>
        <w:t xml:space="preserve"> </w:t>
      </w:r>
      <w:proofErr w:type="spellStart"/>
      <w:r w:rsidR="00304F50" w:rsidRPr="00C3621F">
        <w:rPr>
          <w:color w:val="000000"/>
          <w:sz w:val="22"/>
          <w:szCs w:val="22"/>
          <w:lang w:eastAsia="ro-RO"/>
        </w:rPr>
        <w:t>tehnico</w:t>
      </w:r>
      <w:proofErr w:type="spellEnd"/>
      <w:r w:rsidR="00304F50" w:rsidRPr="00C3621F">
        <w:rPr>
          <w:color w:val="000000"/>
          <w:sz w:val="22"/>
          <w:szCs w:val="22"/>
          <w:lang w:eastAsia="ro-RO"/>
        </w:rPr>
        <w:t>-economice pentru care se acordă sprijinul financiar</w:t>
      </w:r>
      <w:r w:rsidRPr="00C3621F">
        <w:rPr>
          <w:color w:val="000000"/>
          <w:sz w:val="22"/>
          <w:szCs w:val="22"/>
          <w:lang w:eastAsia="ro-RO"/>
        </w:rPr>
        <w:t xml:space="preserve"> au obligația</w:t>
      </w:r>
      <w:r w:rsidR="00304F50" w:rsidRPr="00C3621F">
        <w:rPr>
          <w:color w:val="000000"/>
          <w:sz w:val="22"/>
          <w:szCs w:val="22"/>
          <w:lang w:eastAsia="ro-RO"/>
        </w:rPr>
        <w:t xml:space="preserve"> de a depune cereri de </w:t>
      </w:r>
      <w:r w:rsidR="00C3621F" w:rsidRPr="00C3621F">
        <w:rPr>
          <w:color w:val="000000"/>
          <w:sz w:val="22"/>
          <w:szCs w:val="22"/>
          <w:lang w:eastAsia="ro-RO"/>
        </w:rPr>
        <w:t>finanțare</w:t>
      </w:r>
      <w:r w:rsidR="00304F50" w:rsidRPr="00C3621F">
        <w:rPr>
          <w:color w:val="000000"/>
          <w:sz w:val="22"/>
          <w:szCs w:val="22"/>
          <w:lang w:eastAsia="ro-RO"/>
        </w:rPr>
        <w:t xml:space="preserve"> pentru proiectele pentru care au fost pregătite </w:t>
      </w:r>
      <w:r w:rsidR="00C3621F" w:rsidRPr="00C3621F">
        <w:rPr>
          <w:color w:val="000000"/>
          <w:sz w:val="22"/>
          <w:szCs w:val="22"/>
          <w:lang w:eastAsia="ro-RO"/>
        </w:rPr>
        <w:t>documentațiile</w:t>
      </w:r>
      <w:r w:rsidR="00304F50" w:rsidRPr="00C3621F">
        <w:rPr>
          <w:color w:val="000000"/>
          <w:sz w:val="22"/>
          <w:szCs w:val="22"/>
          <w:lang w:eastAsia="ro-RO"/>
        </w:rPr>
        <w:t xml:space="preserve"> </w:t>
      </w:r>
      <w:proofErr w:type="spellStart"/>
      <w:r w:rsidR="00C3621F" w:rsidRPr="00C3621F">
        <w:rPr>
          <w:color w:val="000000"/>
          <w:sz w:val="22"/>
          <w:szCs w:val="22"/>
          <w:lang w:eastAsia="ro-RO"/>
        </w:rPr>
        <w:t>tehnic</w:t>
      </w:r>
      <w:r w:rsidR="00C3621F">
        <w:rPr>
          <w:color w:val="000000"/>
          <w:sz w:val="22"/>
          <w:szCs w:val="22"/>
          <w:lang w:eastAsia="ro-RO"/>
        </w:rPr>
        <w:t>o</w:t>
      </w:r>
      <w:proofErr w:type="spellEnd"/>
      <w:r w:rsidR="00304F50" w:rsidRPr="00C3621F">
        <w:rPr>
          <w:color w:val="000000"/>
          <w:sz w:val="22"/>
          <w:szCs w:val="22"/>
          <w:lang w:eastAsia="ro-RO"/>
        </w:rPr>
        <w:t xml:space="preserve">-economice, în cadrul apelurilor de proiecte din perioada de programare 2021-2027, în </w:t>
      </w:r>
      <w:r w:rsidR="00C3621F" w:rsidRPr="00C3621F">
        <w:rPr>
          <w:color w:val="000000"/>
          <w:sz w:val="22"/>
          <w:szCs w:val="22"/>
          <w:lang w:eastAsia="ro-RO"/>
        </w:rPr>
        <w:t>condițiile</w:t>
      </w:r>
      <w:r w:rsidR="00304F50" w:rsidRPr="00C3621F">
        <w:rPr>
          <w:color w:val="000000"/>
          <w:sz w:val="22"/>
          <w:szCs w:val="22"/>
          <w:lang w:eastAsia="ro-RO"/>
        </w:rPr>
        <w:t xml:space="preserve"> prevăzute de ghidurile solicitantului. Nerespectarea acestei </w:t>
      </w:r>
      <w:r w:rsidR="00C3621F" w:rsidRPr="00C3621F">
        <w:rPr>
          <w:color w:val="000000"/>
          <w:sz w:val="22"/>
          <w:szCs w:val="22"/>
          <w:lang w:eastAsia="ro-RO"/>
        </w:rPr>
        <w:t>obligații</w:t>
      </w:r>
      <w:r w:rsidR="00304F50" w:rsidRPr="00C3621F">
        <w:rPr>
          <w:color w:val="000000"/>
          <w:sz w:val="22"/>
          <w:szCs w:val="22"/>
          <w:lang w:eastAsia="ro-RO"/>
        </w:rPr>
        <w:t xml:space="preserve"> de către beneficiarii </w:t>
      </w:r>
      <w:r w:rsidR="00C3621F" w:rsidRPr="00C3621F">
        <w:rPr>
          <w:color w:val="000000"/>
          <w:sz w:val="22"/>
          <w:szCs w:val="22"/>
          <w:lang w:eastAsia="ro-RO"/>
        </w:rPr>
        <w:t>finanțării</w:t>
      </w:r>
      <w:r w:rsidR="00304F50" w:rsidRPr="00C3621F">
        <w:rPr>
          <w:color w:val="000000"/>
          <w:sz w:val="22"/>
          <w:szCs w:val="22"/>
          <w:lang w:eastAsia="ro-RO"/>
        </w:rPr>
        <w:t xml:space="preserve">, în conformitate cu contractele de </w:t>
      </w:r>
      <w:r w:rsidR="00C3621F" w:rsidRPr="00C3621F">
        <w:rPr>
          <w:color w:val="000000"/>
          <w:sz w:val="22"/>
          <w:szCs w:val="22"/>
          <w:lang w:eastAsia="ro-RO"/>
        </w:rPr>
        <w:t>finanțare</w:t>
      </w:r>
      <w:r w:rsidR="00304F50" w:rsidRPr="00C3621F">
        <w:rPr>
          <w:color w:val="000000"/>
          <w:sz w:val="22"/>
          <w:szCs w:val="22"/>
          <w:lang w:eastAsia="ro-RO"/>
        </w:rPr>
        <w:t xml:space="preserve"> încheiate presupune restituirea sumelor ne</w:t>
      </w:r>
      <w:r w:rsidR="00C3621F">
        <w:rPr>
          <w:color w:val="000000"/>
          <w:sz w:val="22"/>
          <w:szCs w:val="22"/>
          <w:lang w:eastAsia="ro-RO"/>
        </w:rPr>
        <w:t>r</w:t>
      </w:r>
      <w:r w:rsidR="00304F50" w:rsidRPr="00C3621F">
        <w:rPr>
          <w:color w:val="000000"/>
          <w:sz w:val="22"/>
          <w:szCs w:val="22"/>
          <w:lang w:eastAsia="ro-RO"/>
        </w:rPr>
        <w:t>ambursabile primite de către Benefic</w:t>
      </w:r>
      <w:r w:rsidR="00C3621F" w:rsidRPr="00C3621F">
        <w:rPr>
          <w:color w:val="000000"/>
          <w:sz w:val="22"/>
          <w:szCs w:val="22"/>
          <w:lang w:eastAsia="ro-RO"/>
        </w:rPr>
        <w:t>i</w:t>
      </w:r>
      <w:r w:rsidR="00304F50" w:rsidRPr="00C3621F">
        <w:rPr>
          <w:color w:val="000000"/>
          <w:sz w:val="22"/>
          <w:szCs w:val="22"/>
          <w:lang w:eastAsia="ro-RO"/>
        </w:rPr>
        <w:t xml:space="preserve">ar și recuperarea acestora de către </w:t>
      </w:r>
      <w:r w:rsidR="00C3621F" w:rsidRPr="00C3621F">
        <w:rPr>
          <w:color w:val="000000"/>
          <w:sz w:val="22"/>
          <w:szCs w:val="22"/>
          <w:lang w:eastAsia="ro-RO"/>
        </w:rPr>
        <w:t>Autoritățile</w:t>
      </w:r>
      <w:r w:rsidR="00304F50" w:rsidRPr="00C3621F">
        <w:rPr>
          <w:color w:val="000000"/>
          <w:sz w:val="22"/>
          <w:szCs w:val="22"/>
          <w:lang w:eastAsia="ro-RO"/>
        </w:rPr>
        <w:t xml:space="preserve"> de management pentru POAT 2014-2020, în conformitate cu prevederile contractului de finanțare. </w:t>
      </w:r>
    </w:p>
    <w:p w14:paraId="61F21FC9" w14:textId="77777777" w:rsidR="00304F50" w:rsidRPr="00C3621F" w:rsidRDefault="00304F50" w:rsidP="00EE7222">
      <w:pPr>
        <w:jc w:val="both"/>
        <w:rPr>
          <w:bCs/>
          <w:color w:val="000000"/>
          <w:sz w:val="22"/>
          <w:szCs w:val="22"/>
        </w:rPr>
      </w:pPr>
    </w:p>
    <w:p w14:paraId="20BA429B" w14:textId="7B987B16" w:rsidR="008D0D68" w:rsidRPr="00C3621F" w:rsidRDefault="008D0D68" w:rsidP="00EE7222">
      <w:pPr>
        <w:jc w:val="both"/>
        <w:rPr>
          <w:color w:val="000000"/>
          <w:sz w:val="22"/>
          <w:szCs w:val="22"/>
          <w:lang w:eastAsia="ro-RO"/>
        </w:rPr>
      </w:pPr>
      <w:r w:rsidRPr="00C3621F">
        <w:rPr>
          <w:color w:val="000000"/>
          <w:sz w:val="22"/>
          <w:szCs w:val="22"/>
          <w:lang w:eastAsia="ro-RO"/>
        </w:rPr>
        <w:t xml:space="preserve">Totodată, pentru a evita riscul de blocaj al proiectelor cu </w:t>
      </w:r>
      <w:r w:rsidR="00C3621F" w:rsidRPr="00C3621F">
        <w:rPr>
          <w:color w:val="000000"/>
          <w:sz w:val="22"/>
          <w:szCs w:val="22"/>
          <w:lang w:eastAsia="ro-RO"/>
        </w:rPr>
        <w:t>finanțare</w:t>
      </w:r>
      <w:r w:rsidRPr="00C3621F">
        <w:rPr>
          <w:color w:val="000000"/>
          <w:sz w:val="22"/>
          <w:szCs w:val="22"/>
          <w:lang w:eastAsia="ro-RO"/>
        </w:rPr>
        <w:t xml:space="preserve"> din fonduri externe nerambursabile, prin OUG nr.156/2020 </w:t>
      </w:r>
      <w:r w:rsidR="00616A77" w:rsidRPr="00C3621F">
        <w:rPr>
          <w:color w:val="000000"/>
          <w:sz w:val="22"/>
          <w:szCs w:val="22"/>
          <w:lang w:eastAsia="ro-RO"/>
        </w:rPr>
        <w:t xml:space="preserve">privind unele măsuri pentru </w:t>
      </w:r>
      <w:proofErr w:type="spellStart"/>
      <w:r w:rsidR="00616A77" w:rsidRPr="00C3621F">
        <w:rPr>
          <w:color w:val="000000"/>
          <w:sz w:val="22"/>
          <w:szCs w:val="22"/>
          <w:lang w:eastAsia="ro-RO"/>
        </w:rPr>
        <w:t>susţinerea</w:t>
      </w:r>
      <w:proofErr w:type="spellEnd"/>
      <w:r w:rsidR="00616A77" w:rsidRPr="00C3621F">
        <w:rPr>
          <w:color w:val="000000"/>
          <w:sz w:val="22"/>
          <w:szCs w:val="22"/>
          <w:lang w:eastAsia="ro-RO"/>
        </w:rPr>
        <w:t xml:space="preserve"> dezvoltării teritoriale a </w:t>
      </w:r>
      <w:r w:rsidR="00C3621F" w:rsidRPr="00C3621F">
        <w:rPr>
          <w:color w:val="000000"/>
          <w:sz w:val="22"/>
          <w:szCs w:val="22"/>
          <w:lang w:eastAsia="ro-RO"/>
        </w:rPr>
        <w:t>localităților</w:t>
      </w:r>
      <w:r w:rsidR="00616A77" w:rsidRPr="00C3621F">
        <w:rPr>
          <w:color w:val="000000"/>
          <w:sz w:val="22"/>
          <w:szCs w:val="22"/>
          <w:lang w:eastAsia="ro-RO"/>
        </w:rPr>
        <w:t xml:space="preserve"> urbane </w:t>
      </w:r>
      <w:proofErr w:type="spellStart"/>
      <w:r w:rsidR="00616A77" w:rsidRPr="00C3621F">
        <w:rPr>
          <w:color w:val="000000"/>
          <w:sz w:val="22"/>
          <w:szCs w:val="22"/>
          <w:lang w:eastAsia="ro-RO"/>
        </w:rPr>
        <w:t>şi</w:t>
      </w:r>
      <w:proofErr w:type="spellEnd"/>
      <w:r w:rsidR="00616A77" w:rsidRPr="00C3621F">
        <w:rPr>
          <w:color w:val="000000"/>
          <w:sz w:val="22"/>
          <w:szCs w:val="22"/>
          <w:lang w:eastAsia="ro-RO"/>
        </w:rPr>
        <w:t xml:space="preserve"> rurale din România cu </w:t>
      </w:r>
      <w:proofErr w:type="spellStart"/>
      <w:r w:rsidR="00616A77" w:rsidRPr="00C3621F">
        <w:rPr>
          <w:color w:val="000000"/>
          <w:sz w:val="22"/>
          <w:szCs w:val="22"/>
          <w:lang w:eastAsia="ro-RO"/>
        </w:rPr>
        <w:t>finanţare</w:t>
      </w:r>
      <w:proofErr w:type="spellEnd"/>
      <w:r w:rsidR="00616A77" w:rsidRPr="00C3621F">
        <w:rPr>
          <w:color w:val="000000"/>
          <w:sz w:val="22"/>
          <w:szCs w:val="22"/>
          <w:lang w:eastAsia="ro-RO"/>
        </w:rPr>
        <w:t xml:space="preserve"> din fonduri externe nerambursabile </w:t>
      </w:r>
      <w:r w:rsidRPr="00C3621F">
        <w:rPr>
          <w:color w:val="000000"/>
          <w:sz w:val="22"/>
          <w:szCs w:val="22"/>
          <w:lang w:eastAsia="ro-RO"/>
        </w:rPr>
        <w:t xml:space="preserve">s-au impus unele măsuri de </w:t>
      </w:r>
      <w:proofErr w:type="spellStart"/>
      <w:r w:rsidRPr="00C3621F">
        <w:rPr>
          <w:color w:val="000000"/>
          <w:sz w:val="22"/>
          <w:szCs w:val="22"/>
          <w:lang w:eastAsia="ro-RO"/>
        </w:rPr>
        <w:t>urgenţă</w:t>
      </w:r>
      <w:proofErr w:type="spellEnd"/>
      <w:r w:rsidRPr="00C3621F">
        <w:rPr>
          <w:color w:val="000000"/>
          <w:sz w:val="22"/>
          <w:szCs w:val="22"/>
          <w:lang w:eastAsia="ro-RO"/>
        </w:rPr>
        <w:t xml:space="preserve"> care să asigure pregătirea portofoliului de proiecte de la nivel local care urmează a fi implementate în perioada de programare 2021-2027</w:t>
      </w:r>
      <w:r w:rsidR="00616A77" w:rsidRPr="00C3621F">
        <w:rPr>
          <w:color w:val="000000"/>
          <w:sz w:val="22"/>
          <w:szCs w:val="22"/>
          <w:lang w:eastAsia="ro-RO"/>
        </w:rPr>
        <w:t>,</w:t>
      </w:r>
      <w:r w:rsidRPr="00C3621F">
        <w:rPr>
          <w:color w:val="000000"/>
          <w:sz w:val="22"/>
          <w:szCs w:val="22"/>
          <w:lang w:eastAsia="ro-RO"/>
        </w:rPr>
        <w:t xml:space="preserve"> precum și necesarul de fonduri pe toată durata de implementare a proiectelor, luând în considerare faptul că f</w:t>
      </w:r>
      <w:r w:rsidR="00B510D0" w:rsidRPr="00C3621F">
        <w:rPr>
          <w:color w:val="000000"/>
          <w:sz w:val="22"/>
          <w:szCs w:val="22"/>
          <w:lang w:eastAsia="ro-RO"/>
        </w:rPr>
        <w:t xml:space="preserve">ondurile externe nerambursabile reprezintă principala sursă de </w:t>
      </w:r>
      <w:r w:rsidR="00C3621F" w:rsidRPr="00C3621F">
        <w:rPr>
          <w:color w:val="000000"/>
          <w:sz w:val="22"/>
          <w:szCs w:val="22"/>
          <w:lang w:eastAsia="ro-RO"/>
        </w:rPr>
        <w:t>finanțare</w:t>
      </w:r>
      <w:r w:rsidR="00B510D0" w:rsidRPr="00C3621F">
        <w:rPr>
          <w:color w:val="000000"/>
          <w:sz w:val="22"/>
          <w:szCs w:val="22"/>
          <w:lang w:eastAsia="ro-RO"/>
        </w:rPr>
        <w:t xml:space="preserve"> a </w:t>
      </w:r>
      <w:r w:rsidR="00C3621F" w:rsidRPr="00C3621F">
        <w:rPr>
          <w:color w:val="000000"/>
          <w:sz w:val="22"/>
          <w:szCs w:val="22"/>
          <w:lang w:eastAsia="ro-RO"/>
        </w:rPr>
        <w:t>investițiilor</w:t>
      </w:r>
      <w:r w:rsidR="00B510D0" w:rsidRPr="00C3621F">
        <w:rPr>
          <w:color w:val="000000"/>
          <w:sz w:val="22"/>
          <w:szCs w:val="22"/>
          <w:lang w:eastAsia="ro-RO"/>
        </w:rPr>
        <w:t xml:space="preserve"> la nivel local pentru a asigura dezvoltarea teritorială a </w:t>
      </w:r>
      <w:r w:rsidR="00C3621F" w:rsidRPr="00C3621F">
        <w:rPr>
          <w:color w:val="000000"/>
          <w:sz w:val="22"/>
          <w:szCs w:val="22"/>
          <w:lang w:eastAsia="ro-RO"/>
        </w:rPr>
        <w:t>localităților</w:t>
      </w:r>
      <w:r w:rsidR="00B510D0" w:rsidRPr="00C3621F">
        <w:rPr>
          <w:color w:val="000000"/>
          <w:sz w:val="22"/>
          <w:szCs w:val="22"/>
          <w:lang w:eastAsia="ro-RO"/>
        </w:rPr>
        <w:t xml:space="preserve"> urbane </w:t>
      </w:r>
      <w:proofErr w:type="spellStart"/>
      <w:r w:rsidR="00B510D0" w:rsidRPr="00C3621F">
        <w:rPr>
          <w:color w:val="000000"/>
          <w:sz w:val="22"/>
          <w:szCs w:val="22"/>
          <w:lang w:eastAsia="ro-RO"/>
        </w:rPr>
        <w:t>şi</w:t>
      </w:r>
      <w:proofErr w:type="spellEnd"/>
      <w:r w:rsidR="00B510D0" w:rsidRPr="00C3621F">
        <w:rPr>
          <w:color w:val="000000"/>
          <w:sz w:val="22"/>
          <w:szCs w:val="22"/>
          <w:lang w:eastAsia="ro-RO"/>
        </w:rPr>
        <w:t xml:space="preserve"> rurale</w:t>
      </w:r>
      <w:r w:rsidRPr="00C3621F">
        <w:rPr>
          <w:color w:val="000000"/>
          <w:sz w:val="22"/>
          <w:szCs w:val="22"/>
          <w:lang w:eastAsia="ro-RO"/>
        </w:rPr>
        <w:t xml:space="preserve"> și o </w:t>
      </w:r>
      <w:r w:rsidR="00B510D0" w:rsidRPr="00C3621F">
        <w:rPr>
          <w:color w:val="000000"/>
          <w:sz w:val="22"/>
          <w:szCs w:val="22"/>
          <w:lang w:eastAsia="ro-RO"/>
        </w:rPr>
        <w:t xml:space="preserve">prioritate strategică la nivel </w:t>
      </w:r>
      <w:r w:rsidR="00C3621F" w:rsidRPr="00C3621F">
        <w:rPr>
          <w:color w:val="000000"/>
          <w:sz w:val="22"/>
          <w:szCs w:val="22"/>
          <w:lang w:eastAsia="ro-RO"/>
        </w:rPr>
        <w:t>național</w:t>
      </w:r>
      <w:r w:rsidR="00B510D0" w:rsidRPr="00C3621F">
        <w:rPr>
          <w:color w:val="000000"/>
          <w:sz w:val="22"/>
          <w:szCs w:val="22"/>
          <w:lang w:eastAsia="ro-RO"/>
        </w:rPr>
        <w:t xml:space="preserve"> în vederea </w:t>
      </w:r>
      <w:r w:rsidR="00C3621F" w:rsidRPr="00C3621F">
        <w:rPr>
          <w:color w:val="000000"/>
          <w:sz w:val="22"/>
          <w:szCs w:val="22"/>
          <w:lang w:eastAsia="ro-RO"/>
        </w:rPr>
        <w:t>îmbunătățirii</w:t>
      </w:r>
      <w:r w:rsidR="00B510D0" w:rsidRPr="00C3621F">
        <w:rPr>
          <w:color w:val="000000"/>
          <w:sz w:val="22"/>
          <w:szCs w:val="22"/>
          <w:lang w:eastAsia="ro-RO"/>
        </w:rPr>
        <w:t xml:space="preserve"> </w:t>
      </w:r>
      <w:r w:rsidR="00C3621F" w:rsidRPr="00C3621F">
        <w:rPr>
          <w:color w:val="000000"/>
          <w:sz w:val="22"/>
          <w:szCs w:val="22"/>
          <w:lang w:eastAsia="ro-RO"/>
        </w:rPr>
        <w:t>calității</w:t>
      </w:r>
      <w:r w:rsidR="00B510D0" w:rsidRPr="00C3621F">
        <w:rPr>
          <w:color w:val="000000"/>
          <w:sz w:val="22"/>
          <w:szCs w:val="22"/>
          <w:lang w:eastAsia="ro-RO"/>
        </w:rPr>
        <w:t xml:space="preserve"> </w:t>
      </w:r>
      <w:proofErr w:type="spellStart"/>
      <w:r w:rsidR="00B510D0" w:rsidRPr="00C3621F">
        <w:rPr>
          <w:color w:val="000000"/>
          <w:sz w:val="22"/>
          <w:szCs w:val="22"/>
          <w:lang w:eastAsia="ro-RO"/>
        </w:rPr>
        <w:t>vieţii</w:t>
      </w:r>
      <w:proofErr w:type="spellEnd"/>
      <w:r w:rsidR="00B510D0" w:rsidRPr="00C3621F">
        <w:rPr>
          <w:color w:val="000000"/>
          <w:sz w:val="22"/>
          <w:szCs w:val="22"/>
          <w:lang w:eastAsia="ro-RO"/>
        </w:rPr>
        <w:t xml:space="preserve"> </w:t>
      </w:r>
      <w:proofErr w:type="spellStart"/>
      <w:r w:rsidR="00B510D0" w:rsidRPr="00C3621F">
        <w:rPr>
          <w:color w:val="000000"/>
          <w:sz w:val="22"/>
          <w:szCs w:val="22"/>
          <w:lang w:eastAsia="ro-RO"/>
        </w:rPr>
        <w:t>şi</w:t>
      </w:r>
      <w:proofErr w:type="spellEnd"/>
      <w:r w:rsidR="00B510D0" w:rsidRPr="00C3621F">
        <w:rPr>
          <w:color w:val="000000"/>
          <w:sz w:val="22"/>
          <w:szCs w:val="22"/>
          <w:lang w:eastAsia="ro-RO"/>
        </w:rPr>
        <w:t xml:space="preserve"> asigurării standardelor de locuit necesare </w:t>
      </w:r>
      <w:r w:rsidR="00C3621F" w:rsidRPr="00C3621F">
        <w:rPr>
          <w:color w:val="000000"/>
          <w:sz w:val="22"/>
          <w:szCs w:val="22"/>
          <w:lang w:eastAsia="ro-RO"/>
        </w:rPr>
        <w:t>populației</w:t>
      </w:r>
      <w:r w:rsidR="00B510D0" w:rsidRPr="00C3621F">
        <w:rPr>
          <w:color w:val="000000"/>
          <w:sz w:val="22"/>
          <w:szCs w:val="22"/>
          <w:lang w:eastAsia="ro-RO"/>
        </w:rPr>
        <w:t xml:space="preserve">, la un nivel calitativ superior, în conformitate cu prevederile Noii Agende Urbane, cu politicile Uniunii Europene, dar </w:t>
      </w:r>
      <w:proofErr w:type="spellStart"/>
      <w:r w:rsidR="00B510D0" w:rsidRPr="00C3621F">
        <w:rPr>
          <w:color w:val="000000"/>
          <w:sz w:val="22"/>
          <w:szCs w:val="22"/>
          <w:lang w:eastAsia="ro-RO"/>
        </w:rPr>
        <w:t>şi</w:t>
      </w:r>
      <w:proofErr w:type="spellEnd"/>
      <w:r w:rsidR="00B510D0" w:rsidRPr="00C3621F">
        <w:rPr>
          <w:color w:val="000000"/>
          <w:sz w:val="22"/>
          <w:szCs w:val="22"/>
          <w:lang w:eastAsia="ro-RO"/>
        </w:rPr>
        <w:t xml:space="preserve"> cu politicile </w:t>
      </w:r>
      <w:proofErr w:type="spellStart"/>
      <w:r w:rsidR="00B510D0" w:rsidRPr="00C3621F">
        <w:rPr>
          <w:color w:val="000000"/>
          <w:sz w:val="22"/>
          <w:szCs w:val="22"/>
          <w:lang w:eastAsia="ro-RO"/>
        </w:rPr>
        <w:t>naţionale</w:t>
      </w:r>
      <w:proofErr w:type="spellEnd"/>
      <w:r w:rsidR="00B510D0" w:rsidRPr="00C3621F">
        <w:rPr>
          <w:color w:val="000000"/>
          <w:sz w:val="22"/>
          <w:szCs w:val="22"/>
          <w:lang w:eastAsia="ro-RO"/>
        </w:rPr>
        <w:t xml:space="preserve">, în diferite domenii precum: mobilitate urbană, regenerare urbană, servicii publice de </w:t>
      </w:r>
      <w:r w:rsidR="00C3621F" w:rsidRPr="00C3621F">
        <w:rPr>
          <w:color w:val="000000"/>
          <w:sz w:val="22"/>
          <w:szCs w:val="22"/>
          <w:lang w:eastAsia="ro-RO"/>
        </w:rPr>
        <w:t>utilități</w:t>
      </w:r>
      <w:r w:rsidR="00B510D0" w:rsidRPr="00C3621F">
        <w:rPr>
          <w:color w:val="000000"/>
          <w:sz w:val="22"/>
          <w:szCs w:val="22"/>
          <w:lang w:eastAsia="ro-RO"/>
        </w:rPr>
        <w:t xml:space="preserve">, </w:t>
      </w:r>
      <w:r w:rsidR="00C3621F" w:rsidRPr="00C3621F">
        <w:rPr>
          <w:color w:val="000000"/>
          <w:sz w:val="22"/>
          <w:szCs w:val="22"/>
          <w:lang w:eastAsia="ro-RO"/>
        </w:rPr>
        <w:t>eficiență</w:t>
      </w:r>
      <w:r w:rsidR="00B510D0" w:rsidRPr="00C3621F">
        <w:rPr>
          <w:color w:val="000000"/>
          <w:sz w:val="22"/>
          <w:szCs w:val="22"/>
          <w:lang w:eastAsia="ro-RO"/>
        </w:rPr>
        <w:t xml:space="preserve"> energetică, </w:t>
      </w:r>
      <w:r w:rsidR="00C3621F" w:rsidRPr="00C3621F">
        <w:rPr>
          <w:color w:val="000000"/>
          <w:sz w:val="22"/>
          <w:szCs w:val="22"/>
          <w:lang w:eastAsia="ro-RO"/>
        </w:rPr>
        <w:t>educație</w:t>
      </w:r>
      <w:r w:rsidR="00B510D0" w:rsidRPr="00C3621F">
        <w:rPr>
          <w:color w:val="000000"/>
          <w:sz w:val="22"/>
          <w:szCs w:val="22"/>
          <w:lang w:eastAsia="ro-RO"/>
        </w:rPr>
        <w:t xml:space="preserve"> </w:t>
      </w:r>
      <w:proofErr w:type="spellStart"/>
      <w:r w:rsidR="00B510D0" w:rsidRPr="00C3621F">
        <w:rPr>
          <w:color w:val="000000"/>
          <w:sz w:val="22"/>
          <w:szCs w:val="22"/>
          <w:lang w:eastAsia="ro-RO"/>
        </w:rPr>
        <w:t>şi</w:t>
      </w:r>
      <w:proofErr w:type="spellEnd"/>
      <w:r w:rsidR="00B510D0" w:rsidRPr="00C3621F">
        <w:rPr>
          <w:color w:val="000000"/>
          <w:sz w:val="22"/>
          <w:szCs w:val="22"/>
          <w:lang w:eastAsia="ro-RO"/>
        </w:rPr>
        <w:t xml:space="preserve"> sănătate </w:t>
      </w:r>
      <w:proofErr w:type="spellStart"/>
      <w:r w:rsidR="00B510D0" w:rsidRPr="00C3621F">
        <w:rPr>
          <w:color w:val="000000"/>
          <w:sz w:val="22"/>
          <w:szCs w:val="22"/>
          <w:lang w:eastAsia="ro-RO"/>
        </w:rPr>
        <w:t>şi</w:t>
      </w:r>
      <w:proofErr w:type="spellEnd"/>
      <w:r w:rsidR="00B510D0" w:rsidRPr="00C3621F">
        <w:rPr>
          <w:color w:val="000000"/>
          <w:sz w:val="22"/>
          <w:szCs w:val="22"/>
          <w:lang w:eastAsia="ro-RO"/>
        </w:rPr>
        <w:t xml:space="preserve"> alte domenii similare</w:t>
      </w:r>
      <w:r w:rsidRPr="00C3621F">
        <w:rPr>
          <w:color w:val="000000"/>
          <w:sz w:val="22"/>
          <w:szCs w:val="22"/>
          <w:lang w:eastAsia="ro-RO"/>
        </w:rPr>
        <w:t xml:space="preserve">. </w:t>
      </w:r>
    </w:p>
    <w:p w14:paraId="2499ECF5" w14:textId="77777777" w:rsidR="008D0D68" w:rsidRPr="00C3621F" w:rsidRDefault="008D0D68" w:rsidP="00EE7222">
      <w:pPr>
        <w:jc w:val="both"/>
        <w:rPr>
          <w:color w:val="000000"/>
          <w:lang w:eastAsia="ro-RO"/>
        </w:rPr>
      </w:pPr>
    </w:p>
    <w:p w14:paraId="402432C5" w14:textId="77777777" w:rsidR="00580281" w:rsidRPr="00C3621F" w:rsidRDefault="008D0D68" w:rsidP="00EE7222">
      <w:pPr>
        <w:jc w:val="both"/>
        <w:rPr>
          <w:rStyle w:val="spar"/>
          <w:sz w:val="22"/>
          <w:szCs w:val="22"/>
        </w:rPr>
      </w:pPr>
      <w:r w:rsidRPr="00C3621F">
        <w:rPr>
          <w:rStyle w:val="spar"/>
          <w:sz w:val="22"/>
          <w:szCs w:val="22"/>
        </w:rPr>
        <w:t xml:space="preserve">Astfel, </w:t>
      </w:r>
      <w:r w:rsidR="00580281" w:rsidRPr="00C3621F">
        <w:rPr>
          <w:rStyle w:val="spar"/>
          <w:sz w:val="22"/>
          <w:szCs w:val="22"/>
        </w:rPr>
        <w:t xml:space="preserve">în conformitate cu prevederile Regulamentului (UE) 2021/1060, Comisia Europeană alocă cu prioritate fonduri </w:t>
      </w:r>
      <w:r w:rsidRPr="00C3621F">
        <w:rPr>
          <w:rStyle w:val="spar"/>
          <w:sz w:val="22"/>
          <w:szCs w:val="22"/>
        </w:rPr>
        <w:t xml:space="preserve">pentru </w:t>
      </w:r>
      <w:r w:rsidR="00580281" w:rsidRPr="00C3621F">
        <w:rPr>
          <w:rStyle w:val="spar"/>
          <w:sz w:val="22"/>
          <w:szCs w:val="22"/>
        </w:rPr>
        <w:t xml:space="preserve">asigurarea unei dezvoltări teritoriale integrate în baza unor strategii </w:t>
      </w:r>
      <w:proofErr w:type="spellStart"/>
      <w:r w:rsidR="00580281" w:rsidRPr="00C3621F">
        <w:rPr>
          <w:rStyle w:val="spar"/>
          <w:sz w:val="22"/>
          <w:szCs w:val="22"/>
        </w:rPr>
        <w:t>multifond</w:t>
      </w:r>
      <w:proofErr w:type="spellEnd"/>
      <w:r w:rsidR="00580281" w:rsidRPr="00C3621F">
        <w:rPr>
          <w:rStyle w:val="spar"/>
          <w:sz w:val="22"/>
          <w:szCs w:val="22"/>
        </w:rPr>
        <w:t xml:space="preserve"> care cuprind proiecte </w:t>
      </w:r>
      <w:r w:rsidRPr="00C3621F">
        <w:rPr>
          <w:rStyle w:val="spar"/>
          <w:sz w:val="22"/>
          <w:szCs w:val="22"/>
        </w:rPr>
        <w:t>din domeniile mai sus</w:t>
      </w:r>
      <w:r w:rsidR="00580281" w:rsidRPr="00C3621F">
        <w:rPr>
          <w:rStyle w:val="spar"/>
          <w:sz w:val="22"/>
          <w:szCs w:val="22"/>
        </w:rPr>
        <w:t xml:space="preserve"> menționate. În temeiul art. 28 din Reg.(UE) 2021/1060, selecția operațiunilor finanțate din fondurile dedicate dezvoltării teritoriale integrate este în competența organismelor teritoriale responsabile cu implementarea strategiei, respectiv a autorității publice locale. </w:t>
      </w:r>
    </w:p>
    <w:p w14:paraId="47BC7925" w14:textId="77777777" w:rsidR="00580281" w:rsidRPr="00C3621F" w:rsidRDefault="00580281" w:rsidP="00EE7222">
      <w:pPr>
        <w:jc w:val="both"/>
        <w:rPr>
          <w:rStyle w:val="spar"/>
          <w:sz w:val="22"/>
          <w:szCs w:val="22"/>
        </w:rPr>
      </w:pPr>
    </w:p>
    <w:p w14:paraId="24806885" w14:textId="77777777" w:rsidR="009108D6" w:rsidRPr="00C3621F" w:rsidRDefault="00580281" w:rsidP="00C3621F">
      <w:pPr>
        <w:jc w:val="both"/>
        <w:rPr>
          <w:rStyle w:val="spar"/>
          <w:sz w:val="22"/>
          <w:szCs w:val="22"/>
        </w:rPr>
      </w:pPr>
      <w:r w:rsidRPr="00C3621F">
        <w:rPr>
          <w:rStyle w:val="spar"/>
          <w:sz w:val="22"/>
          <w:szCs w:val="22"/>
        </w:rPr>
        <w:t xml:space="preserve">Pentru a beneficia de aceste fonduri este necesar, pe de o parte, </w:t>
      </w:r>
      <w:proofErr w:type="spellStart"/>
      <w:r w:rsidRPr="00C3621F">
        <w:rPr>
          <w:rStyle w:val="spar"/>
          <w:sz w:val="22"/>
          <w:szCs w:val="22"/>
        </w:rPr>
        <w:t>prioritizarea</w:t>
      </w:r>
      <w:proofErr w:type="spellEnd"/>
      <w:r w:rsidRPr="00C3621F">
        <w:rPr>
          <w:rStyle w:val="spar"/>
          <w:sz w:val="22"/>
          <w:szCs w:val="22"/>
        </w:rPr>
        <w:t xml:space="preserve"> proiectelor </w:t>
      </w:r>
      <w:r w:rsidR="000E4A6E" w:rsidRPr="00C3621F">
        <w:rPr>
          <w:rStyle w:val="spar"/>
          <w:sz w:val="22"/>
          <w:szCs w:val="22"/>
        </w:rPr>
        <w:t>ț</w:t>
      </w:r>
      <w:r w:rsidRPr="00C3621F">
        <w:rPr>
          <w:rStyle w:val="spar"/>
          <w:sz w:val="22"/>
          <w:szCs w:val="22"/>
        </w:rPr>
        <w:t xml:space="preserve">inând cont de contextul local și de nevoile locale. Metodologia propusă de selecție și </w:t>
      </w:r>
      <w:proofErr w:type="spellStart"/>
      <w:r w:rsidRPr="00C3621F">
        <w:rPr>
          <w:rStyle w:val="spar"/>
          <w:sz w:val="22"/>
          <w:szCs w:val="22"/>
        </w:rPr>
        <w:t>prioritizare</w:t>
      </w:r>
      <w:proofErr w:type="spellEnd"/>
      <w:r w:rsidRPr="00C3621F">
        <w:rPr>
          <w:rStyle w:val="spar"/>
          <w:sz w:val="22"/>
          <w:szCs w:val="22"/>
        </w:rPr>
        <w:t xml:space="preserve">, Anexa 1 la Referat, este în concordanță cu cerințele documentului cadru de elaborare a SIDU și cu recomandările AM pentru PR Vest 2021-2027. </w:t>
      </w:r>
    </w:p>
    <w:p w14:paraId="6D367541" w14:textId="77777777" w:rsidR="00580281" w:rsidRPr="00C3621F" w:rsidRDefault="00580281" w:rsidP="00EE7222">
      <w:pPr>
        <w:jc w:val="both"/>
        <w:rPr>
          <w:rStyle w:val="spar"/>
          <w:sz w:val="22"/>
          <w:szCs w:val="22"/>
        </w:rPr>
      </w:pPr>
      <w:r w:rsidRPr="00C3621F">
        <w:rPr>
          <w:rStyle w:val="spar"/>
          <w:sz w:val="22"/>
          <w:szCs w:val="22"/>
        </w:rPr>
        <w:t xml:space="preserve">Pe de altă parte, </w:t>
      </w:r>
      <w:r w:rsidR="007E658B" w:rsidRPr="00C3621F">
        <w:rPr>
          <w:rStyle w:val="spar"/>
          <w:sz w:val="22"/>
          <w:szCs w:val="22"/>
        </w:rPr>
        <w:t xml:space="preserve">art. 6 alin. 7 din </w:t>
      </w:r>
      <w:r w:rsidRPr="00C3621F">
        <w:rPr>
          <w:rStyle w:val="spar"/>
          <w:sz w:val="22"/>
          <w:szCs w:val="22"/>
        </w:rPr>
        <w:t>OUG nr.156/2020 impune beneficiarilor strategiilor</w:t>
      </w:r>
      <w:r w:rsidR="007E658B" w:rsidRPr="00C3621F">
        <w:rPr>
          <w:rStyle w:val="spar"/>
          <w:sz w:val="22"/>
          <w:szCs w:val="22"/>
        </w:rPr>
        <w:t xml:space="preserve"> integrate</w:t>
      </w:r>
      <w:r w:rsidRPr="00C3621F">
        <w:rPr>
          <w:rStyle w:val="spar"/>
          <w:sz w:val="22"/>
          <w:szCs w:val="22"/>
        </w:rPr>
        <w:t xml:space="preserve"> de dezvoltare teritorială susținerea financiară din bugetul local, în procent de minim 10%, prin proiecte complementare în logica SIDU finanțate din bugetul local. </w:t>
      </w:r>
    </w:p>
    <w:p w14:paraId="5D3D2EA1" w14:textId="77777777" w:rsidR="00412E51" w:rsidRPr="009B0C77" w:rsidRDefault="00412E51" w:rsidP="00EE7222">
      <w:pPr>
        <w:jc w:val="both"/>
        <w:rPr>
          <w:rStyle w:val="spar"/>
          <w:sz w:val="22"/>
          <w:szCs w:val="22"/>
        </w:rPr>
      </w:pPr>
      <w:r w:rsidRPr="009B0C77">
        <w:rPr>
          <w:rStyle w:val="spar"/>
          <w:sz w:val="22"/>
          <w:szCs w:val="22"/>
        </w:rPr>
        <w:t xml:space="preserve">Valoarea proiectelor prevăzute în lista proiectelor complementare este de </w:t>
      </w:r>
      <w:r w:rsidR="00AB41DD" w:rsidRPr="009B0C77">
        <w:rPr>
          <w:sz w:val="22"/>
          <w:szCs w:val="22"/>
        </w:rPr>
        <w:t>7.952.223,94</w:t>
      </w:r>
      <w:r w:rsidRPr="009B0C77">
        <w:rPr>
          <w:rStyle w:val="spar"/>
          <w:sz w:val="22"/>
          <w:szCs w:val="22"/>
        </w:rPr>
        <w:t xml:space="preserve"> euro, respectiv </w:t>
      </w:r>
      <w:r w:rsidR="00AB41DD" w:rsidRPr="009B0C77">
        <w:rPr>
          <w:sz w:val="22"/>
          <w:szCs w:val="22"/>
        </w:rPr>
        <w:t>27,95</w:t>
      </w:r>
      <w:r w:rsidRPr="009B0C77">
        <w:rPr>
          <w:rStyle w:val="spar"/>
          <w:sz w:val="22"/>
          <w:szCs w:val="22"/>
        </w:rPr>
        <w:t>% din alocarea aferentă intervenției regionale “mobilitate urbană sustenabilă”</w:t>
      </w:r>
    </w:p>
    <w:p w14:paraId="29D3B376" w14:textId="77777777" w:rsidR="00B510D0" w:rsidRPr="009B0C77" w:rsidRDefault="00B510D0" w:rsidP="00EE7222">
      <w:pPr>
        <w:jc w:val="both"/>
        <w:rPr>
          <w:bCs/>
          <w:color w:val="000000"/>
          <w:sz w:val="22"/>
          <w:szCs w:val="22"/>
        </w:rPr>
      </w:pPr>
    </w:p>
    <w:p w14:paraId="39987BC7" w14:textId="772C1858" w:rsidR="00EA79AD" w:rsidRPr="009B0C77" w:rsidRDefault="00EA79AD" w:rsidP="00EE7222">
      <w:pPr>
        <w:jc w:val="both"/>
        <w:rPr>
          <w:b/>
          <w:sz w:val="22"/>
          <w:szCs w:val="22"/>
        </w:rPr>
      </w:pPr>
      <w:r w:rsidRPr="009B0C77">
        <w:rPr>
          <w:sz w:val="22"/>
          <w:szCs w:val="22"/>
        </w:rPr>
        <w:lastRenderedPageBreak/>
        <w:t>Având în vedere prevederile leg</w:t>
      </w:r>
      <w:r w:rsidR="00FB1207" w:rsidRPr="009B0C77">
        <w:rPr>
          <w:sz w:val="22"/>
          <w:szCs w:val="22"/>
        </w:rPr>
        <w:t xml:space="preserve">ale </w:t>
      </w:r>
      <w:r w:rsidR="00304F50" w:rsidRPr="009B0C77">
        <w:rPr>
          <w:sz w:val="22"/>
          <w:szCs w:val="22"/>
        </w:rPr>
        <w:t xml:space="preserve">și tehnice </w:t>
      </w:r>
      <w:r w:rsidR="00FB1207" w:rsidRPr="009B0C77">
        <w:rPr>
          <w:sz w:val="22"/>
          <w:szCs w:val="22"/>
        </w:rPr>
        <w:t>expuse în prezentul raport</w:t>
      </w:r>
      <w:r w:rsidR="00304F50" w:rsidRPr="009B0C77">
        <w:rPr>
          <w:sz w:val="22"/>
          <w:szCs w:val="22"/>
        </w:rPr>
        <w:t xml:space="preserve">, </w:t>
      </w:r>
      <w:r w:rsidRPr="009B0C77">
        <w:rPr>
          <w:sz w:val="22"/>
          <w:szCs w:val="22"/>
        </w:rPr>
        <w:t xml:space="preserve">apreciem că Proiectul de hotărâre privind </w:t>
      </w:r>
      <w:r w:rsidR="009B0C77" w:rsidRPr="009B0C77">
        <w:rPr>
          <w:b/>
          <w:bCs/>
          <w:sz w:val="22"/>
          <w:szCs w:val="22"/>
        </w:rPr>
        <w:t>aprobarea metodologiei și a listei proiectelor priorita</w:t>
      </w:r>
      <w:r w:rsidR="00127032">
        <w:rPr>
          <w:b/>
          <w:bCs/>
          <w:sz w:val="22"/>
          <w:szCs w:val="22"/>
        </w:rPr>
        <w:t>r</w:t>
      </w:r>
      <w:r w:rsidR="009B0C77" w:rsidRPr="009B0C77">
        <w:rPr>
          <w:b/>
          <w:bCs/>
          <w:sz w:val="22"/>
          <w:szCs w:val="22"/>
        </w:rPr>
        <w:t xml:space="preserve">e aflate în execuție din Strategia Integrată de Dezvoltare a Polului de Creștere Timisoara 2015-2023 care vor fi depuse spre finanțare în cadrul Intervenției Regionale 4.1 Mobilitate urbană sustenabilă a Programului Regional Vest 2021-2027 </w:t>
      </w:r>
      <w:r w:rsidR="00AE09F2" w:rsidRPr="009B0C77">
        <w:rPr>
          <w:sz w:val="22"/>
          <w:szCs w:val="22"/>
        </w:rPr>
        <w:t xml:space="preserve">îndeplinește condițiile tehnice </w:t>
      </w:r>
      <w:r w:rsidR="00304F50" w:rsidRPr="009B0C77">
        <w:rPr>
          <w:sz w:val="22"/>
          <w:szCs w:val="22"/>
        </w:rPr>
        <w:t xml:space="preserve">necesare </w:t>
      </w:r>
      <w:r w:rsidR="00AE09F2" w:rsidRPr="009B0C77">
        <w:rPr>
          <w:sz w:val="22"/>
          <w:szCs w:val="22"/>
        </w:rPr>
        <w:t>pentru a fi supus dezbaterii și aprobării plenului consiliului local.</w:t>
      </w:r>
    </w:p>
    <w:p w14:paraId="29D146D4" w14:textId="77777777" w:rsidR="00EA79AD" w:rsidRPr="009B0C77" w:rsidRDefault="00EA79AD" w:rsidP="00EE7222">
      <w:pPr>
        <w:jc w:val="both"/>
        <w:rPr>
          <w:sz w:val="22"/>
          <w:szCs w:val="22"/>
        </w:rPr>
      </w:pPr>
    </w:p>
    <w:p w14:paraId="5C96FC12" w14:textId="77777777" w:rsidR="00C97CAA" w:rsidRPr="009B0C77" w:rsidRDefault="00C97CAA" w:rsidP="00304F50">
      <w:pPr>
        <w:jc w:val="both"/>
        <w:rPr>
          <w:rStyle w:val="spar"/>
          <w:sz w:val="22"/>
          <w:szCs w:val="22"/>
        </w:rPr>
      </w:pPr>
    </w:p>
    <w:p w14:paraId="27511C34" w14:textId="77777777" w:rsidR="00AE09F2" w:rsidRPr="009B0C77" w:rsidRDefault="00AE09F2" w:rsidP="00304F50">
      <w:pPr>
        <w:jc w:val="center"/>
        <w:rPr>
          <w:rStyle w:val="spar"/>
          <w:b/>
          <w:bCs/>
          <w:sz w:val="22"/>
          <w:szCs w:val="22"/>
        </w:rPr>
      </w:pPr>
      <w:r w:rsidRPr="009B0C77">
        <w:rPr>
          <w:rStyle w:val="spar"/>
          <w:b/>
          <w:bCs/>
          <w:sz w:val="22"/>
          <w:szCs w:val="22"/>
        </w:rPr>
        <w:t>Direcția Incubator de Proiecte</w:t>
      </w:r>
    </w:p>
    <w:p w14:paraId="540652B2" w14:textId="77777777" w:rsidR="009B0C77" w:rsidRPr="009B0C77" w:rsidRDefault="009B0C77" w:rsidP="00304F50">
      <w:pPr>
        <w:jc w:val="center"/>
        <w:rPr>
          <w:rStyle w:val="spar"/>
          <w:sz w:val="22"/>
          <w:szCs w:val="22"/>
        </w:rPr>
      </w:pPr>
    </w:p>
    <w:p w14:paraId="6DB3AC50" w14:textId="77777777" w:rsidR="003D06B7" w:rsidRPr="009B0C77" w:rsidRDefault="003D06B7" w:rsidP="00304F50">
      <w:pPr>
        <w:jc w:val="center"/>
        <w:rPr>
          <w:rStyle w:val="spar"/>
          <w:sz w:val="22"/>
          <w:szCs w:val="22"/>
        </w:rPr>
      </w:pPr>
    </w:p>
    <w:p w14:paraId="20E66676" w14:textId="6C99967B" w:rsidR="003D06B7" w:rsidRPr="009B0C77" w:rsidRDefault="00C3621F" w:rsidP="00C3621F">
      <w:pPr>
        <w:spacing w:line="360" w:lineRule="auto"/>
        <w:ind w:right="423" w:firstLine="720"/>
        <w:rPr>
          <w:rStyle w:val="spar"/>
          <w:sz w:val="22"/>
          <w:szCs w:val="22"/>
        </w:rPr>
      </w:pPr>
      <w:r w:rsidRPr="009B0C77">
        <w:rPr>
          <w:rStyle w:val="spar"/>
          <w:sz w:val="22"/>
          <w:szCs w:val="22"/>
        </w:rPr>
        <w:t xml:space="preserve">Adriana DEACONU </w:t>
      </w:r>
      <w:r w:rsidR="009B0C77" w:rsidRPr="009B0C77">
        <w:rPr>
          <w:rStyle w:val="spar"/>
          <w:sz w:val="22"/>
          <w:szCs w:val="22"/>
        </w:rPr>
        <w:tab/>
      </w:r>
      <w:r w:rsidR="009B0C77" w:rsidRPr="009B0C77">
        <w:rPr>
          <w:rStyle w:val="spar"/>
          <w:sz w:val="22"/>
          <w:szCs w:val="22"/>
        </w:rPr>
        <w:tab/>
      </w:r>
      <w:r w:rsidR="009B0C77" w:rsidRPr="009B0C77">
        <w:rPr>
          <w:rStyle w:val="spar"/>
          <w:sz w:val="22"/>
          <w:szCs w:val="22"/>
        </w:rPr>
        <w:tab/>
      </w:r>
      <w:r w:rsidR="009B0C77" w:rsidRPr="009B0C77">
        <w:rPr>
          <w:rStyle w:val="spar"/>
          <w:sz w:val="22"/>
          <w:szCs w:val="22"/>
        </w:rPr>
        <w:tab/>
      </w:r>
      <w:r w:rsidR="009B0C77" w:rsidRPr="009B0C77">
        <w:rPr>
          <w:rStyle w:val="spar"/>
          <w:sz w:val="22"/>
          <w:szCs w:val="22"/>
        </w:rPr>
        <w:tab/>
      </w:r>
      <w:r w:rsidR="004D77D8" w:rsidRPr="009B0C77">
        <w:rPr>
          <w:rStyle w:val="spar"/>
          <w:sz w:val="22"/>
          <w:szCs w:val="22"/>
        </w:rPr>
        <w:t xml:space="preserve">Daniela </w:t>
      </w:r>
      <w:r w:rsidRPr="009B0C77">
        <w:rPr>
          <w:rStyle w:val="spar"/>
          <w:sz w:val="22"/>
          <w:szCs w:val="22"/>
        </w:rPr>
        <w:t>GHINEA</w:t>
      </w:r>
    </w:p>
    <w:p w14:paraId="41F577D6" w14:textId="0AA16482" w:rsidR="003D06B7" w:rsidRPr="009B0C77" w:rsidRDefault="009B0C77" w:rsidP="00C3621F">
      <w:pPr>
        <w:spacing w:line="360" w:lineRule="auto"/>
        <w:ind w:right="423" w:firstLine="720"/>
        <w:rPr>
          <w:rStyle w:val="spar"/>
          <w:sz w:val="22"/>
          <w:szCs w:val="22"/>
        </w:rPr>
      </w:pPr>
      <w:r w:rsidRPr="009B0C77">
        <w:rPr>
          <w:rStyle w:val="spar"/>
          <w:sz w:val="22"/>
          <w:szCs w:val="22"/>
        </w:rPr>
        <w:t xml:space="preserve">Director executiv </w:t>
      </w:r>
      <w:r w:rsidRPr="009B0C77">
        <w:rPr>
          <w:rStyle w:val="spar"/>
          <w:sz w:val="22"/>
          <w:szCs w:val="22"/>
        </w:rPr>
        <w:tab/>
      </w:r>
      <w:r w:rsidRPr="009B0C77">
        <w:rPr>
          <w:rStyle w:val="spar"/>
          <w:sz w:val="22"/>
          <w:szCs w:val="22"/>
        </w:rPr>
        <w:tab/>
      </w:r>
      <w:r w:rsidRPr="009B0C77">
        <w:rPr>
          <w:rStyle w:val="spar"/>
          <w:sz w:val="22"/>
          <w:szCs w:val="22"/>
        </w:rPr>
        <w:tab/>
      </w:r>
      <w:r w:rsidRPr="009B0C77">
        <w:rPr>
          <w:rStyle w:val="spar"/>
          <w:sz w:val="22"/>
          <w:szCs w:val="22"/>
        </w:rPr>
        <w:tab/>
      </w:r>
      <w:r w:rsidR="003D06B7" w:rsidRPr="009B0C77">
        <w:rPr>
          <w:rStyle w:val="spar"/>
          <w:sz w:val="22"/>
          <w:szCs w:val="22"/>
        </w:rPr>
        <w:t>Șef serviciu finanțări nerambursabile</w:t>
      </w:r>
    </w:p>
    <w:p w14:paraId="010324B6" w14:textId="77777777" w:rsidR="004D77D8" w:rsidRPr="009B0C77" w:rsidRDefault="004D77D8" w:rsidP="00304F50">
      <w:pPr>
        <w:spacing w:line="360" w:lineRule="auto"/>
        <w:ind w:right="423"/>
        <w:jc w:val="center"/>
        <w:rPr>
          <w:rStyle w:val="spar"/>
          <w:sz w:val="22"/>
          <w:szCs w:val="22"/>
        </w:rPr>
      </w:pPr>
    </w:p>
    <w:sectPr w:rsidR="004D77D8" w:rsidRPr="009B0C77" w:rsidSect="009B0C77">
      <w:footerReference w:type="default" r:id="rId8"/>
      <w:headerReference w:type="first" r:id="rId9"/>
      <w:pgSz w:w="11907" w:h="16840" w:code="9"/>
      <w:pgMar w:top="1440" w:right="1134" w:bottom="1276" w:left="1440" w:header="680" w:footer="443" w:gutter="0"/>
      <w:paperSrc w:first="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14372" w14:textId="77777777" w:rsidR="00CA0C80" w:rsidRDefault="00CA0C80" w:rsidP="00D23031">
      <w:r>
        <w:separator/>
      </w:r>
    </w:p>
  </w:endnote>
  <w:endnote w:type="continuationSeparator" w:id="0">
    <w:p w14:paraId="37D3FE87" w14:textId="77777777" w:rsidR="00CA0C80" w:rsidRDefault="00CA0C80" w:rsidP="00D23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9171D" w14:textId="77777777" w:rsidR="00E32CA1" w:rsidRPr="0085182C" w:rsidRDefault="00C97CAA" w:rsidP="00E32CA1">
    <w:pPr>
      <w:ind w:left="5040" w:firstLine="720"/>
      <w:jc w:val="center"/>
      <w:rPr>
        <w:sz w:val="20"/>
        <w:szCs w:val="20"/>
      </w:rPr>
    </w:pPr>
    <w:r w:rsidRPr="0085182C">
      <w:rPr>
        <w:sz w:val="20"/>
        <w:szCs w:val="20"/>
      </w:rPr>
      <w:t xml:space="preserve">                     </w:t>
    </w:r>
    <w:r w:rsidR="00E32CA1" w:rsidRPr="0085182C">
      <w:rPr>
        <w:sz w:val="20"/>
        <w:szCs w:val="20"/>
      </w:rPr>
      <w:t>Cod FO53-01,Ver.2</w:t>
    </w:r>
  </w:p>
  <w:p w14:paraId="0A08825D" w14:textId="77777777" w:rsidR="00E32CA1" w:rsidRPr="0085182C" w:rsidRDefault="00E32CA1">
    <w:pPr>
      <w:pStyle w:val="Subsol"/>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41708" w14:textId="77777777" w:rsidR="00CA0C80" w:rsidRDefault="00CA0C80" w:rsidP="00D23031">
      <w:r>
        <w:separator/>
      </w:r>
    </w:p>
  </w:footnote>
  <w:footnote w:type="continuationSeparator" w:id="0">
    <w:p w14:paraId="47BC9AFB" w14:textId="77777777" w:rsidR="00CA0C80" w:rsidRDefault="00CA0C80" w:rsidP="00D230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C9F53" w14:textId="77777777" w:rsidR="00852300" w:rsidRDefault="002D2813" w:rsidP="002D2813">
    <w:pPr>
      <w:rPr>
        <w:b/>
      </w:rPr>
    </w:pPr>
    <w:r>
      <w:rPr>
        <w:b/>
      </w:rPr>
      <w:t>ROMÂ</w:t>
    </w:r>
    <w:r w:rsidRPr="00051685">
      <w:rPr>
        <w:b/>
      </w:rPr>
      <w:t>NIA</w:t>
    </w:r>
    <w:r>
      <w:rPr>
        <w:b/>
      </w:rPr>
      <w:tab/>
    </w:r>
    <w:r>
      <w:rPr>
        <w:b/>
      </w:rPr>
      <w:tab/>
    </w:r>
    <w:r>
      <w:rPr>
        <w:b/>
      </w:rPr>
      <w:tab/>
    </w:r>
    <w:r>
      <w:rPr>
        <w:b/>
      </w:rPr>
      <w:tab/>
    </w:r>
    <w:r>
      <w:rPr>
        <w:b/>
      </w:rPr>
      <w:tab/>
    </w:r>
    <w:r w:rsidR="00852300">
      <w:rPr>
        <w:b/>
      </w:rPr>
      <w:tab/>
    </w:r>
    <w:r w:rsidR="00852300">
      <w:rPr>
        <w:b/>
      </w:rPr>
      <w:tab/>
      <w:t xml:space="preserve">                       </w:t>
    </w:r>
  </w:p>
  <w:p w14:paraId="5818F0AB" w14:textId="77777777" w:rsidR="00852300" w:rsidRDefault="002D2813" w:rsidP="002D2813">
    <w:pPr>
      <w:rPr>
        <w:b/>
      </w:rPr>
    </w:pPr>
    <w:r w:rsidRPr="00051685">
      <w:rPr>
        <w:b/>
      </w:rPr>
      <w:t>JUDE</w:t>
    </w:r>
    <w:r>
      <w:rPr>
        <w:b/>
      </w:rPr>
      <w:t>Ț</w:t>
    </w:r>
    <w:r w:rsidRPr="00051685">
      <w:rPr>
        <w:b/>
      </w:rPr>
      <w:t>UL TIMIŞ</w:t>
    </w:r>
    <w:r>
      <w:rPr>
        <w:b/>
      </w:rPr>
      <w:tab/>
    </w:r>
    <w:r>
      <w:rPr>
        <w:b/>
      </w:rPr>
      <w:tab/>
    </w:r>
    <w:r>
      <w:rPr>
        <w:b/>
      </w:rPr>
      <w:tab/>
    </w:r>
    <w:r w:rsidR="00852300">
      <w:rPr>
        <w:b/>
      </w:rPr>
      <w:tab/>
    </w:r>
    <w:r w:rsidR="00852300">
      <w:rPr>
        <w:b/>
      </w:rPr>
      <w:tab/>
    </w:r>
    <w:r w:rsidR="00852300">
      <w:rPr>
        <w:b/>
      </w:rPr>
      <w:tab/>
      <w:t xml:space="preserve">                     </w:t>
    </w:r>
  </w:p>
  <w:p w14:paraId="4FD5AED4" w14:textId="77777777" w:rsidR="002D2813" w:rsidRPr="00051685" w:rsidRDefault="002D2813" w:rsidP="002D2813">
    <w:pPr>
      <w:rPr>
        <w:b/>
      </w:rPr>
    </w:pPr>
    <w:r w:rsidRPr="00051685">
      <w:rPr>
        <w:b/>
      </w:rPr>
      <w:t>MUNICIPIUL TIMI</w:t>
    </w:r>
    <w:r w:rsidR="006D74BE">
      <w:rPr>
        <w:b/>
      </w:rPr>
      <w:t>Ș</w:t>
    </w:r>
    <w:r w:rsidRPr="00051685">
      <w:rPr>
        <w:b/>
      </w:rPr>
      <w:t>OARA</w:t>
    </w:r>
    <w:r w:rsidR="00852300" w:rsidRPr="00852300">
      <w:rPr>
        <w:b/>
      </w:rPr>
      <w:t xml:space="preserve"> </w:t>
    </w:r>
    <w:r w:rsidR="00852300">
      <w:rPr>
        <w:b/>
      </w:rPr>
      <w:t xml:space="preserve">                                                                  </w:t>
    </w:r>
  </w:p>
  <w:p w14:paraId="53A0EBA2" w14:textId="77777777" w:rsidR="006D74BE" w:rsidRDefault="002D2813" w:rsidP="002D2813">
    <w:pPr>
      <w:rPr>
        <w:b/>
      </w:rPr>
    </w:pPr>
    <w:r>
      <w:rPr>
        <w:b/>
      </w:rPr>
      <w:t>PRIMĂRIA</w:t>
    </w:r>
    <w:r w:rsidR="00852300">
      <w:rPr>
        <w:b/>
      </w:rPr>
      <w:tab/>
    </w:r>
    <w:r w:rsidR="00852300">
      <w:rPr>
        <w:b/>
      </w:rPr>
      <w:tab/>
    </w:r>
    <w:r w:rsidR="00852300">
      <w:rPr>
        <w:b/>
      </w:rPr>
      <w:tab/>
    </w:r>
    <w:r w:rsidR="00852300">
      <w:rPr>
        <w:b/>
      </w:rPr>
      <w:tab/>
    </w:r>
    <w:r w:rsidR="00852300">
      <w:rPr>
        <w:b/>
      </w:rPr>
      <w:tab/>
    </w:r>
    <w:r w:rsidR="00852300">
      <w:rPr>
        <w:b/>
      </w:rPr>
      <w:tab/>
    </w:r>
    <w:r w:rsidR="00852300">
      <w:rPr>
        <w:b/>
      </w:rPr>
      <w:tab/>
    </w:r>
    <w:r w:rsidR="00852300">
      <w:rPr>
        <w:b/>
      </w:rPr>
      <w:tab/>
      <w:t xml:space="preserve">      </w:t>
    </w:r>
  </w:p>
  <w:p w14:paraId="5F7C7FEA" w14:textId="77777777" w:rsidR="002D2813" w:rsidRDefault="006D74BE" w:rsidP="002D2813">
    <w:pPr>
      <w:rPr>
        <w:b/>
      </w:rPr>
    </w:pPr>
    <w:r>
      <w:rPr>
        <w:b/>
      </w:rPr>
      <w:t>DIRECȚIA INCUBATOR DE PROIECTE</w:t>
    </w:r>
    <w:r w:rsidR="002D2813">
      <w:rPr>
        <w:b/>
      </w:rPr>
      <w:tab/>
    </w:r>
    <w:r w:rsidR="002D2813">
      <w:rPr>
        <w:b/>
      </w:rPr>
      <w:tab/>
    </w:r>
    <w:r w:rsidR="002D2813">
      <w:rPr>
        <w:b/>
      </w:rPr>
      <w:tab/>
    </w:r>
    <w:r w:rsidR="002D2813">
      <w:rPr>
        <w:b/>
      </w:rPr>
      <w:tab/>
    </w:r>
    <w:r w:rsidR="002D2813">
      <w:rPr>
        <w:b/>
      </w:rPr>
      <w:tab/>
      <w:t xml:space="preserve">     </w:t>
    </w:r>
  </w:p>
  <w:p w14:paraId="46441A96" w14:textId="0EC65FAB" w:rsidR="002D2813" w:rsidRDefault="006A6C57">
    <w:r w:rsidRPr="006A6C57">
      <w:rPr>
        <w:b/>
        <w:lang w:val="fr-FR"/>
      </w:rPr>
      <w:t>TMI2023-</w:t>
    </w:r>
    <w:r w:rsidR="00C3621F">
      <w:rPr>
        <w:b/>
        <w:lang w:val="fr-FR"/>
      </w:rPr>
      <w:t xml:space="preserve"> </w:t>
    </w:r>
    <w:bookmarkStart w:id="0" w:name="_Hlk145315508"/>
    <w:bookmarkStart w:id="1" w:name="_Hlk145315509"/>
    <w:r w:rsidR="00C3621F">
      <w:rPr>
        <w:b/>
        <w:lang w:val="fr-FR"/>
      </w:rPr>
      <w:t>006944/11.09.2023</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230B"/>
    <w:multiLevelType w:val="hybridMultilevel"/>
    <w:tmpl w:val="24E6D454"/>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 w15:restartNumberingAfterBreak="0">
    <w:nsid w:val="05344F4E"/>
    <w:multiLevelType w:val="hybridMultilevel"/>
    <w:tmpl w:val="6CDCC142"/>
    <w:lvl w:ilvl="0" w:tplc="0418000B">
      <w:start w:val="1"/>
      <w:numFmt w:val="bullet"/>
      <w:lvlText w:val=""/>
      <w:lvlJc w:val="left"/>
      <w:pPr>
        <w:ind w:left="775" w:hanging="360"/>
      </w:pPr>
      <w:rPr>
        <w:rFonts w:ascii="Wingdings" w:hAnsi="Wingdings"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 w15:restartNumberingAfterBreak="0">
    <w:nsid w:val="1EDE6B37"/>
    <w:multiLevelType w:val="hybridMultilevel"/>
    <w:tmpl w:val="AE72D608"/>
    <w:lvl w:ilvl="0" w:tplc="1B96BDD2">
      <w:start w:val="12"/>
      <w:numFmt w:val="bullet"/>
      <w:lvlText w:val="-"/>
      <w:lvlJc w:val="left"/>
      <w:pPr>
        <w:ind w:left="1080" w:hanging="360"/>
      </w:pPr>
      <w:rPr>
        <w:rFonts w:ascii="Times New Roman" w:eastAsiaTheme="minorHAnsi" w:hAnsi="Times New Roman" w:cs="Times New Roman" w:hint="default"/>
        <w:b/>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 w15:restartNumberingAfterBreak="0">
    <w:nsid w:val="2CB9026E"/>
    <w:multiLevelType w:val="hybridMultilevel"/>
    <w:tmpl w:val="4FC2195C"/>
    <w:lvl w:ilvl="0" w:tplc="DEF037D4">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4" w15:restartNumberingAfterBreak="0">
    <w:nsid w:val="3A8A0841"/>
    <w:multiLevelType w:val="hybridMultilevel"/>
    <w:tmpl w:val="6D420092"/>
    <w:lvl w:ilvl="0" w:tplc="4F06E944">
      <w:numFmt w:val="bullet"/>
      <w:lvlText w:val="-"/>
      <w:lvlJc w:val="left"/>
      <w:pPr>
        <w:ind w:left="1069" w:hanging="360"/>
      </w:pPr>
      <w:rPr>
        <w:rFonts w:ascii="Times New Roman" w:eastAsia="Times New Roman" w:hAnsi="Times New Roman" w:cs="Times New Roman" w:hint="default"/>
        <w:b/>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3FBD6854"/>
    <w:multiLevelType w:val="hybridMultilevel"/>
    <w:tmpl w:val="35044180"/>
    <w:lvl w:ilvl="0" w:tplc="04180003">
      <w:start w:val="1"/>
      <w:numFmt w:val="bullet"/>
      <w:lvlText w:val="o"/>
      <w:lvlJc w:val="left"/>
      <w:pPr>
        <w:ind w:left="1685" w:hanging="360"/>
      </w:pPr>
      <w:rPr>
        <w:rFonts w:ascii="Courier New" w:hAnsi="Courier New" w:cs="Courier New" w:hint="default"/>
      </w:rPr>
    </w:lvl>
    <w:lvl w:ilvl="1" w:tplc="04180003" w:tentative="1">
      <w:start w:val="1"/>
      <w:numFmt w:val="bullet"/>
      <w:lvlText w:val="o"/>
      <w:lvlJc w:val="left"/>
      <w:pPr>
        <w:ind w:left="2405" w:hanging="360"/>
      </w:pPr>
      <w:rPr>
        <w:rFonts w:ascii="Courier New" w:hAnsi="Courier New" w:cs="Courier New" w:hint="default"/>
      </w:rPr>
    </w:lvl>
    <w:lvl w:ilvl="2" w:tplc="04180005" w:tentative="1">
      <w:start w:val="1"/>
      <w:numFmt w:val="bullet"/>
      <w:lvlText w:val=""/>
      <w:lvlJc w:val="left"/>
      <w:pPr>
        <w:ind w:left="3125" w:hanging="360"/>
      </w:pPr>
      <w:rPr>
        <w:rFonts w:ascii="Wingdings" w:hAnsi="Wingdings" w:hint="default"/>
      </w:rPr>
    </w:lvl>
    <w:lvl w:ilvl="3" w:tplc="04180001" w:tentative="1">
      <w:start w:val="1"/>
      <w:numFmt w:val="bullet"/>
      <w:lvlText w:val=""/>
      <w:lvlJc w:val="left"/>
      <w:pPr>
        <w:ind w:left="3845" w:hanging="360"/>
      </w:pPr>
      <w:rPr>
        <w:rFonts w:ascii="Symbol" w:hAnsi="Symbol" w:hint="default"/>
      </w:rPr>
    </w:lvl>
    <w:lvl w:ilvl="4" w:tplc="04180003" w:tentative="1">
      <w:start w:val="1"/>
      <w:numFmt w:val="bullet"/>
      <w:lvlText w:val="o"/>
      <w:lvlJc w:val="left"/>
      <w:pPr>
        <w:ind w:left="4565" w:hanging="360"/>
      </w:pPr>
      <w:rPr>
        <w:rFonts w:ascii="Courier New" w:hAnsi="Courier New" w:cs="Courier New" w:hint="default"/>
      </w:rPr>
    </w:lvl>
    <w:lvl w:ilvl="5" w:tplc="04180005" w:tentative="1">
      <w:start w:val="1"/>
      <w:numFmt w:val="bullet"/>
      <w:lvlText w:val=""/>
      <w:lvlJc w:val="left"/>
      <w:pPr>
        <w:ind w:left="5285" w:hanging="360"/>
      </w:pPr>
      <w:rPr>
        <w:rFonts w:ascii="Wingdings" w:hAnsi="Wingdings" w:hint="default"/>
      </w:rPr>
    </w:lvl>
    <w:lvl w:ilvl="6" w:tplc="04180001" w:tentative="1">
      <w:start w:val="1"/>
      <w:numFmt w:val="bullet"/>
      <w:lvlText w:val=""/>
      <w:lvlJc w:val="left"/>
      <w:pPr>
        <w:ind w:left="6005" w:hanging="360"/>
      </w:pPr>
      <w:rPr>
        <w:rFonts w:ascii="Symbol" w:hAnsi="Symbol" w:hint="default"/>
      </w:rPr>
    </w:lvl>
    <w:lvl w:ilvl="7" w:tplc="04180003" w:tentative="1">
      <w:start w:val="1"/>
      <w:numFmt w:val="bullet"/>
      <w:lvlText w:val="o"/>
      <w:lvlJc w:val="left"/>
      <w:pPr>
        <w:ind w:left="6725" w:hanging="360"/>
      </w:pPr>
      <w:rPr>
        <w:rFonts w:ascii="Courier New" w:hAnsi="Courier New" w:cs="Courier New" w:hint="default"/>
      </w:rPr>
    </w:lvl>
    <w:lvl w:ilvl="8" w:tplc="04180005" w:tentative="1">
      <w:start w:val="1"/>
      <w:numFmt w:val="bullet"/>
      <w:lvlText w:val=""/>
      <w:lvlJc w:val="left"/>
      <w:pPr>
        <w:ind w:left="7445" w:hanging="360"/>
      </w:pPr>
      <w:rPr>
        <w:rFonts w:ascii="Wingdings" w:hAnsi="Wingdings" w:hint="default"/>
      </w:rPr>
    </w:lvl>
  </w:abstractNum>
  <w:abstractNum w:abstractNumId="6" w15:restartNumberingAfterBreak="0">
    <w:nsid w:val="431839E5"/>
    <w:multiLevelType w:val="hybridMultilevel"/>
    <w:tmpl w:val="8B1046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59E7B55"/>
    <w:multiLevelType w:val="hybridMultilevel"/>
    <w:tmpl w:val="71F2EF7C"/>
    <w:lvl w:ilvl="0" w:tplc="A6CC671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F70CED"/>
    <w:multiLevelType w:val="hybridMultilevel"/>
    <w:tmpl w:val="B762C5A8"/>
    <w:lvl w:ilvl="0" w:tplc="7F9CE3B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5169001C"/>
    <w:multiLevelType w:val="hybridMultilevel"/>
    <w:tmpl w:val="18AE507E"/>
    <w:lvl w:ilvl="0" w:tplc="14B61140">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B3B323D"/>
    <w:multiLevelType w:val="hybridMultilevel"/>
    <w:tmpl w:val="64CC5964"/>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15:restartNumberingAfterBreak="0">
    <w:nsid w:val="5C823124"/>
    <w:multiLevelType w:val="hybridMultilevel"/>
    <w:tmpl w:val="BB286EF6"/>
    <w:lvl w:ilvl="0" w:tplc="0418000B">
      <w:start w:val="1"/>
      <w:numFmt w:val="bullet"/>
      <w:lvlText w:val=""/>
      <w:lvlJc w:val="left"/>
      <w:pPr>
        <w:ind w:left="2934" w:hanging="360"/>
      </w:pPr>
      <w:rPr>
        <w:rFonts w:ascii="Wingdings" w:hAnsi="Wingdings" w:hint="default"/>
      </w:rPr>
    </w:lvl>
    <w:lvl w:ilvl="1" w:tplc="04180003" w:tentative="1">
      <w:start w:val="1"/>
      <w:numFmt w:val="bullet"/>
      <w:lvlText w:val="o"/>
      <w:lvlJc w:val="left"/>
      <w:pPr>
        <w:ind w:left="3654" w:hanging="360"/>
      </w:pPr>
      <w:rPr>
        <w:rFonts w:ascii="Courier New" w:hAnsi="Courier New" w:cs="Courier New" w:hint="default"/>
      </w:rPr>
    </w:lvl>
    <w:lvl w:ilvl="2" w:tplc="04180005" w:tentative="1">
      <w:start w:val="1"/>
      <w:numFmt w:val="bullet"/>
      <w:lvlText w:val=""/>
      <w:lvlJc w:val="left"/>
      <w:pPr>
        <w:ind w:left="4374" w:hanging="360"/>
      </w:pPr>
      <w:rPr>
        <w:rFonts w:ascii="Wingdings" w:hAnsi="Wingdings" w:hint="default"/>
      </w:rPr>
    </w:lvl>
    <w:lvl w:ilvl="3" w:tplc="04180001" w:tentative="1">
      <w:start w:val="1"/>
      <w:numFmt w:val="bullet"/>
      <w:lvlText w:val=""/>
      <w:lvlJc w:val="left"/>
      <w:pPr>
        <w:ind w:left="5094" w:hanging="360"/>
      </w:pPr>
      <w:rPr>
        <w:rFonts w:ascii="Symbol" w:hAnsi="Symbol" w:hint="default"/>
      </w:rPr>
    </w:lvl>
    <w:lvl w:ilvl="4" w:tplc="04180003" w:tentative="1">
      <w:start w:val="1"/>
      <w:numFmt w:val="bullet"/>
      <w:lvlText w:val="o"/>
      <w:lvlJc w:val="left"/>
      <w:pPr>
        <w:ind w:left="5814" w:hanging="360"/>
      </w:pPr>
      <w:rPr>
        <w:rFonts w:ascii="Courier New" w:hAnsi="Courier New" w:cs="Courier New" w:hint="default"/>
      </w:rPr>
    </w:lvl>
    <w:lvl w:ilvl="5" w:tplc="04180005" w:tentative="1">
      <w:start w:val="1"/>
      <w:numFmt w:val="bullet"/>
      <w:lvlText w:val=""/>
      <w:lvlJc w:val="left"/>
      <w:pPr>
        <w:ind w:left="6534" w:hanging="360"/>
      </w:pPr>
      <w:rPr>
        <w:rFonts w:ascii="Wingdings" w:hAnsi="Wingdings" w:hint="default"/>
      </w:rPr>
    </w:lvl>
    <w:lvl w:ilvl="6" w:tplc="04180001" w:tentative="1">
      <w:start w:val="1"/>
      <w:numFmt w:val="bullet"/>
      <w:lvlText w:val=""/>
      <w:lvlJc w:val="left"/>
      <w:pPr>
        <w:ind w:left="7254" w:hanging="360"/>
      </w:pPr>
      <w:rPr>
        <w:rFonts w:ascii="Symbol" w:hAnsi="Symbol" w:hint="default"/>
      </w:rPr>
    </w:lvl>
    <w:lvl w:ilvl="7" w:tplc="04180003" w:tentative="1">
      <w:start w:val="1"/>
      <w:numFmt w:val="bullet"/>
      <w:lvlText w:val="o"/>
      <w:lvlJc w:val="left"/>
      <w:pPr>
        <w:ind w:left="7974" w:hanging="360"/>
      </w:pPr>
      <w:rPr>
        <w:rFonts w:ascii="Courier New" w:hAnsi="Courier New" w:cs="Courier New" w:hint="default"/>
      </w:rPr>
    </w:lvl>
    <w:lvl w:ilvl="8" w:tplc="04180005" w:tentative="1">
      <w:start w:val="1"/>
      <w:numFmt w:val="bullet"/>
      <w:lvlText w:val=""/>
      <w:lvlJc w:val="left"/>
      <w:pPr>
        <w:ind w:left="8694" w:hanging="360"/>
      </w:pPr>
      <w:rPr>
        <w:rFonts w:ascii="Wingdings" w:hAnsi="Wingdings" w:hint="default"/>
      </w:rPr>
    </w:lvl>
  </w:abstractNum>
  <w:abstractNum w:abstractNumId="12" w15:restartNumberingAfterBreak="0">
    <w:nsid w:val="5CD34D3F"/>
    <w:multiLevelType w:val="hybridMultilevel"/>
    <w:tmpl w:val="F89066DC"/>
    <w:lvl w:ilvl="0" w:tplc="771C0508">
      <w:numFmt w:val="bullet"/>
      <w:lvlText w:val="-"/>
      <w:lvlJc w:val="left"/>
      <w:pPr>
        <w:ind w:left="965" w:hanging="360"/>
      </w:pPr>
      <w:rPr>
        <w:rFonts w:ascii="Times New Roman" w:eastAsia="Times New Roman" w:hAnsi="Times New Roman" w:cs="Times New Roman" w:hint="default"/>
        <w:b w:val="0"/>
        <w:color w:val="auto"/>
      </w:rPr>
    </w:lvl>
    <w:lvl w:ilvl="1" w:tplc="04090003" w:tentative="1">
      <w:start w:val="1"/>
      <w:numFmt w:val="bullet"/>
      <w:lvlText w:val="o"/>
      <w:lvlJc w:val="left"/>
      <w:pPr>
        <w:ind w:left="1685" w:hanging="360"/>
      </w:pPr>
      <w:rPr>
        <w:rFonts w:ascii="Courier New" w:hAnsi="Courier New" w:cs="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cs="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cs="Courier New" w:hint="default"/>
      </w:rPr>
    </w:lvl>
    <w:lvl w:ilvl="8" w:tplc="04090005" w:tentative="1">
      <w:start w:val="1"/>
      <w:numFmt w:val="bullet"/>
      <w:lvlText w:val=""/>
      <w:lvlJc w:val="left"/>
      <w:pPr>
        <w:ind w:left="6725" w:hanging="360"/>
      </w:pPr>
      <w:rPr>
        <w:rFonts w:ascii="Wingdings" w:hAnsi="Wingdings" w:hint="default"/>
      </w:rPr>
    </w:lvl>
  </w:abstractNum>
  <w:abstractNum w:abstractNumId="13" w15:restartNumberingAfterBreak="0">
    <w:nsid w:val="6B893E52"/>
    <w:multiLevelType w:val="hybridMultilevel"/>
    <w:tmpl w:val="8C7C1B52"/>
    <w:lvl w:ilvl="0" w:tplc="0418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D4F1948"/>
    <w:multiLevelType w:val="hybridMultilevel"/>
    <w:tmpl w:val="3A10E3D0"/>
    <w:lvl w:ilvl="0" w:tplc="BB900DE4">
      <w:start w:val="1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76433934">
    <w:abstractNumId w:val="8"/>
  </w:num>
  <w:num w:numId="2" w16cid:durableId="902176940">
    <w:abstractNumId w:val="9"/>
  </w:num>
  <w:num w:numId="3" w16cid:durableId="1113867139">
    <w:abstractNumId w:val="7"/>
  </w:num>
  <w:num w:numId="4" w16cid:durableId="391391720">
    <w:abstractNumId w:val="12"/>
  </w:num>
  <w:num w:numId="5" w16cid:durableId="495649437">
    <w:abstractNumId w:val="5"/>
  </w:num>
  <w:num w:numId="6" w16cid:durableId="919870268">
    <w:abstractNumId w:val="0"/>
  </w:num>
  <w:num w:numId="7" w16cid:durableId="1041514701">
    <w:abstractNumId w:val="3"/>
  </w:num>
  <w:num w:numId="8" w16cid:durableId="1138298128">
    <w:abstractNumId w:val="10"/>
  </w:num>
  <w:num w:numId="9" w16cid:durableId="1060135137">
    <w:abstractNumId w:val="6"/>
  </w:num>
  <w:num w:numId="10" w16cid:durableId="1229195305">
    <w:abstractNumId w:val="14"/>
  </w:num>
  <w:num w:numId="11" w16cid:durableId="1804347020">
    <w:abstractNumId w:val="2"/>
  </w:num>
  <w:num w:numId="12" w16cid:durableId="1009719712">
    <w:abstractNumId w:val="11"/>
  </w:num>
  <w:num w:numId="13" w16cid:durableId="1320235606">
    <w:abstractNumId w:val="13"/>
  </w:num>
  <w:num w:numId="14" w16cid:durableId="291834588">
    <w:abstractNumId w:val="1"/>
  </w:num>
  <w:num w:numId="15" w16cid:durableId="18254619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C5456"/>
    <w:rsid w:val="0000151A"/>
    <w:rsid w:val="000019A1"/>
    <w:rsid w:val="000028CE"/>
    <w:rsid w:val="00002F9F"/>
    <w:rsid w:val="00004827"/>
    <w:rsid w:val="00004DE9"/>
    <w:rsid w:val="00011729"/>
    <w:rsid w:val="00012897"/>
    <w:rsid w:val="00013D4F"/>
    <w:rsid w:val="00013F54"/>
    <w:rsid w:val="00015EFC"/>
    <w:rsid w:val="000200AE"/>
    <w:rsid w:val="000208F6"/>
    <w:rsid w:val="00020EC6"/>
    <w:rsid w:val="0002135E"/>
    <w:rsid w:val="00022708"/>
    <w:rsid w:val="00022ED8"/>
    <w:rsid w:val="00024004"/>
    <w:rsid w:val="00024AE0"/>
    <w:rsid w:val="0002536C"/>
    <w:rsid w:val="00026A6C"/>
    <w:rsid w:val="00027879"/>
    <w:rsid w:val="00032AB7"/>
    <w:rsid w:val="00037DA2"/>
    <w:rsid w:val="00037FAD"/>
    <w:rsid w:val="000438AA"/>
    <w:rsid w:val="0004398A"/>
    <w:rsid w:val="00046615"/>
    <w:rsid w:val="00050397"/>
    <w:rsid w:val="000514F2"/>
    <w:rsid w:val="000535CB"/>
    <w:rsid w:val="000579D5"/>
    <w:rsid w:val="000642EF"/>
    <w:rsid w:val="00064608"/>
    <w:rsid w:val="00066041"/>
    <w:rsid w:val="00066569"/>
    <w:rsid w:val="00072CD4"/>
    <w:rsid w:val="000733BA"/>
    <w:rsid w:val="00081C44"/>
    <w:rsid w:val="00081DC7"/>
    <w:rsid w:val="00082FA0"/>
    <w:rsid w:val="00083D3B"/>
    <w:rsid w:val="00085B32"/>
    <w:rsid w:val="00085C74"/>
    <w:rsid w:val="00090B01"/>
    <w:rsid w:val="000938A6"/>
    <w:rsid w:val="00097360"/>
    <w:rsid w:val="00097C31"/>
    <w:rsid w:val="000A482E"/>
    <w:rsid w:val="000A5519"/>
    <w:rsid w:val="000A5A9A"/>
    <w:rsid w:val="000A6080"/>
    <w:rsid w:val="000A613D"/>
    <w:rsid w:val="000A7034"/>
    <w:rsid w:val="000A73D0"/>
    <w:rsid w:val="000B16F3"/>
    <w:rsid w:val="000B1D81"/>
    <w:rsid w:val="000B1F2A"/>
    <w:rsid w:val="000B3123"/>
    <w:rsid w:val="000B3CF8"/>
    <w:rsid w:val="000B5492"/>
    <w:rsid w:val="000B779A"/>
    <w:rsid w:val="000C0B92"/>
    <w:rsid w:val="000C181A"/>
    <w:rsid w:val="000C3C9E"/>
    <w:rsid w:val="000C667D"/>
    <w:rsid w:val="000C7FA8"/>
    <w:rsid w:val="000D4667"/>
    <w:rsid w:val="000D5208"/>
    <w:rsid w:val="000E134E"/>
    <w:rsid w:val="000E28ED"/>
    <w:rsid w:val="000E34B6"/>
    <w:rsid w:val="000E4514"/>
    <w:rsid w:val="000E4A6E"/>
    <w:rsid w:val="000E4D50"/>
    <w:rsid w:val="000E5833"/>
    <w:rsid w:val="000F47ED"/>
    <w:rsid w:val="000F5BE3"/>
    <w:rsid w:val="000F7C2F"/>
    <w:rsid w:val="00100222"/>
    <w:rsid w:val="001030EC"/>
    <w:rsid w:val="001047EB"/>
    <w:rsid w:val="0010573A"/>
    <w:rsid w:val="00105C19"/>
    <w:rsid w:val="00111331"/>
    <w:rsid w:val="00112D9F"/>
    <w:rsid w:val="00114025"/>
    <w:rsid w:val="00116108"/>
    <w:rsid w:val="001170FE"/>
    <w:rsid w:val="0012197A"/>
    <w:rsid w:val="00123CB3"/>
    <w:rsid w:val="00124FB7"/>
    <w:rsid w:val="001264FD"/>
    <w:rsid w:val="00127032"/>
    <w:rsid w:val="001308EE"/>
    <w:rsid w:val="00131D0B"/>
    <w:rsid w:val="00140D0A"/>
    <w:rsid w:val="00140EB2"/>
    <w:rsid w:val="00141AA1"/>
    <w:rsid w:val="00144A02"/>
    <w:rsid w:val="00145721"/>
    <w:rsid w:val="00150DC8"/>
    <w:rsid w:val="0015257B"/>
    <w:rsid w:val="001546E7"/>
    <w:rsid w:val="00156870"/>
    <w:rsid w:val="0016158B"/>
    <w:rsid w:val="001633F2"/>
    <w:rsid w:val="00163803"/>
    <w:rsid w:val="001678C8"/>
    <w:rsid w:val="00170072"/>
    <w:rsid w:val="00174F99"/>
    <w:rsid w:val="00184020"/>
    <w:rsid w:val="0018535B"/>
    <w:rsid w:val="00192804"/>
    <w:rsid w:val="00193BA8"/>
    <w:rsid w:val="00194EB4"/>
    <w:rsid w:val="001A29DE"/>
    <w:rsid w:val="001B4961"/>
    <w:rsid w:val="001B4C76"/>
    <w:rsid w:val="001C50E6"/>
    <w:rsid w:val="001C5C32"/>
    <w:rsid w:val="001D03C3"/>
    <w:rsid w:val="001D050B"/>
    <w:rsid w:val="001D4FCB"/>
    <w:rsid w:val="001D6047"/>
    <w:rsid w:val="001D739A"/>
    <w:rsid w:val="001E13D6"/>
    <w:rsid w:val="001E1705"/>
    <w:rsid w:val="001E3954"/>
    <w:rsid w:val="001E5E87"/>
    <w:rsid w:val="001F13B6"/>
    <w:rsid w:val="001F5B8F"/>
    <w:rsid w:val="001F6242"/>
    <w:rsid w:val="001F73AB"/>
    <w:rsid w:val="001F7B56"/>
    <w:rsid w:val="0020031C"/>
    <w:rsid w:val="00201CAC"/>
    <w:rsid w:val="00203172"/>
    <w:rsid w:val="00203910"/>
    <w:rsid w:val="00205EA0"/>
    <w:rsid w:val="0020706B"/>
    <w:rsid w:val="002074ED"/>
    <w:rsid w:val="002152A6"/>
    <w:rsid w:val="00216DE8"/>
    <w:rsid w:val="0022191F"/>
    <w:rsid w:val="00221D3F"/>
    <w:rsid w:val="00222F01"/>
    <w:rsid w:val="00224776"/>
    <w:rsid w:val="00225498"/>
    <w:rsid w:val="00233F03"/>
    <w:rsid w:val="00236768"/>
    <w:rsid w:val="002409D4"/>
    <w:rsid w:val="00242818"/>
    <w:rsid w:val="00245D1B"/>
    <w:rsid w:val="00245F25"/>
    <w:rsid w:val="00253143"/>
    <w:rsid w:val="00255B61"/>
    <w:rsid w:val="00256376"/>
    <w:rsid w:val="002566F1"/>
    <w:rsid w:val="0026369E"/>
    <w:rsid w:val="00265041"/>
    <w:rsid w:val="0026583D"/>
    <w:rsid w:val="00266D45"/>
    <w:rsid w:val="00272EA4"/>
    <w:rsid w:val="00273C96"/>
    <w:rsid w:val="00281A5B"/>
    <w:rsid w:val="0029495F"/>
    <w:rsid w:val="00296CCD"/>
    <w:rsid w:val="002A1153"/>
    <w:rsid w:val="002A2242"/>
    <w:rsid w:val="002A240E"/>
    <w:rsid w:val="002A2FC1"/>
    <w:rsid w:val="002A5856"/>
    <w:rsid w:val="002B2656"/>
    <w:rsid w:val="002B3775"/>
    <w:rsid w:val="002B4B9E"/>
    <w:rsid w:val="002B6AC9"/>
    <w:rsid w:val="002B7FE4"/>
    <w:rsid w:val="002C2247"/>
    <w:rsid w:val="002C481C"/>
    <w:rsid w:val="002C6760"/>
    <w:rsid w:val="002C7AB6"/>
    <w:rsid w:val="002D1C38"/>
    <w:rsid w:val="002D230F"/>
    <w:rsid w:val="002D2813"/>
    <w:rsid w:val="002D724D"/>
    <w:rsid w:val="002D73C8"/>
    <w:rsid w:val="002D795F"/>
    <w:rsid w:val="002E01C3"/>
    <w:rsid w:val="002E2F7B"/>
    <w:rsid w:val="002E3B03"/>
    <w:rsid w:val="002E4FF4"/>
    <w:rsid w:val="002E6599"/>
    <w:rsid w:val="002E69F5"/>
    <w:rsid w:val="002E6D95"/>
    <w:rsid w:val="002E6E10"/>
    <w:rsid w:val="002F0597"/>
    <w:rsid w:val="002F0A37"/>
    <w:rsid w:val="002F1E6F"/>
    <w:rsid w:val="002F4D7D"/>
    <w:rsid w:val="00303EA7"/>
    <w:rsid w:val="00304F50"/>
    <w:rsid w:val="00311979"/>
    <w:rsid w:val="00311AAB"/>
    <w:rsid w:val="00320F6B"/>
    <w:rsid w:val="0032102D"/>
    <w:rsid w:val="00323F09"/>
    <w:rsid w:val="00324598"/>
    <w:rsid w:val="00326832"/>
    <w:rsid w:val="00326F6B"/>
    <w:rsid w:val="00327ED0"/>
    <w:rsid w:val="003353E9"/>
    <w:rsid w:val="0033637D"/>
    <w:rsid w:val="003414AB"/>
    <w:rsid w:val="00343116"/>
    <w:rsid w:val="003449C5"/>
    <w:rsid w:val="003459E3"/>
    <w:rsid w:val="00346D29"/>
    <w:rsid w:val="00350CF0"/>
    <w:rsid w:val="003516FB"/>
    <w:rsid w:val="0035318B"/>
    <w:rsid w:val="00353BE2"/>
    <w:rsid w:val="003549B9"/>
    <w:rsid w:val="003604D9"/>
    <w:rsid w:val="003617AD"/>
    <w:rsid w:val="003667E2"/>
    <w:rsid w:val="0037280F"/>
    <w:rsid w:val="00372ECD"/>
    <w:rsid w:val="00374501"/>
    <w:rsid w:val="00375541"/>
    <w:rsid w:val="00376138"/>
    <w:rsid w:val="0038143B"/>
    <w:rsid w:val="003817A5"/>
    <w:rsid w:val="00382277"/>
    <w:rsid w:val="00386353"/>
    <w:rsid w:val="003867E7"/>
    <w:rsid w:val="00390996"/>
    <w:rsid w:val="0039248C"/>
    <w:rsid w:val="003974D3"/>
    <w:rsid w:val="003A1B0C"/>
    <w:rsid w:val="003A29D0"/>
    <w:rsid w:val="003A2E1E"/>
    <w:rsid w:val="003A7504"/>
    <w:rsid w:val="003B2475"/>
    <w:rsid w:val="003B5F8D"/>
    <w:rsid w:val="003B6474"/>
    <w:rsid w:val="003B738C"/>
    <w:rsid w:val="003C2260"/>
    <w:rsid w:val="003C485B"/>
    <w:rsid w:val="003C487F"/>
    <w:rsid w:val="003D06B7"/>
    <w:rsid w:val="003D1E84"/>
    <w:rsid w:val="003F0E24"/>
    <w:rsid w:val="003F0FAA"/>
    <w:rsid w:val="003F19A1"/>
    <w:rsid w:val="003F3EF6"/>
    <w:rsid w:val="003F5A51"/>
    <w:rsid w:val="003F638B"/>
    <w:rsid w:val="003F692A"/>
    <w:rsid w:val="00401D92"/>
    <w:rsid w:val="00403B3E"/>
    <w:rsid w:val="00403FD2"/>
    <w:rsid w:val="00404085"/>
    <w:rsid w:val="004063B5"/>
    <w:rsid w:val="004078A9"/>
    <w:rsid w:val="00412E51"/>
    <w:rsid w:val="00415467"/>
    <w:rsid w:val="004236A9"/>
    <w:rsid w:val="004252B7"/>
    <w:rsid w:val="004335C6"/>
    <w:rsid w:val="004360D1"/>
    <w:rsid w:val="00441B98"/>
    <w:rsid w:val="00443F3D"/>
    <w:rsid w:val="00444A8F"/>
    <w:rsid w:val="00450190"/>
    <w:rsid w:val="0045261F"/>
    <w:rsid w:val="0045337F"/>
    <w:rsid w:val="004546B9"/>
    <w:rsid w:val="00455DAC"/>
    <w:rsid w:val="00457894"/>
    <w:rsid w:val="00463927"/>
    <w:rsid w:val="00463CFE"/>
    <w:rsid w:val="00464604"/>
    <w:rsid w:val="00464CF9"/>
    <w:rsid w:val="004674F7"/>
    <w:rsid w:val="00467B01"/>
    <w:rsid w:val="00467F1F"/>
    <w:rsid w:val="00470023"/>
    <w:rsid w:val="00471C2F"/>
    <w:rsid w:val="0047221D"/>
    <w:rsid w:val="00474086"/>
    <w:rsid w:val="00475B67"/>
    <w:rsid w:val="0047707B"/>
    <w:rsid w:val="004778EA"/>
    <w:rsid w:val="00480927"/>
    <w:rsid w:val="00481C38"/>
    <w:rsid w:val="00483362"/>
    <w:rsid w:val="0048458A"/>
    <w:rsid w:val="00484A68"/>
    <w:rsid w:val="004864DE"/>
    <w:rsid w:val="0049171F"/>
    <w:rsid w:val="00492D42"/>
    <w:rsid w:val="00495FF8"/>
    <w:rsid w:val="004A1DB5"/>
    <w:rsid w:val="004A3865"/>
    <w:rsid w:val="004A6CED"/>
    <w:rsid w:val="004B3557"/>
    <w:rsid w:val="004B50AD"/>
    <w:rsid w:val="004C17E8"/>
    <w:rsid w:val="004C2F27"/>
    <w:rsid w:val="004C5989"/>
    <w:rsid w:val="004D0772"/>
    <w:rsid w:val="004D3BA7"/>
    <w:rsid w:val="004D4774"/>
    <w:rsid w:val="004D52C0"/>
    <w:rsid w:val="004D77D8"/>
    <w:rsid w:val="004E3418"/>
    <w:rsid w:val="004E6619"/>
    <w:rsid w:val="004E73AA"/>
    <w:rsid w:val="004F06BC"/>
    <w:rsid w:val="004F0B59"/>
    <w:rsid w:val="005011BE"/>
    <w:rsid w:val="0050233D"/>
    <w:rsid w:val="00503FBB"/>
    <w:rsid w:val="0050402E"/>
    <w:rsid w:val="00504699"/>
    <w:rsid w:val="005067DF"/>
    <w:rsid w:val="005101A9"/>
    <w:rsid w:val="00513A60"/>
    <w:rsid w:val="00514F32"/>
    <w:rsid w:val="00525A5D"/>
    <w:rsid w:val="0052696D"/>
    <w:rsid w:val="005303A1"/>
    <w:rsid w:val="00533EDB"/>
    <w:rsid w:val="0054151B"/>
    <w:rsid w:val="00545531"/>
    <w:rsid w:val="0055027E"/>
    <w:rsid w:val="00550C16"/>
    <w:rsid w:val="00550C63"/>
    <w:rsid w:val="00551247"/>
    <w:rsid w:val="005551AC"/>
    <w:rsid w:val="00555CD3"/>
    <w:rsid w:val="00556AF1"/>
    <w:rsid w:val="00557BB7"/>
    <w:rsid w:val="0056684A"/>
    <w:rsid w:val="0056721A"/>
    <w:rsid w:val="00571367"/>
    <w:rsid w:val="0057169C"/>
    <w:rsid w:val="00571F4D"/>
    <w:rsid w:val="005724E8"/>
    <w:rsid w:val="00572B99"/>
    <w:rsid w:val="00572C0F"/>
    <w:rsid w:val="0057747C"/>
    <w:rsid w:val="00580281"/>
    <w:rsid w:val="00580338"/>
    <w:rsid w:val="005923C0"/>
    <w:rsid w:val="00592DD4"/>
    <w:rsid w:val="00594237"/>
    <w:rsid w:val="00594455"/>
    <w:rsid w:val="005A0B11"/>
    <w:rsid w:val="005A1C02"/>
    <w:rsid w:val="005A5679"/>
    <w:rsid w:val="005A64A4"/>
    <w:rsid w:val="005B2AA8"/>
    <w:rsid w:val="005B317D"/>
    <w:rsid w:val="005B40FE"/>
    <w:rsid w:val="005C0044"/>
    <w:rsid w:val="005C1E1A"/>
    <w:rsid w:val="005C2260"/>
    <w:rsid w:val="005C401F"/>
    <w:rsid w:val="005C6207"/>
    <w:rsid w:val="005C6CD1"/>
    <w:rsid w:val="005C796F"/>
    <w:rsid w:val="005D1CFD"/>
    <w:rsid w:val="005D2FA2"/>
    <w:rsid w:val="005D5EEF"/>
    <w:rsid w:val="005E00A3"/>
    <w:rsid w:val="005E2D3F"/>
    <w:rsid w:val="005E55BF"/>
    <w:rsid w:val="005F0211"/>
    <w:rsid w:val="005F05BD"/>
    <w:rsid w:val="005F27E5"/>
    <w:rsid w:val="005F7464"/>
    <w:rsid w:val="00602B49"/>
    <w:rsid w:val="00607D5F"/>
    <w:rsid w:val="0061256C"/>
    <w:rsid w:val="00616A77"/>
    <w:rsid w:val="00617A96"/>
    <w:rsid w:val="00626DBD"/>
    <w:rsid w:val="00627D63"/>
    <w:rsid w:val="00635555"/>
    <w:rsid w:val="00637B5C"/>
    <w:rsid w:val="006414C1"/>
    <w:rsid w:val="00641A2C"/>
    <w:rsid w:val="006459F4"/>
    <w:rsid w:val="006474D1"/>
    <w:rsid w:val="00655E09"/>
    <w:rsid w:val="00664811"/>
    <w:rsid w:val="00664FE8"/>
    <w:rsid w:val="006668AB"/>
    <w:rsid w:val="006730D1"/>
    <w:rsid w:val="00673CEF"/>
    <w:rsid w:val="006803B0"/>
    <w:rsid w:val="006827FB"/>
    <w:rsid w:val="00685CCD"/>
    <w:rsid w:val="00687DC9"/>
    <w:rsid w:val="00692EE3"/>
    <w:rsid w:val="00693315"/>
    <w:rsid w:val="006A034C"/>
    <w:rsid w:val="006A072B"/>
    <w:rsid w:val="006A2024"/>
    <w:rsid w:val="006A3BB2"/>
    <w:rsid w:val="006A5A80"/>
    <w:rsid w:val="006A6BE9"/>
    <w:rsid w:val="006A6C57"/>
    <w:rsid w:val="006B2BB8"/>
    <w:rsid w:val="006B6F37"/>
    <w:rsid w:val="006C205F"/>
    <w:rsid w:val="006C4547"/>
    <w:rsid w:val="006C5596"/>
    <w:rsid w:val="006C5EE7"/>
    <w:rsid w:val="006D74BE"/>
    <w:rsid w:val="006D7D71"/>
    <w:rsid w:val="006F26CC"/>
    <w:rsid w:val="006F2714"/>
    <w:rsid w:val="006F431D"/>
    <w:rsid w:val="006F7847"/>
    <w:rsid w:val="006F7991"/>
    <w:rsid w:val="00701F0F"/>
    <w:rsid w:val="00702175"/>
    <w:rsid w:val="00703FB4"/>
    <w:rsid w:val="0070637A"/>
    <w:rsid w:val="00707B6F"/>
    <w:rsid w:val="00714879"/>
    <w:rsid w:val="00714DE8"/>
    <w:rsid w:val="007150E5"/>
    <w:rsid w:val="00723346"/>
    <w:rsid w:val="00723C28"/>
    <w:rsid w:val="00724C47"/>
    <w:rsid w:val="00726798"/>
    <w:rsid w:val="00731758"/>
    <w:rsid w:val="0073257B"/>
    <w:rsid w:val="00734122"/>
    <w:rsid w:val="0073551E"/>
    <w:rsid w:val="00737EAB"/>
    <w:rsid w:val="0074154A"/>
    <w:rsid w:val="0074290B"/>
    <w:rsid w:val="00742AB2"/>
    <w:rsid w:val="0074312D"/>
    <w:rsid w:val="007435F6"/>
    <w:rsid w:val="00745DA7"/>
    <w:rsid w:val="00761804"/>
    <w:rsid w:val="00761AEC"/>
    <w:rsid w:val="007624D3"/>
    <w:rsid w:val="00762B0D"/>
    <w:rsid w:val="007643B9"/>
    <w:rsid w:val="007720E8"/>
    <w:rsid w:val="007731D5"/>
    <w:rsid w:val="007777CE"/>
    <w:rsid w:val="007807E7"/>
    <w:rsid w:val="00782C65"/>
    <w:rsid w:val="00791857"/>
    <w:rsid w:val="00792012"/>
    <w:rsid w:val="007969D0"/>
    <w:rsid w:val="007A0F62"/>
    <w:rsid w:val="007A63B9"/>
    <w:rsid w:val="007B0E88"/>
    <w:rsid w:val="007B11A7"/>
    <w:rsid w:val="007B49BD"/>
    <w:rsid w:val="007B7055"/>
    <w:rsid w:val="007C152D"/>
    <w:rsid w:val="007C1ACC"/>
    <w:rsid w:val="007C29FB"/>
    <w:rsid w:val="007C34CE"/>
    <w:rsid w:val="007C45D2"/>
    <w:rsid w:val="007C6E1B"/>
    <w:rsid w:val="007D09DC"/>
    <w:rsid w:val="007D5FE6"/>
    <w:rsid w:val="007E2199"/>
    <w:rsid w:val="007E5FFE"/>
    <w:rsid w:val="007E658B"/>
    <w:rsid w:val="007F0915"/>
    <w:rsid w:val="007F2C41"/>
    <w:rsid w:val="007F35EE"/>
    <w:rsid w:val="00803CF9"/>
    <w:rsid w:val="008055DD"/>
    <w:rsid w:val="0080659D"/>
    <w:rsid w:val="008069D1"/>
    <w:rsid w:val="00807BDF"/>
    <w:rsid w:val="0081724B"/>
    <w:rsid w:val="0082071F"/>
    <w:rsid w:val="00824D97"/>
    <w:rsid w:val="00827F3C"/>
    <w:rsid w:val="008302CB"/>
    <w:rsid w:val="0083186C"/>
    <w:rsid w:val="00834D52"/>
    <w:rsid w:val="00835DA2"/>
    <w:rsid w:val="00840714"/>
    <w:rsid w:val="00844EE4"/>
    <w:rsid w:val="00845C03"/>
    <w:rsid w:val="00846147"/>
    <w:rsid w:val="00850DCC"/>
    <w:rsid w:val="0085182C"/>
    <w:rsid w:val="00852300"/>
    <w:rsid w:val="0085289C"/>
    <w:rsid w:val="00854B58"/>
    <w:rsid w:val="00854D12"/>
    <w:rsid w:val="0085679E"/>
    <w:rsid w:val="00857F49"/>
    <w:rsid w:val="00860218"/>
    <w:rsid w:val="00863244"/>
    <w:rsid w:val="00865200"/>
    <w:rsid w:val="00866967"/>
    <w:rsid w:val="0086779B"/>
    <w:rsid w:val="00870C26"/>
    <w:rsid w:val="00870E62"/>
    <w:rsid w:val="0087117C"/>
    <w:rsid w:val="00871365"/>
    <w:rsid w:val="008730F6"/>
    <w:rsid w:val="00873C7D"/>
    <w:rsid w:val="00875061"/>
    <w:rsid w:val="00877046"/>
    <w:rsid w:val="00880994"/>
    <w:rsid w:val="0088099A"/>
    <w:rsid w:val="00880DC6"/>
    <w:rsid w:val="0088406E"/>
    <w:rsid w:val="00884CA0"/>
    <w:rsid w:val="00891197"/>
    <w:rsid w:val="00894C24"/>
    <w:rsid w:val="008A1338"/>
    <w:rsid w:val="008A2B2E"/>
    <w:rsid w:val="008A5E58"/>
    <w:rsid w:val="008B00D1"/>
    <w:rsid w:val="008B02A7"/>
    <w:rsid w:val="008B19A8"/>
    <w:rsid w:val="008B6879"/>
    <w:rsid w:val="008B7AA2"/>
    <w:rsid w:val="008C1FF9"/>
    <w:rsid w:val="008C339D"/>
    <w:rsid w:val="008C5C66"/>
    <w:rsid w:val="008D0D68"/>
    <w:rsid w:val="008E0313"/>
    <w:rsid w:val="008E0740"/>
    <w:rsid w:val="008E2729"/>
    <w:rsid w:val="008E3C5D"/>
    <w:rsid w:val="008E7D03"/>
    <w:rsid w:val="008F1B16"/>
    <w:rsid w:val="008F36C9"/>
    <w:rsid w:val="008F4128"/>
    <w:rsid w:val="008F6E58"/>
    <w:rsid w:val="008F72FD"/>
    <w:rsid w:val="00902140"/>
    <w:rsid w:val="0090221A"/>
    <w:rsid w:val="009023D6"/>
    <w:rsid w:val="0090526B"/>
    <w:rsid w:val="009073CB"/>
    <w:rsid w:val="009078A2"/>
    <w:rsid w:val="009108D6"/>
    <w:rsid w:val="009112B2"/>
    <w:rsid w:val="00911C8A"/>
    <w:rsid w:val="00912227"/>
    <w:rsid w:val="00913982"/>
    <w:rsid w:val="00913CBD"/>
    <w:rsid w:val="00916933"/>
    <w:rsid w:val="009211BA"/>
    <w:rsid w:val="009227AF"/>
    <w:rsid w:val="0092416D"/>
    <w:rsid w:val="00925C2F"/>
    <w:rsid w:val="00926A11"/>
    <w:rsid w:val="0092711F"/>
    <w:rsid w:val="00930712"/>
    <w:rsid w:val="009310D1"/>
    <w:rsid w:val="00932E57"/>
    <w:rsid w:val="009362F6"/>
    <w:rsid w:val="00940BB3"/>
    <w:rsid w:val="00941232"/>
    <w:rsid w:val="00942F1E"/>
    <w:rsid w:val="00943884"/>
    <w:rsid w:val="0094448D"/>
    <w:rsid w:val="0095185F"/>
    <w:rsid w:val="0095253E"/>
    <w:rsid w:val="00954D98"/>
    <w:rsid w:val="00954E35"/>
    <w:rsid w:val="00955DE1"/>
    <w:rsid w:val="00956396"/>
    <w:rsid w:val="009564A6"/>
    <w:rsid w:val="00956754"/>
    <w:rsid w:val="00956BAF"/>
    <w:rsid w:val="00957D45"/>
    <w:rsid w:val="009622F9"/>
    <w:rsid w:val="00962EAE"/>
    <w:rsid w:val="00964DD3"/>
    <w:rsid w:val="00967D5A"/>
    <w:rsid w:val="00970E01"/>
    <w:rsid w:val="0097694A"/>
    <w:rsid w:val="009828E8"/>
    <w:rsid w:val="009868D8"/>
    <w:rsid w:val="00991C45"/>
    <w:rsid w:val="00991CEE"/>
    <w:rsid w:val="009945DE"/>
    <w:rsid w:val="00996688"/>
    <w:rsid w:val="009A1259"/>
    <w:rsid w:val="009A47B6"/>
    <w:rsid w:val="009B0C77"/>
    <w:rsid w:val="009B6F19"/>
    <w:rsid w:val="009C36E9"/>
    <w:rsid w:val="009C3B85"/>
    <w:rsid w:val="009C3FAE"/>
    <w:rsid w:val="009C44FA"/>
    <w:rsid w:val="009C4DEC"/>
    <w:rsid w:val="009C53D6"/>
    <w:rsid w:val="009C7F92"/>
    <w:rsid w:val="009D53EB"/>
    <w:rsid w:val="009E1A1E"/>
    <w:rsid w:val="00A0617D"/>
    <w:rsid w:val="00A064C4"/>
    <w:rsid w:val="00A159E0"/>
    <w:rsid w:val="00A176C2"/>
    <w:rsid w:val="00A20441"/>
    <w:rsid w:val="00A210B7"/>
    <w:rsid w:val="00A234B6"/>
    <w:rsid w:val="00A25FB1"/>
    <w:rsid w:val="00A30A65"/>
    <w:rsid w:val="00A32942"/>
    <w:rsid w:val="00A41925"/>
    <w:rsid w:val="00A47C73"/>
    <w:rsid w:val="00A55A69"/>
    <w:rsid w:val="00A62ED1"/>
    <w:rsid w:val="00A66A3B"/>
    <w:rsid w:val="00A66EDF"/>
    <w:rsid w:val="00A70757"/>
    <w:rsid w:val="00A74FBB"/>
    <w:rsid w:val="00A8210A"/>
    <w:rsid w:val="00A83376"/>
    <w:rsid w:val="00A83C84"/>
    <w:rsid w:val="00A84F7C"/>
    <w:rsid w:val="00A85F70"/>
    <w:rsid w:val="00A86054"/>
    <w:rsid w:val="00A8766C"/>
    <w:rsid w:val="00A908C3"/>
    <w:rsid w:val="00A9161E"/>
    <w:rsid w:val="00A94B9F"/>
    <w:rsid w:val="00A94C24"/>
    <w:rsid w:val="00A96753"/>
    <w:rsid w:val="00AA065A"/>
    <w:rsid w:val="00AA19DA"/>
    <w:rsid w:val="00AA201D"/>
    <w:rsid w:val="00AA437E"/>
    <w:rsid w:val="00AA4532"/>
    <w:rsid w:val="00AB045F"/>
    <w:rsid w:val="00AB0ADE"/>
    <w:rsid w:val="00AB0F1F"/>
    <w:rsid w:val="00AB0F31"/>
    <w:rsid w:val="00AB2BD8"/>
    <w:rsid w:val="00AB41DD"/>
    <w:rsid w:val="00AB49DC"/>
    <w:rsid w:val="00AC38EE"/>
    <w:rsid w:val="00AC640A"/>
    <w:rsid w:val="00AC7803"/>
    <w:rsid w:val="00AC7A6C"/>
    <w:rsid w:val="00AD0A2C"/>
    <w:rsid w:val="00AD0A34"/>
    <w:rsid w:val="00AD2F65"/>
    <w:rsid w:val="00AD37AA"/>
    <w:rsid w:val="00AD48A0"/>
    <w:rsid w:val="00AD4B8F"/>
    <w:rsid w:val="00AD6475"/>
    <w:rsid w:val="00AD6A1B"/>
    <w:rsid w:val="00AD7D13"/>
    <w:rsid w:val="00AE09F2"/>
    <w:rsid w:val="00AE1836"/>
    <w:rsid w:val="00AE1A02"/>
    <w:rsid w:val="00AE4267"/>
    <w:rsid w:val="00AE79F3"/>
    <w:rsid w:val="00AF2DC7"/>
    <w:rsid w:val="00AF488B"/>
    <w:rsid w:val="00AF7BD6"/>
    <w:rsid w:val="00B00DBB"/>
    <w:rsid w:val="00B01988"/>
    <w:rsid w:val="00B033C5"/>
    <w:rsid w:val="00B03586"/>
    <w:rsid w:val="00B059CC"/>
    <w:rsid w:val="00B060C6"/>
    <w:rsid w:val="00B12C07"/>
    <w:rsid w:val="00B15AFA"/>
    <w:rsid w:val="00B176BD"/>
    <w:rsid w:val="00B2030B"/>
    <w:rsid w:val="00B224EE"/>
    <w:rsid w:val="00B235EC"/>
    <w:rsid w:val="00B23E74"/>
    <w:rsid w:val="00B27309"/>
    <w:rsid w:val="00B303D7"/>
    <w:rsid w:val="00B32182"/>
    <w:rsid w:val="00B335A3"/>
    <w:rsid w:val="00B345E1"/>
    <w:rsid w:val="00B346EE"/>
    <w:rsid w:val="00B35B1E"/>
    <w:rsid w:val="00B36146"/>
    <w:rsid w:val="00B4083A"/>
    <w:rsid w:val="00B4445F"/>
    <w:rsid w:val="00B4488E"/>
    <w:rsid w:val="00B4529C"/>
    <w:rsid w:val="00B45544"/>
    <w:rsid w:val="00B4788C"/>
    <w:rsid w:val="00B510D0"/>
    <w:rsid w:val="00B5318F"/>
    <w:rsid w:val="00B53B83"/>
    <w:rsid w:val="00B562E3"/>
    <w:rsid w:val="00B5719C"/>
    <w:rsid w:val="00B574E9"/>
    <w:rsid w:val="00B61EFC"/>
    <w:rsid w:val="00B65196"/>
    <w:rsid w:val="00B67008"/>
    <w:rsid w:val="00B71285"/>
    <w:rsid w:val="00B76159"/>
    <w:rsid w:val="00B76C44"/>
    <w:rsid w:val="00B81A0C"/>
    <w:rsid w:val="00B82F85"/>
    <w:rsid w:val="00B867B4"/>
    <w:rsid w:val="00B87679"/>
    <w:rsid w:val="00B97265"/>
    <w:rsid w:val="00BA0B91"/>
    <w:rsid w:val="00BA3F5D"/>
    <w:rsid w:val="00BA737E"/>
    <w:rsid w:val="00BB25A2"/>
    <w:rsid w:val="00BB494B"/>
    <w:rsid w:val="00BB5B88"/>
    <w:rsid w:val="00BB61B1"/>
    <w:rsid w:val="00BB6ADC"/>
    <w:rsid w:val="00BB6AF6"/>
    <w:rsid w:val="00BC1BD1"/>
    <w:rsid w:val="00BC3BB7"/>
    <w:rsid w:val="00BC6AEC"/>
    <w:rsid w:val="00BD326E"/>
    <w:rsid w:val="00BD752F"/>
    <w:rsid w:val="00BF06B5"/>
    <w:rsid w:val="00BF3055"/>
    <w:rsid w:val="00BF3AE7"/>
    <w:rsid w:val="00BF486B"/>
    <w:rsid w:val="00BF5AE2"/>
    <w:rsid w:val="00BF628A"/>
    <w:rsid w:val="00BF70F8"/>
    <w:rsid w:val="00C01CEE"/>
    <w:rsid w:val="00C02551"/>
    <w:rsid w:val="00C03C68"/>
    <w:rsid w:val="00C042DA"/>
    <w:rsid w:val="00C05449"/>
    <w:rsid w:val="00C05841"/>
    <w:rsid w:val="00C06D60"/>
    <w:rsid w:val="00C074FC"/>
    <w:rsid w:val="00C07F7D"/>
    <w:rsid w:val="00C14CD8"/>
    <w:rsid w:val="00C17F43"/>
    <w:rsid w:val="00C220EB"/>
    <w:rsid w:val="00C25634"/>
    <w:rsid w:val="00C25C77"/>
    <w:rsid w:val="00C25CD9"/>
    <w:rsid w:val="00C2621A"/>
    <w:rsid w:val="00C26903"/>
    <w:rsid w:val="00C34032"/>
    <w:rsid w:val="00C3621F"/>
    <w:rsid w:val="00C366FE"/>
    <w:rsid w:val="00C4172B"/>
    <w:rsid w:val="00C426EB"/>
    <w:rsid w:val="00C42B55"/>
    <w:rsid w:val="00C44AFA"/>
    <w:rsid w:val="00C51672"/>
    <w:rsid w:val="00C528A9"/>
    <w:rsid w:val="00C52A4A"/>
    <w:rsid w:val="00C572A9"/>
    <w:rsid w:val="00C60E46"/>
    <w:rsid w:val="00C620AB"/>
    <w:rsid w:val="00C63D57"/>
    <w:rsid w:val="00C648AE"/>
    <w:rsid w:val="00C6573B"/>
    <w:rsid w:val="00C777FA"/>
    <w:rsid w:val="00C77E08"/>
    <w:rsid w:val="00C80021"/>
    <w:rsid w:val="00C826B9"/>
    <w:rsid w:val="00C82707"/>
    <w:rsid w:val="00C9011B"/>
    <w:rsid w:val="00C90C67"/>
    <w:rsid w:val="00C913A0"/>
    <w:rsid w:val="00C94DAC"/>
    <w:rsid w:val="00C96BA4"/>
    <w:rsid w:val="00C9724D"/>
    <w:rsid w:val="00C975B4"/>
    <w:rsid w:val="00C9775C"/>
    <w:rsid w:val="00C97CAA"/>
    <w:rsid w:val="00CA0C80"/>
    <w:rsid w:val="00CA0DB4"/>
    <w:rsid w:val="00CA49D5"/>
    <w:rsid w:val="00CA6873"/>
    <w:rsid w:val="00CB2E6C"/>
    <w:rsid w:val="00CB40F4"/>
    <w:rsid w:val="00CB60F6"/>
    <w:rsid w:val="00CB7966"/>
    <w:rsid w:val="00CC364A"/>
    <w:rsid w:val="00CC425F"/>
    <w:rsid w:val="00CC4D16"/>
    <w:rsid w:val="00CC6A16"/>
    <w:rsid w:val="00CC7DE5"/>
    <w:rsid w:val="00CD01FD"/>
    <w:rsid w:val="00CD155B"/>
    <w:rsid w:val="00CD2D07"/>
    <w:rsid w:val="00CE60EB"/>
    <w:rsid w:val="00CF232F"/>
    <w:rsid w:val="00CF2F28"/>
    <w:rsid w:val="00CF44B5"/>
    <w:rsid w:val="00CF5A99"/>
    <w:rsid w:val="00CF7CE7"/>
    <w:rsid w:val="00D00134"/>
    <w:rsid w:val="00D026FA"/>
    <w:rsid w:val="00D06F92"/>
    <w:rsid w:val="00D07DFA"/>
    <w:rsid w:val="00D12707"/>
    <w:rsid w:val="00D12886"/>
    <w:rsid w:val="00D13864"/>
    <w:rsid w:val="00D172BF"/>
    <w:rsid w:val="00D20506"/>
    <w:rsid w:val="00D23031"/>
    <w:rsid w:val="00D27956"/>
    <w:rsid w:val="00D308A6"/>
    <w:rsid w:val="00D31FB5"/>
    <w:rsid w:val="00D33535"/>
    <w:rsid w:val="00D37223"/>
    <w:rsid w:val="00D37C34"/>
    <w:rsid w:val="00D417CC"/>
    <w:rsid w:val="00D41853"/>
    <w:rsid w:val="00D45401"/>
    <w:rsid w:val="00D4721C"/>
    <w:rsid w:val="00D473A8"/>
    <w:rsid w:val="00D50E82"/>
    <w:rsid w:val="00D54D9A"/>
    <w:rsid w:val="00D5639F"/>
    <w:rsid w:val="00D61FE4"/>
    <w:rsid w:val="00D8034A"/>
    <w:rsid w:val="00D8116B"/>
    <w:rsid w:val="00D84B48"/>
    <w:rsid w:val="00D865BC"/>
    <w:rsid w:val="00D916E4"/>
    <w:rsid w:val="00D9319B"/>
    <w:rsid w:val="00D94926"/>
    <w:rsid w:val="00D96066"/>
    <w:rsid w:val="00D97255"/>
    <w:rsid w:val="00DA04A4"/>
    <w:rsid w:val="00DA0C87"/>
    <w:rsid w:val="00DA51D6"/>
    <w:rsid w:val="00DB0670"/>
    <w:rsid w:val="00DB2FF2"/>
    <w:rsid w:val="00DC5A2A"/>
    <w:rsid w:val="00DD1E97"/>
    <w:rsid w:val="00DD1FD9"/>
    <w:rsid w:val="00DD2541"/>
    <w:rsid w:val="00DD4338"/>
    <w:rsid w:val="00DD4934"/>
    <w:rsid w:val="00DD62B4"/>
    <w:rsid w:val="00DD6551"/>
    <w:rsid w:val="00DD720B"/>
    <w:rsid w:val="00DD7DFD"/>
    <w:rsid w:val="00DE29D9"/>
    <w:rsid w:val="00DE3F60"/>
    <w:rsid w:val="00DE6FB5"/>
    <w:rsid w:val="00DE7931"/>
    <w:rsid w:val="00DF17EE"/>
    <w:rsid w:val="00DF7CFD"/>
    <w:rsid w:val="00E06292"/>
    <w:rsid w:val="00E135E7"/>
    <w:rsid w:val="00E14975"/>
    <w:rsid w:val="00E16C4D"/>
    <w:rsid w:val="00E25152"/>
    <w:rsid w:val="00E259AD"/>
    <w:rsid w:val="00E26BD5"/>
    <w:rsid w:val="00E3160F"/>
    <w:rsid w:val="00E32CA1"/>
    <w:rsid w:val="00E33572"/>
    <w:rsid w:val="00E33FE3"/>
    <w:rsid w:val="00E3431C"/>
    <w:rsid w:val="00E34A5E"/>
    <w:rsid w:val="00E44791"/>
    <w:rsid w:val="00E5731D"/>
    <w:rsid w:val="00E63506"/>
    <w:rsid w:val="00E64517"/>
    <w:rsid w:val="00E701D5"/>
    <w:rsid w:val="00E70C99"/>
    <w:rsid w:val="00E749C5"/>
    <w:rsid w:val="00E90860"/>
    <w:rsid w:val="00E90C24"/>
    <w:rsid w:val="00E92B2D"/>
    <w:rsid w:val="00E97B4E"/>
    <w:rsid w:val="00E97EE6"/>
    <w:rsid w:val="00EA0303"/>
    <w:rsid w:val="00EA43B9"/>
    <w:rsid w:val="00EA79AD"/>
    <w:rsid w:val="00EA7B66"/>
    <w:rsid w:val="00EB44BD"/>
    <w:rsid w:val="00EB610B"/>
    <w:rsid w:val="00EB6AD0"/>
    <w:rsid w:val="00EC241A"/>
    <w:rsid w:val="00EC2E8A"/>
    <w:rsid w:val="00EC62C7"/>
    <w:rsid w:val="00EC7D26"/>
    <w:rsid w:val="00ED1B9D"/>
    <w:rsid w:val="00ED40AA"/>
    <w:rsid w:val="00ED412D"/>
    <w:rsid w:val="00ED64DE"/>
    <w:rsid w:val="00EE2D86"/>
    <w:rsid w:val="00EE3072"/>
    <w:rsid w:val="00EE58F0"/>
    <w:rsid w:val="00EE6766"/>
    <w:rsid w:val="00EE7222"/>
    <w:rsid w:val="00EF0D09"/>
    <w:rsid w:val="00EF2C38"/>
    <w:rsid w:val="00EF672C"/>
    <w:rsid w:val="00EF7197"/>
    <w:rsid w:val="00F04319"/>
    <w:rsid w:val="00F04F47"/>
    <w:rsid w:val="00F0614D"/>
    <w:rsid w:val="00F117A1"/>
    <w:rsid w:val="00F16963"/>
    <w:rsid w:val="00F21C50"/>
    <w:rsid w:val="00F2354B"/>
    <w:rsid w:val="00F25170"/>
    <w:rsid w:val="00F32F62"/>
    <w:rsid w:val="00F364FD"/>
    <w:rsid w:val="00F36C38"/>
    <w:rsid w:val="00F36E33"/>
    <w:rsid w:val="00F4516C"/>
    <w:rsid w:val="00F5205E"/>
    <w:rsid w:val="00F55712"/>
    <w:rsid w:val="00F5576E"/>
    <w:rsid w:val="00F64F9D"/>
    <w:rsid w:val="00F6524A"/>
    <w:rsid w:val="00F66EA8"/>
    <w:rsid w:val="00F70479"/>
    <w:rsid w:val="00F73732"/>
    <w:rsid w:val="00F748A6"/>
    <w:rsid w:val="00F805D9"/>
    <w:rsid w:val="00F80934"/>
    <w:rsid w:val="00F80E56"/>
    <w:rsid w:val="00F81B79"/>
    <w:rsid w:val="00F918E7"/>
    <w:rsid w:val="00F92153"/>
    <w:rsid w:val="00F94554"/>
    <w:rsid w:val="00F94830"/>
    <w:rsid w:val="00F96D57"/>
    <w:rsid w:val="00F9785D"/>
    <w:rsid w:val="00FA029D"/>
    <w:rsid w:val="00FA0C23"/>
    <w:rsid w:val="00FA10EA"/>
    <w:rsid w:val="00FA4485"/>
    <w:rsid w:val="00FB096C"/>
    <w:rsid w:val="00FB1207"/>
    <w:rsid w:val="00FB1939"/>
    <w:rsid w:val="00FB43A4"/>
    <w:rsid w:val="00FB5473"/>
    <w:rsid w:val="00FC03AC"/>
    <w:rsid w:val="00FC255C"/>
    <w:rsid w:val="00FC386D"/>
    <w:rsid w:val="00FC5456"/>
    <w:rsid w:val="00FD4AD1"/>
    <w:rsid w:val="00FD66E7"/>
    <w:rsid w:val="00FD7CCC"/>
    <w:rsid w:val="00FE3245"/>
    <w:rsid w:val="00FE4502"/>
    <w:rsid w:val="00FE7642"/>
    <w:rsid w:val="00FF0A36"/>
    <w:rsid w:val="00FF371A"/>
    <w:rsid w:val="00FF3EAD"/>
    <w:rsid w:val="00FF6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E4F096"/>
  <w15:docId w15:val="{6DC566AF-969C-40DB-B19E-C2FC9E16D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456"/>
    <w:rPr>
      <w:rFonts w:ascii="Times New Roman" w:eastAsia="Times New Roman" w:hAnsi="Times New Roman"/>
      <w:sz w:val="24"/>
      <w:szCs w:val="24"/>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FC5456"/>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FC5456"/>
    <w:rPr>
      <w:rFonts w:ascii="Tahoma" w:eastAsia="Times New Roman" w:hAnsi="Tahoma" w:cs="Tahoma"/>
      <w:sz w:val="16"/>
      <w:szCs w:val="16"/>
      <w:lang w:val="ro-RO"/>
    </w:rPr>
  </w:style>
  <w:style w:type="paragraph" w:styleId="Antet">
    <w:name w:val="header"/>
    <w:basedOn w:val="Normal"/>
    <w:link w:val="AntetCaracter"/>
    <w:uiPriority w:val="99"/>
    <w:unhideWhenUsed/>
    <w:rsid w:val="00D23031"/>
    <w:pPr>
      <w:tabs>
        <w:tab w:val="center" w:pos="4680"/>
        <w:tab w:val="right" w:pos="9360"/>
      </w:tabs>
    </w:pPr>
  </w:style>
  <w:style w:type="character" w:customStyle="1" w:styleId="AntetCaracter">
    <w:name w:val="Antet Caracter"/>
    <w:basedOn w:val="Fontdeparagrafimplicit"/>
    <w:link w:val="Antet"/>
    <w:uiPriority w:val="99"/>
    <w:rsid w:val="00D23031"/>
    <w:rPr>
      <w:rFonts w:ascii="Times New Roman" w:eastAsia="Times New Roman" w:hAnsi="Times New Roman"/>
      <w:sz w:val="24"/>
      <w:szCs w:val="24"/>
      <w:lang w:val="ro-RO"/>
    </w:rPr>
  </w:style>
  <w:style w:type="paragraph" w:styleId="Subsol">
    <w:name w:val="footer"/>
    <w:basedOn w:val="Normal"/>
    <w:link w:val="SubsolCaracter"/>
    <w:uiPriority w:val="99"/>
    <w:unhideWhenUsed/>
    <w:rsid w:val="00D23031"/>
    <w:pPr>
      <w:tabs>
        <w:tab w:val="center" w:pos="4680"/>
        <w:tab w:val="right" w:pos="9360"/>
      </w:tabs>
    </w:pPr>
  </w:style>
  <w:style w:type="character" w:customStyle="1" w:styleId="SubsolCaracter">
    <w:name w:val="Subsol Caracter"/>
    <w:basedOn w:val="Fontdeparagrafimplicit"/>
    <w:link w:val="Subsol"/>
    <w:uiPriority w:val="99"/>
    <w:rsid w:val="00D23031"/>
    <w:rPr>
      <w:rFonts w:ascii="Times New Roman" w:eastAsia="Times New Roman" w:hAnsi="Times New Roman"/>
      <w:sz w:val="24"/>
      <w:szCs w:val="24"/>
      <w:lang w:val="ro-RO"/>
    </w:rPr>
  </w:style>
  <w:style w:type="paragraph" w:styleId="Frspaiere">
    <w:name w:val="No Spacing"/>
    <w:link w:val="FrspaiereCaracter"/>
    <w:uiPriority w:val="1"/>
    <w:qFormat/>
    <w:rsid w:val="002B4B9E"/>
    <w:rPr>
      <w:rFonts w:eastAsia="Times New Roman"/>
      <w:sz w:val="22"/>
      <w:szCs w:val="22"/>
    </w:rPr>
  </w:style>
  <w:style w:type="character" w:customStyle="1" w:styleId="FrspaiereCaracter">
    <w:name w:val="Fără spațiere Caracter"/>
    <w:basedOn w:val="Fontdeparagrafimplicit"/>
    <w:link w:val="Frspaiere"/>
    <w:uiPriority w:val="1"/>
    <w:rsid w:val="002B4B9E"/>
    <w:rPr>
      <w:rFonts w:eastAsia="Times New Roman"/>
      <w:sz w:val="22"/>
      <w:szCs w:val="22"/>
      <w:lang w:val="en-US" w:eastAsia="en-US" w:bidi="ar-SA"/>
    </w:rPr>
  </w:style>
  <w:style w:type="character" w:styleId="Hyperlink">
    <w:name w:val="Hyperlink"/>
    <w:basedOn w:val="Fontdeparagrafimplicit"/>
    <w:uiPriority w:val="99"/>
    <w:unhideWhenUsed/>
    <w:rsid w:val="00311979"/>
    <w:rPr>
      <w:color w:val="0000FF"/>
      <w:u w:val="single"/>
    </w:rPr>
  </w:style>
  <w:style w:type="character" w:styleId="Robust">
    <w:name w:val="Strong"/>
    <w:basedOn w:val="Fontdeparagrafimplicit"/>
    <w:uiPriority w:val="22"/>
    <w:qFormat/>
    <w:rsid w:val="009C53D6"/>
    <w:rPr>
      <w:b/>
      <w:bCs/>
    </w:rPr>
  </w:style>
  <w:style w:type="paragraph" w:customStyle="1" w:styleId="Default">
    <w:name w:val="Default"/>
    <w:rsid w:val="00F16963"/>
    <w:pPr>
      <w:autoSpaceDE w:val="0"/>
      <w:autoSpaceDN w:val="0"/>
      <w:adjustRightInd w:val="0"/>
    </w:pPr>
    <w:rPr>
      <w:rFonts w:ascii="Times New Roman" w:hAnsi="Times New Roman"/>
      <w:color w:val="000000"/>
      <w:sz w:val="24"/>
      <w:szCs w:val="24"/>
    </w:rPr>
  </w:style>
  <w:style w:type="paragraph" w:styleId="Titlu">
    <w:name w:val="Title"/>
    <w:basedOn w:val="Normal"/>
    <w:link w:val="TitluCaracter"/>
    <w:qFormat/>
    <w:rsid w:val="00F16963"/>
    <w:pPr>
      <w:jc w:val="center"/>
    </w:pPr>
    <w:rPr>
      <w:b/>
      <w:snapToGrid w:val="0"/>
      <w:szCs w:val="20"/>
      <w:lang w:val="en-US"/>
    </w:rPr>
  </w:style>
  <w:style w:type="character" w:customStyle="1" w:styleId="TitluCaracter">
    <w:name w:val="Titlu Caracter"/>
    <w:basedOn w:val="Fontdeparagrafimplicit"/>
    <w:link w:val="Titlu"/>
    <w:rsid w:val="00F16963"/>
    <w:rPr>
      <w:rFonts w:ascii="Times New Roman" w:eastAsia="Times New Roman" w:hAnsi="Times New Roman"/>
      <w:b/>
      <w:snapToGrid w:val="0"/>
      <w:sz w:val="24"/>
    </w:rPr>
  </w:style>
  <w:style w:type="paragraph" w:styleId="PreformatatHTML">
    <w:name w:val="HTML Preformatted"/>
    <w:basedOn w:val="Normal"/>
    <w:link w:val="PreformatatHTMLCaracter"/>
    <w:uiPriority w:val="99"/>
    <w:unhideWhenUsed/>
    <w:rsid w:val="00DA5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PreformatatHTMLCaracter">
    <w:name w:val="Preformatat HTML Caracter"/>
    <w:basedOn w:val="Fontdeparagrafimplicit"/>
    <w:link w:val="PreformatatHTML"/>
    <w:uiPriority w:val="99"/>
    <w:rsid w:val="00DA51D6"/>
    <w:rPr>
      <w:rFonts w:ascii="Courier New" w:eastAsia="Times New Roman" w:hAnsi="Courier New" w:cs="Courier New"/>
    </w:rPr>
  </w:style>
  <w:style w:type="paragraph" w:styleId="Listparagraf">
    <w:name w:val="List Paragraph"/>
    <w:aliases w:val="Normal bullet 2,List Paragraph1,Forth level,List1,body 2,List Paragraph11,Listă colorată - Accentuare 11,Bullet,Citation List,Akapit z listą BS,Outlines a.b.c.,List_Paragraph,Multilevel para_II,Akapit z lista BS,numbered list,2,OBC Bullet"/>
    <w:basedOn w:val="Normal"/>
    <w:link w:val="ListparagrafCaracter"/>
    <w:qFormat/>
    <w:rsid w:val="00DA51D6"/>
    <w:pPr>
      <w:spacing w:after="200" w:line="276" w:lineRule="auto"/>
      <w:ind w:left="720"/>
      <w:contextualSpacing/>
    </w:pPr>
    <w:rPr>
      <w:rFonts w:asciiTheme="minorHAnsi" w:eastAsiaTheme="minorHAnsi" w:hAnsiTheme="minorHAnsi" w:cstheme="minorBidi"/>
      <w:sz w:val="22"/>
      <w:szCs w:val="22"/>
    </w:rPr>
  </w:style>
  <w:style w:type="character" w:customStyle="1" w:styleId="y2iqfc">
    <w:name w:val="y2iqfc"/>
    <w:basedOn w:val="Fontdeparagrafimplicit"/>
    <w:rsid w:val="00140D0A"/>
  </w:style>
  <w:style w:type="table" w:styleId="Tabelgril">
    <w:name w:val="Table Grid"/>
    <w:basedOn w:val="TabelNormal"/>
    <w:uiPriority w:val="59"/>
    <w:rsid w:val="00BF70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Normal bullet 2 Caracter,List Paragraph1 Caracter,Forth level Caracter,List1 Caracter,body 2 Caracter,List Paragraph11 Caracter,Listă colorată - Accentuare 11 Caracter,Bullet Caracter,Citation List Caracter,numbered list Caracter"/>
    <w:link w:val="Listparagraf"/>
    <w:qFormat/>
    <w:locked/>
    <w:rsid w:val="00724C47"/>
    <w:rPr>
      <w:rFonts w:asciiTheme="minorHAnsi" w:eastAsiaTheme="minorHAnsi" w:hAnsiTheme="minorHAnsi" w:cstheme="minorBidi"/>
      <w:sz w:val="22"/>
      <w:szCs w:val="22"/>
      <w:lang w:val="ro-RO"/>
    </w:rPr>
  </w:style>
  <w:style w:type="character" w:customStyle="1" w:styleId="salnbdy">
    <w:name w:val="s_aln_bdy"/>
    <w:basedOn w:val="Fontdeparagrafimplicit"/>
    <w:rsid w:val="008C1FF9"/>
  </w:style>
  <w:style w:type="character" w:customStyle="1" w:styleId="sart">
    <w:name w:val="s_art"/>
    <w:basedOn w:val="Fontdeparagrafimplicit"/>
    <w:rsid w:val="00304F50"/>
  </w:style>
  <w:style w:type="character" w:customStyle="1" w:styleId="sartttl">
    <w:name w:val="s_art_ttl"/>
    <w:basedOn w:val="Fontdeparagrafimplicit"/>
    <w:rsid w:val="00304F50"/>
  </w:style>
  <w:style w:type="character" w:customStyle="1" w:styleId="saln">
    <w:name w:val="s_aln"/>
    <w:basedOn w:val="Fontdeparagrafimplicit"/>
    <w:rsid w:val="00304F50"/>
  </w:style>
  <w:style w:type="character" w:customStyle="1" w:styleId="salnttl">
    <w:name w:val="s_aln_ttl"/>
    <w:basedOn w:val="Fontdeparagrafimplicit"/>
    <w:rsid w:val="00304F50"/>
  </w:style>
  <w:style w:type="character" w:customStyle="1" w:styleId="spar">
    <w:name w:val="s_par"/>
    <w:basedOn w:val="Fontdeparagrafimplicit"/>
    <w:rsid w:val="00B510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16586">
      <w:bodyDiv w:val="1"/>
      <w:marLeft w:val="0"/>
      <w:marRight w:val="0"/>
      <w:marTop w:val="0"/>
      <w:marBottom w:val="0"/>
      <w:divBdr>
        <w:top w:val="none" w:sz="0" w:space="0" w:color="auto"/>
        <w:left w:val="none" w:sz="0" w:space="0" w:color="auto"/>
        <w:bottom w:val="none" w:sz="0" w:space="0" w:color="auto"/>
        <w:right w:val="none" w:sz="0" w:space="0" w:color="auto"/>
      </w:divBdr>
    </w:div>
    <w:div w:id="228658976">
      <w:bodyDiv w:val="1"/>
      <w:marLeft w:val="0"/>
      <w:marRight w:val="0"/>
      <w:marTop w:val="0"/>
      <w:marBottom w:val="0"/>
      <w:divBdr>
        <w:top w:val="none" w:sz="0" w:space="0" w:color="auto"/>
        <w:left w:val="none" w:sz="0" w:space="0" w:color="auto"/>
        <w:bottom w:val="none" w:sz="0" w:space="0" w:color="auto"/>
        <w:right w:val="none" w:sz="0" w:space="0" w:color="auto"/>
      </w:divBdr>
      <w:divsChild>
        <w:div w:id="1705593555">
          <w:marLeft w:val="0"/>
          <w:marRight w:val="0"/>
          <w:marTop w:val="0"/>
          <w:marBottom w:val="0"/>
          <w:divBdr>
            <w:top w:val="none" w:sz="0" w:space="0" w:color="auto"/>
            <w:left w:val="none" w:sz="0" w:space="0" w:color="auto"/>
            <w:bottom w:val="none" w:sz="0" w:space="0" w:color="auto"/>
            <w:right w:val="none" w:sz="0" w:space="0" w:color="auto"/>
          </w:divBdr>
        </w:div>
      </w:divsChild>
    </w:div>
    <w:div w:id="360517906">
      <w:bodyDiv w:val="1"/>
      <w:marLeft w:val="0"/>
      <w:marRight w:val="0"/>
      <w:marTop w:val="0"/>
      <w:marBottom w:val="0"/>
      <w:divBdr>
        <w:top w:val="none" w:sz="0" w:space="0" w:color="auto"/>
        <w:left w:val="none" w:sz="0" w:space="0" w:color="auto"/>
        <w:bottom w:val="none" w:sz="0" w:space="0" w:color="auto"/>
        <w:right w:val="none" w:sz="0" w:space="0" w:color="auto"/>
      </w:divBdr>
    </w:div>
    <w:div w:id="947589611">
      <w:bodyDiv w:val="1"/>
      <w:marLeft w:val="0"/>
      <w:marRight w:val="0"/>
      <w:marTop w:val="0"/>
      <w:marBottom w:val="0"/>
      <w:divBdr>
        <w:top w:val="none" w:sz="0" w:space="0" w:color="auto"/>
        <w:left w:val="none" w:sz="0" w:space="0" w:color="auto"/>
        <w:bottom w:val="none" w:sz="0" w:space="0" w:color="auto"/>
        <w:right w:val="none" w:sz="0" w:space="0" w:color="auto"/>
      </w:divBdr>
    </w:div>
    <w:div w:id="1125275841">
      <w:bodyDiv w:val="1"/>
      <w:marLeft w:val="0"/>
      <w:marRight w:val="0"/>
      <w:marTop w:val="0"/>
      <w:marBottom w:val="0"/>
      <w:divBdr>
        <w:top w:val="none" w:sz="0" w:space="0" w:color="auto"/>
        <w:left w:val="none" w:sz="0" w:space="0" w:color="auto"/>
        <w:bottom w:val="none" w:sz="0" w:space="0" w:color="auto"/>
        <w:right w:val="none" w:sz="0" w:space="0" w:color="auto"/>
      </w:divBdr>
    </w:div>
    <w:div w:id="1230382740">
      <w:bodyDiv w:val="1"/>
      <w:marLeft w:val="0"/>
      <w:marRight w:val="0"/>
      <w:marTop w:val="0"/>
      <w:marBottom w:val="0"/>
      <w:divBdr>
        <w:top w:val="none" w:sz="0" w:space="0" w:color="auto"/>
        <w:left w:val="none" w:sz="0" w:space="0" w:color="auto"/>
        <w:bottom w:val="none" w:sz="0" w:space="0" w:color="auto"/>
        <w:right w:val="none" w:sz="0" w:space="0" w:color="auto"/>
      </w:divBdr>
    </w:div>
    <w:div w:id="1444419201">
      <w:bodyDiv w:val="1"/>
      <w:marLeft w:val="0"/>
      <w:marRight w:val="0"/>
      <w:marTop w:val="0"/>
      <w:marBottom w:val="0"/>
      <w:divBdr>
        <w:top w:val="none" w:sz="0" w:space="0" w:color="auto"/>
        <w:left w:val="none" w:sz="0" w:space="0" w:color="auto"/>
        <w:bottom w:val="none" w:sz="0" w:space="0" w:color="auto"/>
        <w:right w:val="none" w:sz="0" w:space="0" w:color="auto"/>
      </w:divBdr>
    </w:div>
    <w:div w:id="1877351290">
      <w:bodyDiv w:val="1"/>
      <w:marLeft w:val="0"/>
      <w:marRight w:val="0"/>
      <w:marTop w:val="0"/>
      <w:marBottom w:val="0"/>
      <w:divBdr>
        <w:top w:val="none" w:sz="0" w:space="0" w:color="auto"/>
        <w:left w:val="none" w:sz="0" w:space="0" w:color="auto"/>
        <w:bottom w:val="none" w:sz="0" w:space="0" w:color="auto"/>
        <w:right w:val="none" w:sz="0" w:space="0" w:color="auto"/>
      </w:divBdr>
    </w:div>
    <w:div w:id="213177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81C229-A6AE-4465-B3A4-9782CE1AE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1271</Words>
  <Characters>7372</Characters>
  <Application>Microsoft Office Word</Application>
  <DocSecurity>0</DocSecurity>
  <Lines>61</Lines>
  <Paragraphs>17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pmt</Company>
  <LinksUpToDate>false</LinksUpToDate>
  <CharactersWithSpaces>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MihaelaPopescu</dc:creator>
  <cp:lastModifiedBy>Adriana DEACONU</cp:lastModifiedBy>
  <cp:revision>15</cp:revision>
  <cp:lastPrinted>2023-09-11T06:36:00Z</cp:lastPrinted>
  <dcterms:created xsi:type="dcterms:W3CDTF">2023-08-28T06:57:00Z</dcterms:created>
  <dcterms:modified xsi:type="dcterms:W3CDTF">2023-09-11T06:36:00Z</dcterms:modified>
</cp:coreProperties>
</file>