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784DF" w14:textId="77777777" w:rsidR="003855EB" w:rsidRPr="00BE2BD4" w:rsidRDefault="003855EB" w:rsidP="007A7BCE">
      <w:pPr>
        <w:spacing w:before="120" w:after="80"/>
        <w:rPr>
          <w:rFonts w:cs="Arial"/>
          <w:sz w:val="28"/>
          <w:szCs w:val="28"/>
          <w:lang w:val="ro-RO"/>
        </w:rPr>
      </w:pPr>
      <w:bookmarkStart w:id="0" w:name="_Toc58497711"/>
    </w:p>
    <w:p w14:paraId="6A653C7F" w14:textId="77777777" w:rsidR="003855EB" w:rsidRPr="00BE2BD4" w:rsidRDefault="003855EB" w:rsidP="00B73727">
      <w:pPr>
        <w:spacing w:before="120" w:after="80"/>
        <w:jc w:val="center"/>
        <w:rPr>
          <w:rFonts w:cs="Arial"/>
          <w:sz w:val="28"/>
          <w:szCs w:val="28"/>
          <w:lang w:val="ro-RO"/>
        </w:rPr>
      </w:pPr>
    </w:p>
    <w:p w14:paraId="3DD52BE5" w14:textId="77777777" w:rsidR="003855EB" w:rsidRPr="00BE2BD4" w:rsidRDefault="003855EB" w:rsidP="00B73727">
      <w:pPr>
        <w:spacing w:before="120" w:after="80"/>
        <w:jc w:val="center"/>
        <w:rPr>
          <w:rFonts w:cs="Arial"/>
          <w:sz w:val="28"/>
          <w:szCs w:val="28"/>
          <w:lang w:val="ro-RO"/>
        </w:rPr>
      </w:pPr>
    </w:p>
    <w:p w14:paraId="7DF84357" w14:textId="77777777" w:rsidR="003855EB" w:rsidRPr="00BE2BD4" w:rsidRDefault="003855EB" w:rsidP="00B73727">
      <w:pPr>
        <w:spacing w:before="120" w:after="80"/>
        <w:jc w:val="center"/>
        <w:rPr>
          <w:rFonts w:cs="Arial"/>
          <w:sz w:val="28"/>
          <w:szCs w:val="28"/>
          <w:lang w:val="ro-RO"/>
        </w:rPr>
      </w:pPr>
    </w:p>
    <w:p w14:paraId="56D3745B" w14:textId="16442EB5" w:rsidR="00B73727" w:rsidRPr="007A7BCE" w:rsidRDefault="00B73727" w:rsidP="00B73727">
      <w:pPr>
        <w:spacing w:before="120" w:after="80"/>
        <w:jc w:val="center"/>
        <w:rPr>
          <w:rFonts w:cs="Arial"/>
          <w:sz w:val="28"/>
          <w:szCs w:val="28"/>
          <w:lang w:val="ro-RO"/>
        </w:rPr>
      </w:pPr>
      <w:r w:rsidRPr="007A7BCE">
        <w:rPr>
          <w:rFonts w:cs="Arial"/>
          <w:sz w:val="28"/>
          <w:szCs w:val="28"/>
          <w:lang w:val="ro-RO"/>
        </w:rPr>
        <w:t>TA20190625 – Acord cadru pentru sprijinul activităților echipei BEI</w:t>
      </w:r>
    </w:p>
    <w:p w14:paraId="0923A420" w14:textId="2ECB566D" w:rsidR="00B73727" w:rsidRDefault="00B73727" w:rsidP="00B73727">
      <w:pPr>
        <w:spacing w:before="120" w:after="80"/>
        <w:jc w:val="center"/>
        <w:rPr>
          <w:rFonts w:cs="Arial"/>
          <w:sz w:val="28"/>
          <w:szCs w:val="28"/>
          <w:lang w:val="ro-RO"/>
        </w:rPr>
      </w:pPr>
      <w:r w:rsidRPr="007A7BCE">
        <w:rPr>
          <w:rFonts w:cs="Arial"/>
          <w:sz w:val="28"/>
          <w:szCs w:val="28"/>
          <w:lang w:val="ro-RO"/>
        </w:rPr>
        <w:t>Lot 4: Sprijin pentru managementul de program</w:t>
      </w:r>
    </w:p>
    <w:p w14:paraId="49BF5E73" w14:textId="77777777" w:rsidR="005C6E4F" w:rsidRPr="007A7BCE" w:rsidRDefault="005C6E4F" w:rsidP="00B73727">
      <w:pPr>
        <w:spacing w:before="120" w:after="80"/>
        <w:jc w:val="center"/>
        <w:rPr>
          <w:rFonts w:cs="Arial"/>
          <w:sz w:val="28"/>
          <w:szCs w:val="28"/>
          <w:lang w:val="ro-RO"/>
        </w:rPr>
      </w:pPr>
    </w:p>
    <w:p w14:paraId="375C03AB" w14:textId="5A4EE3CC" w:rsidR="00B73727" w:rsidRPr="007A7BCE" w:rsidRDefault="00B73727" w:rsidP="00B73727">
      <w:pPr>
        <w:spacing w:before="120" w:after="80"/>
        <w:jc w:val="center"/>
        <w:rPr>
          <w:rFonts w:cs="Arial"/>
          <w:sz w:val="28"/>
          <w:szCs w:val="28"/>
          <w:lang w:val="ro-RO"/>
        </w:rPr>
      </w:pPr>
      <w:r w:rsidRPr="007A7BCE">
        <w:rPr>
          <w:rFonts w:cs="Arial"/>
          <w:sz w:val="28"/>
          <w:szCs w:val="28"/>
          <w:lang w:val="ro-RO"/>
        </w:rPr>
        <w:t>Sprijin pentru ANAP pentru înființarea Unităților de Achiziții publice Centralizate la nivel local</w:t>
      </w:r>
    </w:p>
    <w:p w14:paraId="600578C2" w14:textId="7DBF7E46" w:rsidR="00B73727" w:rsidRPr="007A7BCE" w:rsidRDefault="00B73727" w:rsidP="00B73727">
      <w:pPr>
        <w:spacing w:before="120" w:after="80"/>
        <w:jc w:val="center"/>
        <w:rPr>
          <w:rFonts w:cs="Arial"/>
          <w:sz w:val="28"/>
          <w:szCs w:val="28"/>
          <w:lang w:val="ro-RO"/>
        </w:rPr>
      </w:pPr>
      <w:r w:rsidRPr="007A7BCE">
        <w:rPr>
          <w:rFonts w:cs="Arial"/>
          <w:sz w:val="28"/>
          <w:szCs w:val="28"/>
          <w:lang w:val="ro-RO"/>
        </w:rPr>
        <w:t>AA 010455-001</w:t>
      </w:r>
    </w:p>
    <w:p w14:paraId="4CF688D0" w14:textId="77777777" w:rsidR="00B73727" w:rsidRPr="00BE2BD4" w:rsidRDefault="00B73727" w:rsidP="00B73727">
      <w:pPr>
        <w:spacing w:before="120" w:after="80"/>
        <w:jc w:val="center"/>
        <w:rPr>
          <w:rFonts w:cs="Arial"/>
          <w:b/>
          <w:bCs/>
          <w:sz w:val="28"/>
          <w:szCs w:val="28"/>
          <w:lang w:val="ro-RO"/>
        </w:rPr>
      </w:pPr>
    </w:p>
    <w:p w14:paraId="3D0E81A0" w14:textId="77777777" w:rsidR="003B22F1" w:rsidRPr="00BE2BD4" w:rsidRDefault="003B22F1" w:rsidP="003B22F1">
      <w:pPr>
        <w:spacing w:before="120" w:after="80"/>
        <w:jc w:val="center"/>
        <w:rPr>
          <w:rFonts w:cs="Arial"/>
          <w:b/>
          <w:bCs/>
          <w:sz w:val="32"/>
          <w:szCs w:val="32"/>
          <w:lang w:val="ro-RO"/>
        </w:rPr>
      </w:pPr>
      <w:r w:rsidRPr="00BE2BD4">
        <w:rPr>
          <w:rFonts w:cs="Arial"/>
          <w:b/>
          <w:bCs/>
          <w:sz w:val="32"/>
          <w:szCs w:val="32"/>
          <w:lang w:val="ro-RO"/>
        </w:rPr>
        <w:t>Protocol de colaborare între:</w:t>
      </w:r>
    </w:p>
    <w:p w14:paraId="708FA07A" w14:textId="77777777" w:rsidR="003B22F1" w:rsidRPr="00BE2BD4" w:rsidRDefault="003B22F1" w:rsidP="003B22F1">
      <w:pPr>
        <w:spacing w:before="120" w:after="80"/>
        <w:jc w:val="center"/>
        <w:rPr>
          <w:rFonts w:cs="Arial"/>
          <w:b/>
          <w:bCs/>
          <w:sz w:val="32"/>
          <w:szCs w:val="32"/>
          <w:lang w:val="ro-RO"/>
        </w:rPr>
      </w:pPr>
      <w:r w:rsidRPr="00BE2BD4">
        <w:rPr>
          <w:rFonts w:cs="Arial"/>
          <w:b/>
          <w:bCs/>
          <w:sz w:val="32"/>
          <w:szCs w:val="32"/>
          <w:lang w:val="ro-RO"/>
        </w:rPr>
        <w:t>Agenția Națională pentru Achiziții Publice</w:t>
      </w:r>
    </w:p>
    <w:p w14:paraId="510C61DA" w14:textId="77777777" w:rsidR="003B22F1" w:rsidRPr="00BE2BD4" w:rsidRDefault="003B22F1" w:rsidP="003B22F1">
      <w:pPr>
        <w:spacing w:before="120" w:after="80"/>
        <w:jc w:val="center"/>
        <w:rPr>
          <w:rFonts w:cs="Arial"/>
          <w:b/>
          <w:bCs/>
          <w:sz w:val="32"/>
          <w:szCs w:val="32"/>
          <w:lang w:val="ro-RO"/>
        </w:rPr>
      </w:pPr>
      <w:r w:rsidRPr="00BE2BD4">
        <w:rPr>
          <w:rFonts w:cs="Arial"/>
          <w:b/>
          <w:bCs/>
          <w:sz w:val="32"/>
          <w:szCs w:val="32"/>
          <w:lang w:val="ro-RO"/>
        </w:rPr>
        <w:t xml:space="preserve">și </w:t>
      </w:r>
    </w:p>
    <w:p w14:paraId="6EC45C07" w14:textId="2B4C44FB" w:rsidR="00F268D5" w:rsidRPr="00BE2BD4" w:rsidRDefault="00F268D5" w:rsidP="00F268D5">
      <w:pPr>
        <w:spacing w:before="120" w:after="80"/>
        <w:jc w:val="center"/>
        <w:rPr>
          <w:rFonts w:cs="Arial"/>
          <w:b/>
          <w:bCs/>
          <w:sz w:val="32"/>
          <w:szCs w:val="32"/>
          <w:lang w:val="ro-RO"/>
        </w:rPr>
      </w:pPr>
      <w:r w:rsidRPr="00BE2BD4">
        <w:rPr>
          <w:rFonts w:cs="Arial"/>
          <w:b/>
          <w:bCs/>
          <w:sz w:val="32"/>
          <w:szCs w:val="32"/>
          <w:highlight w:val="lightGray"/>
          <w:lang w:val="ro-RO"/>
        </w:rPr>
        <w:t>[numele organizației</w:t>
      </w:r>
      <w:r w:rsidRPr="00BE2BD4">
        <w:rPr>
          <w:rFonts w:cs="Arial"/>
          <w:b/>
          <w:bCs/>
          <w:sz w:val="32"/>
          <w:szCs w:val="32"/>
          <w:lang w:val="ro-RO"/>
        </w:rPr>
        <w:t>]</w:t>
      </w:r>
    </w:p>
    <w:p w14:paraId="0464953C" w14:textId="77777777" w:rsidR="00B73727" w:rsidRPr="00BE2BD4" w:rsidRDefault="00B73727" w:rsidP="00B73727">
      <w:pPr>
        <w:jc w:val="center"/>
        <w:rPr>
          <w:rFonts w:cs="Arial"/>
          <w:szCs w:val="20"/>
          <w:lang w:val="ro-RO"/>
        </w:rPr>
      </w:pPr>
    </w:p>
    <w:p w14:paraId="21BDDE0A" w14:textId="4E9157DD" w:rsidR="00B73727" w:rsidRPr="00BE2BD4" w:rsidRDefault="00B73727" w:rsidP="00B73727">
      <w:pPr>
        <w:jc w:val="center"/>
        <w:rPr>
          <w:rFonts w:cs="Arial"/>
          <w:szCs w:val="20"/>
          <w:lang w:val="ro-RO"/>
        </w:rPr>
      </w:pPr>
    </w:p>
    <w:p w14:paraId="0BFBE4CD" w14:textId="77777777" w:rsidR="00B73727" w:rsidRPr="00BE2BD4" w:rsidRDefault="00B73727" w:rsidP="003B22F1">
      <w:pPr>
        <w:rPr>
          <w:rFonts w:cs="Arial"/>
          <w:szCs w:val="20"/>
          <w:lang w:val="ro-RO"/>
        </w:rPr>
      </w:pPr>
    </w:p>
    <w:p w14:paraId="598544AB" w14:textId="53A3BBDD" w:rsidR="00B73727" w:rsidRPr="00BE2BD4" w:rsidRDefault="00B73727" w:rsidP="00B73727">
      <w:pPr>
        <w:jc w:val="center"/>
        <w:rPr>
          <w:rFonts w:cs="Arial"/>
          <w:szCs w:val="20"/>
          <w:lang w:val="ro-RO"/>
        </w:rPr>
      </w:pPr>
    </w:p>
    <w:p w14:paraId="7DF35EAF" w14:textId="77777777" w:rsidR="005C6E4F" w:rsidRDefault="005C6E4F" w:rsidP="003B22F1">
      <w:pPr>
        <w:rPr>
          <w:rFonts w:cs="Arial"/>
          <w:szCs w:val="20"/>
          <w:lang w:val="ro-RO"/>
        </w:rPr>
      </w:pPr>
    </w:p>
    <w:p w14:paraId="7D6C6643" w14:textId="77777777" w:rsidR="005C6E4F" w:rsidRDefault="005C6E4F" w:rsidP="003B22F1">
      <w:pPr>
        <w:rPr>
          <w:rFonts w:cs="Arial"/>
          <w:szCs w:val="20"/>
          <w:lang w:val="ro-RO"/>
        </w:rPr>
      </w:pPr>
    </w:p>
    <w:p w14:paraId="344D4955" w14:textId="7C846039" w:rsidR="00B73727" w:rsidRPr="00BE2BD4" w:rsidRDefault="005C6E4F" w:rsidP="003B22F1">
      <w:pPr>
        <w:rPr>
          <w:rFonts w:cs="Arial"/>
          <w:szCs w:val="20"/>
          <w:lang w:val="ro-RO"/>
        </w:rPr>
      </w:pPr>
      <w:r w:rsidRPr="00041736">
        <w:rPr>
          <w:rFonts w:eastAsia="Calibri" w:cs="Arial"/>
          <w:b/>
          <w:noProof/>
          <w:sz w:val="28"/>
          <w:szCs w:val="20"/>
        </w:rPr>
        <w:drawing>
          <wp:anchor distT="0" distB="0" distL="114300" distR="114300" simplePos="0" relativeHeight="251659264" behindDoc="0" locked="0" layoutInCell="1" allowOverlap="1" wp14:anchorId="5B69994A" wp14:editId="4EB3C4A0">
            <wp:simplePos x="0" y="0"/>
            <wp:positionH relativeFrom="margin">
              <wp:posOffset>1733909</wp:posOffset>
            </wp:positionH>
            <wp:positionV relativeFrom="paragraph">
              <wp:posOffset>188679</wp:posOffset>
            </wp:positionV>
            <wp:extent cx="2458085" cy="1095375"/>
            <wp:effectExtent l="0" t="0" r="0" b="9525"/>
            <wp:wrapSquare wrapText="bothSides"/>
            <wp:docPr id="7" name="Picture 7" descr="K:\PASSA\Templates_Manual de vizibilitate\EIB_EU_SLOGAN_B_English_RVB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ASSA\Templates_Manual de vizibilitate\EIB_EU_SLOGAN_B_English_RVB_7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808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31414" w14:textId="054D001C" w:rsidR="00B73727" w:rsidRPr="00BE2BD4" w:rsidRDefault="00B73727" w:rsidP="00B73727">
      <w:pPr>
        <w:jc w:val="center"/>
        <w:rPr>
          <w:rFonts w:cs="Arial"/>
          <w:szCs w:val="20"/>
          <w:lang w:val="ro-RO"/>
        </w:rPr>
      </w:pPr>
    </w:p>
    <w:p w14:paraId="552600B5" w14:textId="621A32FB" w:rsidR="00B73727" w:rsidRPr="00BE2BD4" w:rsidRDefault="00B73727" w:rsidP="00B73727">
      <w:pPr>
        <w:jc w:val="center"/>
        <w:rPr>
          <w:rFonts w:cs="Arial"/>
          <w:szCs w:val="20"/>
          <w:lang w:val="ro-RO"/>
        </w:rPr>
      </w:pPr>
    </w:p>
    <w:p w14:paraId="2DF5F77F" w14:textId="4DA3BB4D" w:rsidR="00B73727" w:rsidRPr="00BE2BD4" w:rsidRDefault="00B73727" w:rsidP="00B73727">
      <w:pPr>
        <w:jc w:val="center"/>
        <w:rPr>
          <w:rFonts w:cs="Arial"/>
          <w:szCs w:val="20"/>
          <w:lang w:val="ro-RO"/>
        </w:rPr>
      </w:pPr>
    </w:p>
    <w:p w14:paraId="28DF220D" w14:textId="132A225E" w:rsidR="000667BF" w:rsidRPr="00BE2BD4" w:rsidRDefault="000667BF" w:rsidP="00B73727">
      <w:pPr>
        <w:jc w:val="center"/>
        <w:rPr>
          <w:rFonts w:cs="Arial"/>
          <w:szCs w:val="20"/>
          <w:lang w:val="ro-RO"/>
        </w:rPr>
      </w:pPr>
    </w:p>
    <w:p w14:paraId="52753B3A" w14:textId="77777777" w:rsidR="000667BF" w:rsidRPr="00BE2BD4" w:rsidRDefault="000667BF" w:rsidP="00B73727">
      <w:pPr>
        <w:jc w:val="center"/>
        <w:rPr>
          <w:rFonts w:cs="Arial"/>
          <w:szCs w:val="20"/>
          <w:lang w:val="ro-RO"/>
        </w:rPr>
      </w:pPr>
    </w:p>
    <w:p w14:paraId="50249183" w14:textId="77777777" w:rsidR="00B73727" w:rsidRPr="00BE2BD4" w:rsidRDefault="00B73727" w:rsidP="00B73727">
      <w:pPr>
        <w:jc w:val="center"/>
        <w:rPr>
          <w:rFonts w:cs="Arial"/>
          <w:szCs w:val="20"/>
          <w:lang w:val="ro-RO"/>
        </w:rPr>
      </w:pPr>
    </w:p>
    <w:p w14:paraId="05817CF7" w14:textId="6F561149" w:rsidR="00446860" w:rsidRPr="00BE2BD4" w:rsidRDefault="00B73727" w:rsidP="00E25500">
      <w:pPr>
        <w:jc w:val="center"/>
        <w:rPr>
          <w:rFonts w:cs="Arial"/>
          <w:szCs w:val="20"/>
          <w:lang w:val="ro-RO"/>
        </w:rPr>
      </w:pPr>
      <w:r w:rsidRPr="00BE2BD4">
        <w:rPr>
          <w:rFonts w:cs="Arial"/>
          <w:szCs w:val="20"/>
          <w:lang w:val="ro-RO"/>
        </w:rPr>
        <w:t>Competența face deferența! Proiect selectat în cadrul Programului Operațional Capacitate Administrativă cofinanțat de Uniunea Europeană, din Fondul Social European</w:t>
      </w:r>
    </w:p>
    <w:p w14:paraId="53E21E8C" w14:textId="24BAB29C" w:rsidR="005E6F1A" w:rsidRPr="00BE2BD4" w:rsidRDefault="005E6F1A" w:rsidP="00E25500">
      <w:pPr>
        <w:jc w:val="center"/>
        <w:rPr>
          <w:rFonts w:cs="Arial"/>
          <w:szCs w:val="20"/>
          <w:lang w:val="ro-RO"/>
        </w:rPr>
      </w:pPr>
    </w:p>
    <w:p w14:paraId="5105E332" w14:textId="14247172" w:rsidR="00572382" w:rsidRDefault="00AF7503">
      <w:pPr>
        <w:spacing w:before="0" w:after="160" w:line="259" w:lineRule="auto"/>
        <w:jc w:val="left"/>
        <w:rPr>
          <w:rFonts w:cs="Arial"/>
          <w:szCs w:val="20"/>
          <w:lang w:val="ro-RO"/>
        </w:rPr>
      </w:pPr>
      <w:r>
        <w:rPr>
          <w:rFonts w:cs="Arial"/>
          <w:szCs w:val="20"/>
          <w:lang w:val="ro-RO"/>
        </w:rPr>
        <w:br w:type="page"/>
      </w:r>
    </w:p>
    <w:p w14:paraId="224A793E" w14:textId="77777777" w:rsidR="00572382" w:rsidRPr="00E815EE" w:rsidRDefault="00572382" w:rsidP="00572382">
      <w:pPr>
        <w:pStyle w:val="Header1"/>
        <w:rPr>
          <w:b w:val="0"/>
          <w:bCs w:val="0"/>
        </w:rPr>
      </w:pPr>
      <w:r w:rsidRPr="00E815EE">
        <w:lastRenderedPageBreak/>
        <w:t>Date de control</w:t>
      </w:r>
    </w:p>
    <w:p w14:paraId="1E1A10F9" w14:textId="77777777" w:rsidR="00572382" w:rsidRPr="00FC40FF" w:rsidRDefault="00572382" w:rsidP="00572382"/>
    <w:tbl>
      <w:tblPr>
        <w:tblStyle w:val="TableGrid"/>
        <w:tblW w:w="935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90"/>
      </w:tblGrid>
      <w:tr w:rsidR="00572382" w:rsidRPr="00FC40FF" w14:paraId="22C44BB5" w14:textId="77777777" w:rsidTr="007A7BCE">
        <w:tc>
          <w:tcPr>
            <w:tcW w:w="2065" w:type="dxa"/>
            <w:vAlign w:val="center"/>
          </w:tcPr>
          <w:p w14:paraId="6909E4F0" w14:textId="77777777" w:rsidR="00572382" w:rsidRPr="00FC40FF" w:rsidRDefault="00572382" w:rsidP="005C6E4F">
            <w:pPr>
              <w:jc w:val="left"/>
              <w:rPr>
                <w:b/>
                <w:bCs/>
                <w:szCs w:val="20"/>
              </w:rPr>
            </w:pPr>
            <w:proofErr w:type="spellStart"/>
            <w:r w:rsidRPr="00FC40FF">
              <w:rPr>
                <w:b/>
                <w:bCs/>
                <w:szCs w:val="20"/>
              </w:rPr>
              <w:t>Titlu</w:t>
            </w:r>
            <w:proofErr w:type="spellEnd"/>
            <w:r w:rsidRPr="00FC40FF">
              <w:rPr>
                <w:b/>
                <w:bCs/>
                <w:szCs w:val="20"/>
              </w:rPr>
              <w:t xml:space="preserve"> </w:t>
            </w:r>
            <w:proofErr w:type="spellStart"/>
            <w:r w:rsidRPr="00FC40FF">
              <w:rPr>
                <w:b/>
                <w:bCs/>
                <w:szCs w:val="20"/>
              </w:rPr>
              <w:t>operațiune</w:t>
            </w:r>
            <w:proofErr w:type="spellEnd"/>
            <w:r w:rsidRPr="00FC40FF">
              <w:rPr>
                <w:b/>
                <w:bCs/>
                <w:szCs w:val="20"/>
              </w:rPr>
              <w:t xml:space="preserve"> AT</w:t>
            </w:r>
          </w:p>
        </w:tc>
        <w:tc>
          <w:tcPr>
            <w:tcW w:w="7290" w:type="dxa"/>
            <w:vAlign w:val="center"/>
          </w:tcPr>
          <w:p w14:paraId="3BA0CC24" w14:textId="77777777" w:rsidR="00572382" w:rsidRPr="00FC40FF" w:rsidRDefault="00572382" w:rsidP="007A7BCE">
            <w:pPr>
              <w:jc w:val="left"/>
              <w:rPr>
                <w:szCs w:val="20"/>
              </w:rPr>
            </w:pPr>
            <w:proofErr w:type="spellStart"/>
            <w:r w:rsidRPr="00FC40FF">
              <w:rPr>
                <w:szCs w:val="20"/>
              </w:rPr>
              <w:t>Sprijin</w:t>
            </w:r>
            <w:proofErr w:type="spellEnd"/>
            <w:r w:rsidRPr="00FC40FF">
              <w:rPr>
                <w:szCs w:val="20"/>
              </w:rPr>
              <w:t xml:space="preserve"> </w:t>
            </w:r>
            <w:proofErr w:type="spellStart"/>
            <w:r w:rsidRPr="00FC40FF">
              <w:rPr>
                <w:szCs w:val="20"/>
              </w:rPr>
              <w:t>pentru</w:t>
            </w:r>
            <w:proofErr w:type="spellEnd"/>
            <w:r w:rsidRPr="00FC40FF">
              <w:rPr>
                <w:szCs w:val="20"/>
              </w:rPr>
              <w:t xml:space="preserve"> ANAP </w:t>
            </w:r>
            <w:proofErr w:type="spellStart"/>
            <w:r w:rsidRPr="00FC40FF">
              <w:rPr>
                <w:szCs w:val="20"/>
              </w:rPr>
              <w:t>în</w:t>
            </w:r>
            <w:proofErr w:type="spellEnd"/>
            <w:r w:rsidRPr="00FC40FF">
              <w:rPr>
                <w:szCs w:val="20"/>
              </w:rPr>
              <w:t xml:space="preserve"> </w:t>
            </w:r>
            <w:proofErr w:type="spellStart"/>
            <w:r w:rsidRPr="00FC40FF">
              <w:rPr>
                <w:szCs w:val="20"/>
              </w:rPr>
              <w:t>vederea</w:t>
            </w:r>
            <w:proofErr w:type="spellEnd"/>
            <w:r w:rsidRPr="00FC40FF">
              <w:rPr>
                <w:szCs w:val="20"/>
              </w:rPr>
              <w:t xml:space="preserve"> </w:t>
            </w:r>
            <w:proofErr w:type="spellStart"/>
            <w:r w:rsidRPr="00FC40FF">
              <w:rPr>
                <w:szCs w:val="20"/>
              </w:rPr>
              <w:t>înființării</w:t>
            </w:r>
            <w:proofErr w:type="spellEnd"/>
            <w:r w:rsidRPr="00FC40FF">
              <w:rPr>
                <w:szCs w:val="20"/>
              </w:rPr>
              <w:t xml:space="preserve"> </w:t>
            </w:r>
            <w:proofErr w:type="spellStart"/>
            <w:r w:rsidRPr="00FC40FF">
              <w:rPr>
                <w:szCs w:val="20"/>
              </w:rPr>
              <w:t>Unităților</w:t>
            </w:r>
            <w:proofErr w:type="spellEnd"/>
            <w:r w:rsidRPr="00FC40FF">
              <w:rPr>
                <w:szCs w:val="20"/>
              </w:rPr>
              <w:t xml:space="preserve"> de </w:t>
            </w:r>
            <w:proofErr w:type="spellStart"/>
            <w:r w:rsidRPr="00FC40FF">
              <w:rPr>
                <w:szCs w:val="20"/>
              </w:rPr>
              <w:t>Achiziții</w:t>
            </w:r>
            <w:proofErr w:type="spellEnd"/>
            <w:r w:rsidRPr="00FC40FF">
              <w:rPr>
                <w:szCs w:val="20"/>
              </w:rPr>
              <w:t xml:space="preserve">  Publice Centralizate (UCA) la </w:t>
            </w:r>
            <w:proofErr w:type="spellStart"/>
            <w:r w:rsidRPr="00FC40FF">
              <w:rPr>
                <w:szCs w:val="20"/>
              </w:rPr>
              <w:t>nivel</w:t>
            </w:r>
            <w:proofErr w:type="spellEnd"/>
            <w:r w:rsidRPr="00FC40FF">
              <w:rPr>
                <w:szCs w:val="20"/>
              </w:rPr>
              <w:t xml:space="preserve"> local</w:t>
            </w:r>
          </w:p>
        </w:tc>
      </w:tr>
      <w:tr w:rsidR="00572382" w:rsidRPr="00FC40FF" w14:paraId="41380107" w14:textId="77777777" w:rsidTr="007A7BCE">
        <w:tc>
          <w:tcPr>
            <w:tcW w:w="2065" w:type="dxa"/>
            <w:vAlign w:val="center"/>
          </w:tcPr>
          <w:p w14:paraId="5F99354B" w14:textId="77777777" w:rsidR="00572382" w:rsidRPr="00FC40FF" w:rsidRDefault="00572382" w:rsidP="005C6E4F">
            <w:pPr>
              <w:jc w:val="left"/>
              <w:rPr>
                <w:b/>
                <w:bCs/>
                <w:szCs w:val="20"/>
              </w:rPr>
            </w:pPr>
            <w:proofErr w:type="spellStart"/>
            <w:r w:rsidRPr="00FC40FF">
              <w:rPr>
                <w:b/>
                <w:bCs/>
                <w:szCs w:val="20"/>
              </w:rPr>
              <w:t>Referință</w:t>
            </w:r>
            <w:proofErr w:type="spellEnd"/>
            <w:r w:rsidRPr="00FC40FF">
              <w:rPr>
                <w:b/>
                <w:bCs/>
                <w:szCs w:val="20"/>
              </w:rPr>
              <w:t xml:space="preserve"> </w:t>
            </w:r>
            <w:proofErr w:type="spellStart"/>
            <w:r w:rsidRPr="00FC40FF">
              <w:rPr>
                <w:b/>
                <w:bCs/>
                <w:szCs w:val="20"/>
              </w:rPr>
              <w:t>operațiune</w:t>
            </w:r>
            <w:proofErr w:type="spellEnd"/>
            <w:r w:rsidRPr="00FC40FF">
              <w:rPr>
                <w:b/>
                <w:bCs/>
                <w:szCs w:val="20"/>
              </w:rPr>
              <w:t xml:space="preserve"> AT</w:t>
            </w:r>
          </w:p>
        </w:tc>
        <w:tc>
          <w:tcPr>
            <w:tcW w:w="7290" w:type="dxa"/>
            <w:vAlign w:val="center"/>
          </w:tcPr>
          <w:p w14:paraId="139E7695" w14:textId="77777777" w:rsidR="00572382" w:rsidRPr="00FC40FF" w:rsidRDefault="00572382" w:rsidP="007A7BCE">
            <w:pPr>
              <w:jc w:val="left"/>
              <w:rPr>
                <w:szCs w:val="20"/>
              </w:rPr>
            </w:pPr>
            <w:r w:rsidRPr="00FC40FF">
              <w:rPr>
                <w:szCs w:val="20"/>
              </w:rPr>
              <w:t xml:space="preserve">AA-010455-001 </w:t>
            </w:r>
          </w:p>
        </w:tc>
      </w:tr>
      <w:tr w:rsidR="00572382" w:rsidRPr="00FC40FF" w14:paraId="018179D8" w14:textId="77777777" w:rsidTr="007A7BCE">
        <w:tc>
          <w:tcPr>
            <w:tcW w:w="2065" w:type="dxa"/>
            <w:vAlign w:val="center"/>
          </w:tcPr>
          <w:p w14:paraId="1C8C4DA6" w14:textId="77777777" w:rsidR="00572382" w:rsidRPr="00FC40FF" w:rsidRDefault="00572382" w:rsidP="005C6E4F">
            <w:pPr>
              <w:jc w:val="left"/>
              <w:rPr>
                <w:b/>
                <w:bCs/>
                <w:szCs w:val="20"/>
              </w:rPr>
            </w:pPr>
            <w:proofErr w:type="spellStart"/>
            <w:r w:rsidRPr="00FC40FF">
              <w:rPr>
                <w:b/>
                <w:bCs/>
                <w:szCs w:val="20"/>
              </w:rPr>
              <w:t>Beneficiarii</w:t>
            </w:r>
            <w:proofErr w:type="spellEnd"/>
            <w:r w:rsidRPr="00FC40FF">
              <w:rPr>
                <w:b/>
                <w:bCs/>
                <w:szCs w:val="20"/>
              </w:rPr>
              <w:t xml:space="preserve"> </w:t>
            </w:r>
            <w:proofErr w:type="spellStart"/>
            <w:r>
              <w:rPr>
                <w:b/>
                <w:bCs/>
                <w:szCs w:val="20"/>
              </w:rPr>
              <w:t>Livrabilului</w:t>
            </w:r>
            <w:proofErr w:type="spellEnd"/>
          </w:p>
        </w:tc>
        <w:tc>
          <w:tcPr>
            <w:tcW w:w="7290" w:type="dxa"/>
            <w:vAlign w:val="center"/>
          </w:tcPr>
          <w:p w14:paraId="4D8BA68E" w14:textId="77777777" w:rsidR="00572382" w:rsidRPr="00FC40FF" w:rsidRDefault="00572382" w:rsidP="007A7BCE">
            <w:pPr>
              <w:jc w:val="left"/>
              <w:rPr>
                <w:szCs w:val="20"/>
              </w:rPr>
            </w:pPr>
            <w:proofErr w:type="spellStart"/>
            <w:r w:rsidRPr="00FC40FF">
              <w:rPr>
                <w:szCs w:val="20"/>
              </w:rPr>
              <w:t>Banca</w:t>
            </w:r>
            <w:proofErr w:type="spellEnd"/>
            <w:r w:rsidRPr="00FC40FF">
              <w:rPr>
                <w:szCs w:val="20"/>
              </w:rPr>
              <w:t xml:space="preserve"> </w:t>
            </w:r>
            <w:proofErr w:type="spellStart"/>
            <w:r w:rsidRPr="00FC40FF">
              <w:rPr>
                <w:szCs w:val="20"/>
              </w:rPr>
              <w:t>Europeană</w:t>
            </w:r>
            <w:proofErr w:type="spellEnd"/>
            <w:r w:rsidRPr="00FC40FF">
              <w:rPr>
                <w:szCs w:val="20"/>
              </w:rPr>
              <w:t xml:space="preserve"> de </w:t>
            </w:r>
            <w:proofErr w:type="spellStart"/>
            <w:r w:rsidRPr="00FC40FF">
              <w:rPr>
                <w:szCs w:val="20"/>
              </w:rPr>
              <w:t>Investiții</w:t>
            </w:r>
            <w:proofErr w:type="spellEnd"/>
          </w:p>
        </w:tc>
      </w:tr>
      <w:tr w:rsidR="00572382" w:rsidRPr="00FC40FF" w14:paraId="6601DE30" w14:textId="77777777" w:rsidTr="007A7BCE">
        <w:tc>
          <w:tcPr>
            <w:tcW w:w="2065" w:type="dxa"/>
            <w:vAlign w:val="center"/>
          </w:tcPr>
          <w:p w14:paraId="5F2C084B" w14:textId="77777777" w:rsidR="00572382" w:rsidRPr="00FC40FF" w:rsidRDefault="00572382" w:rsidP="005C6E4F">
            <w:pPr>
              <w:jc w:val="left"/>
              <w:rPr>
                <w:b/>
                <w:bCs/>
                <w:szCs w:val="20"/>
              </w:rPr>
            </w:pPr>
            <w:r w:rsidRPr="00FC40FF">
              <w:rPr>
                <w:b/>
                <w:bCs/>
                <w:szCs w:val="20"/>
              </w:rPr>
              <w:t xml:space="preserve">Data </w:t>
            </w:r>
            <w:proofErr w:type="spellStart"/>
            <w:r w:rsidRPr="00FC40FF">
              <w:rPr>
                <w:b/>
                <w:bCs/>
                <w:szCs w:val="20"/>
              </w:rPr>
              <w:t>prezentării</w:t>
            </w:r>
            <w:proofErr w:type="spellEnd"/>
            <w:r w:rsidRPr="00FC40FF">
              <w:rPr>
                <w:b/>
                <w:bCs/>
                <w:szCs w:val="20"/>
              </w:rPr>
              <w:t xml:space="preserve"> </w:t>
            </w:r>
            <w:proofErr w:type="spellStart"/>
            <w:r>
              <w:rPr>
                <w:b/>
                <w:bCs/>
                <w:szCs w:val="20"/>
              </w:rPr>
              <w:t>Livrabilului</w:t>
            </w:r>
            <w:proofErr w:type="spellEnd"/>
          </w:p>
        </w:tc>
        <w:tc>
          <w:tcPr>
            <w:tcW w:w="7290" w:type="dxa"/>
            <w:vAlign w:val="center"/>
          </w:tcPr>
          <w:p w14:paraId="37470143" w14:textId="5AEEBC80" w:rsidR="00572382" w:rsidRDefault="00572382" w:rsidP="007A7BCE">
            <w:pPr>
              <w:jc w:val="left"/>
              <w:rPr>
                <w:szCs w:val="20"/>
              </w:rPr>
            </w:pPr>
            <w:r>
              <w:rPr>
                <w:szCs w:val="20"/>
              </w:rPr>
              <w:t xml:space="preserve">02 </w:t>
            </w:r>
            <w:proofErr w:type="spellStart"/>
            <w:r>
              <w:rPr>
                <w:szCs w:val="20"/>
              </w:rPr>
              <w:t>mai</w:t>
            </w:r>
            <w:proofErr w:type="spellEnd"/>
            <w:r>
              <w:rPr>
                <w:szCs w:val="20"/>
              </w:rPr>
              <w:t xml:space="preserve"> 2021 (</w:t>
            </w:r>
            <w:proofErr w:type="spellStart"/>
            <w:r w:rsidRPr="00E14F0B">
              <w:rPr>
                <w:szCs w:val="20"/>
              </w:rPr>
              <w:t>versiune</w:t>
            </w:r>
            <w:proofErr w:type="spellEnd"/>
            <w:r w:rsidRPr="00E14F0B">
              <w:rPr>
                <w:szCs w:val="20"/>
              </w:rPr>
              <w:t xml:space="preserve"> </w:t>
            </w:r>
            <w:proofErr w:type="spellStart"/>
            <w:r w:rsidRPr="00E14F0B">
              <w:rPr>
                <w:szCs w:val="20"/>
              </w:rPr>
              <w:t>preliminară</w:t>
            </w:r>
            <w:proofErr w:type="spellEnd"/>
            <w:r w:rsidRPr="00E14F0B">
              <w:rPr>
                <w:szCs w:val="20"/>
              </w:rPr>
              <w:t xml:space="preserve"> </w:t>
            </w:r>
            <w:proofErr w:type="spellStart"/>
            <w:r w:rsidRPr="00E14F0B">
              <w:rPr>
                <w:szCs w:val="20"/>
              </w:rPr>
              <w:t>transmisă</w:t>
            </w:r>
            <w:proofErr w:type="spellEnd"/>
            <w:r w:rsidRPr="00E14F0B">
              <w:rPr>
                <w:szCs w:val="20"/>
              </w:rPr>
              <w:t xml:space="preserve"> BEI</w:t>
            </w:r>
            <w:r>
              <w:rPr>
                <w:szCs w:val="20"/>
              </w:rPr>
              <w:t>)</w:t>
            </w:r>
          </w:p>
          <w:p w14:paraId="3137B105" w14:textId="0E3CBD36" w:rsidR="00572382" w:rsidRDefault="00572382" w:rsidP="007A7BCE">
            <w:pPr>
              <w:jc w:val="left"/>
              <w:rPr>
                <w:szCs w:val="20"/>
              </w:rPr>
            </w:pPr>
            <w:r>
              <w:rPr>
                <w:szCs w:val="20"/>
              </w:rPr>
              <w:t xml:space="preserve">04 </w:t>
            </w:r>
            <w:proofErr w:type="spellStart"/>
            <w:r>
              <w:rPr>
                <w:szCs w:val="20"/>
              </w:rPr>
              <w:t>iunie</w:t>
            </w:r>
            <w:proofErr w:type="spellEnd"/>
            <w:r>
              <w:rPr>
                <w:szCs w:val="20"/>
              </w:rPr>
              <w:t xml:space="preserve"> 2021 (</w:t>
            </w:r>
            <w:proofErr w:type="spellStart"/>
            <w:r w:rsidRPr="00E14F0B">
              <w:rPr>
                <w:szCs w:val="20"/>
              </w:rPr>
              <w:t>versiunea</w:t>
            </w:r>
            <w:proofErr w:type="spellEnd"/>
            <w:r w:rsidRPr="00E14F0B">
              <w:rPr>
                <w:szCs w:val="20"/>
              </w:rPr>
              <w:t xml:space="preserve"> </w:t>
            </w:r>
            <w:proofErr w:type="spellStart"/>
            <w:r w:rsidRPr="00E14F0B">
              <w:rPr>
                <w:szCs w:val="20"/>
              </w:rPr>
              <w:t>revizuită</w:t>
            </w:r>
            <w:proofErr w:type="spellEnd"/>
            <w:r w:rsidRPr="00E14F0B">
              <w:rPr>
                <w:szCs w:val="20"/>
              </w:rPr>
              <w:t xml:space="preserve"> </w:t>
            </w:r>
            <w:proofErr w:type="spellStart"/>
            <w:r w:rsidRPr="00E14F0B">
              <w:rPr>
                <w:szCs w:val="20"/>
              </w:rPr>
              <w:t>în</w:t>
            </w:r>
            <w:proofErr w:type="spellEnd"/>
            <w:r w:rsidRPr="00E14F0B">
              <w:rPr>
                <w:szCs w:val="20"/>
              </w:rPr>
              <w:t xml:space="preserve"> </w:t>
            </w:r>
            <w:proofErr w:type="spellStart"/>
            <w:r w:rsidRPr="00E14F0B">
              <w:rPr>
                <w:szCs w:val="20"/>
              </w:rPr>
              <w:t>urma</w:t>
            </w:r>
            <w:proofErr w:type="spellEnd"/>
            <w:r w:rsidRPr="00E14F0B">
              <w:rPr>
                <w:szCs w:val="20"/>
              </w:rPr>
              <w:t xml:space="preserve"> </w:t>
            </w:r>
            <w:proofErr w:type="spellStart"/>
            <w:r w:rsidR="006D0570">
              <w:rPr>
                <w:szCs w:val="20"/>
              </w:rPr>
              <w:t>consultării</w:t>
            </w:r>
            <w:proofErr w:type="spellEnd"/>
            <w:r w:rsidR="006D0570">
              <w:rPr>
                <w:szCs w:val="20"/>
              </w:rPr>
              <w:t xml:space="preserve"> cu </w:t>
            </w:r>
            <w:r w:rsidRPr="00E14F0B">
              <w:rPr>
                <w:szCs w:val="20"/>
              </w:rPr>
              <w:t>BEI</w:t>
            </w:r>
            <w:r>
              <w:rPr>
                <w:szCs w:val="20"/>
              </w:rPr>
              <w:t>)</w:t>
            </w:r>
          </w:p>
          <w:p w14:paraId="3A082861" w14:textId="3F558032" w:rsidR="00CE5C03" w:rsidRPr="00FC40FF" w:rsidRDefault="00CE5C03" w:rsidP="007A7BCE">
            <w:pPr>
              <w:jc w:val="left"/>
              <w:rPr>
                <w:szCs w:val="20"/>
              </w:rPr>
            </w:pPr>
            <w:r>
              <w:rPr>
                <w:szCs w:val="20"/>
              </w:rPr>
              <w:t xml:space="preserve">11 </w:t>
            </w:r>
            <w:proofErr w:type="spellStart"/>
            <w:r>
              <w:rPr>
                <w:szCs w:val="20"/>
              </w:rPr>
              <w:t>iunie</w:t>
            </w:r>
            <w:proofErr w:type="spellEnd"/>
            <w:r>
              <w:rPr>
                <w:szCs w:val="20"/>
              </w:rPr>
              <w:t xml:space="preserve"> (</w:t>
            </w:r>
            <w:proofErr w:type="spellStart"/>
            <w:r w:rsidRPr="00E14F0B">
              <w:rPr>
                <w:szCs w:val="20"/>
              </w:rPr>
              <w:t>versiunea</w:t>
            </w:r>
            <w:proofErr w:type="spellEnd"/>
            <w:r w:rsidRPr="00E14F0B">
              <w:rPr>
                <w:szCs w:val="20"/>
              </w:rPr>
              <w:t xml:space="preserve"> </w:t>
            </w:r>
            <w:proofErr w:type="spellStart"/>
            <w:r w:rsidRPr="00E14F0B">
              <w:rPr>
                <w:szCs w:val="20"/>
              </w:rPr>
              <w:t>revizuită</w:t>
            </w:r>
            <w:proofErr w:type="spellEnd"/>
            <w:r w:rsidRPr="00E14F0B">
              <w:rPr>
                <w:szCs w:val="20"/>
              </w:rPr>
              <w:t xml:space="preserve"> </w:t>
            </w:r>
            <w:proofErr w:type="spellStart"/>
            <w:r w:rsidRPr="00E14F0B">
              <w:rPr>
                <w:szCs w:val="20"/>
              </w:rPr>
              <w:t>în</w:t>
            </w:r>
            <w:proofErr w:type="spellEnd"/>
            <w:r w:rsidRPr="00E14F0B">
              <w:rPr>
                <w:szCs w:val="20"/>
              </w:rPr>
              <w:t xml:space="preserve"> </w:t>
            </w:r>
            <w:proofErr w:type="spellStart"/>
            <w:r w:rsidRPr="00E14F0B">
              <w:rPr>
                <w:szCs w:val="20"/>
              </w:rPr>
              <w:t>urma</w:t>
            </w:r>
            <w:proofErr w:type="spellEnd"/>
            <w:r w:rsidRPr="00E14F0B">
              <w:rPr>
                <w:szCs w:val="20"/>
              </w:rPr>
              <w:t xml:space="preserve"> </w:t>
            </w:r>
            <w:proofErr w:type="spellStart"/>
            <w:r w:rsidR="006D0570">
              <w:rPr>
                <w:szCs w:val="20"/>
              </w:rPr>
              <w:t>consultării</w:t>
            </w:r>
            <w:proofErr w:type="spellEnd"/>
            <w:r w:rsidR="006D0570">
              <w:rPr>
                <w:szCs w:val="20"/>
              </w:rPr>
              <w:t xml:space="preserve"> cu </w:t>
            </w:r>
            <w:r w:rsidRPr="00E14F0B">
              <w:rPr>
                <w:szCs w:val="20"/>
              </w:rPr>
              <w:t>BEI</w:t>
            </w:r>
            <w:r>
              <w:rPr>
                <w:szCs w:val="20"/>
              </w:rPr>
              <w:t>)</w:t>
            </w:r>
          </w:p>
        </w:tc>
      </w:tr>
    </w:tbl>
    <w:p w14:paraId="70B5C62E" w14:textId="77777777" w:rsidR="00572382" w:rsidRDefault="00572382" w:rsidP="00572382">
      <w:pPr>
        <w:rPr>
          <w:rFonts w:cs="Arial"/>
        </w:rPr>
      </w:pPr>
    </w:p>
    <w:p w14:paraId="4A5ADB5F" w14:textId="7E72E7DD" w:rsidR="00572382" w:rsidRPr="007A7BCE" w:rsidRDefault="00572382" w:rsidP="005C6E4F">
      <w:pPr>
        <w:pStyle w:val="TOCHeading"/>
      </w:pPr>
      <w:proofErr w:type="spellStart"/>
      <w:r w:rsidRPr="007A7BCE">
        <w:t>Introducere</w:t>
      </w:r>
      <w:proofErr w:type="spellEnd"/>
    </w:p>
    <w:p w14:paraId="1936103C" w14:textId="77777777" w:rsidR="00572382" w:rsidRPr="005C6E4F" w:rsidRDefault="00572382" w:rsidP="007A7BCE">
      <w:pPr>
        <w:rPr>
          <w:lang w:val="ro-RO"/>
        </w:rPr>
      </w:pPr>
    </w:p>
    <w:p w14:paraId="54EF2BB5" w14:textId="6DCC159F" w:rsidR="00572382" w:rsidRDefault="005C6E4F" w:rsidP="00572382">
      <w:pPr>
        <w:rPr>
          <w:rFonts w:cs="Arial"/>
        </w:rPr>
      </w:pPr>
      <w:proofErr w:type="spellStart"/>
      <w:r>
        <w:rPr>
          <w:rFonts w:cs="Arial"/>
        </w:rPr>
        <w:t>Modelul</w:t>
      </w:r>
      <w:proofErr w:type="spellEnd"/>
      <w:r>
        <w:rPr>
          <w:rFonts w:cs="Arial"/>
        </w:rPr>
        <w:t xml:space="preserve"> de P</w:t>
      </w:r>
      <w:r w:rsidR="00572382" w:rsidRPr="00572382">
        <w:rPr>
          <w:rFonts w:cs="Arial"/>
        </w:rPr>
        <w:t xml:space="preserve">rotocol de </w:t>
      </w:r>
      <w:proofErr w:type="spellStart"/>
      <w:r w:rsidR="00572382" w:rsidRPr="00572382">
        <w:rPr>
          <w:rFonts w:cs="Arial"/>
        </w:rPr>
        <w:t>colaborare</w:t>
      </w:r>
      <w:proofErr w:type="spellEnd"/>
      <w:r w:rsidR="00572382" w:rsidRPr="00572382">
        <w:rPr>
          <w:rFonts w:cs="Arial"/>
        </w:rPr>
        <w:t xml:space="preserve"> </w:t>
      </w:r>
      <w:proofErr w:type="spellStart"/>
      <w:r w:rsidR="00572382" w:rsidRPr="00572382">
        <w:rPr>
          <w:rFonts w:cs="Arial"/>
        </w:rPr>
        <w:t>între</w:t>
      </w:r>
      <w:proofErr w:type="spellEnd"/>
      <w:r w:rsidR="00572382">
        <w:rPr>
          <w:rFonts w:cs="Arial"/>
        </w:rPr>
        <w:t xml:space="preserve"> </w:t>
      </w:r>
      <w:proofErr w:type="spellStart"/>
      <w:r w:rsidR="00572382">
        <w:rPr>
          <w:rFonts w:cs="Arial"/>
        </w:rPr>
        <w:t>A</w:t>
      </w:r>
      <w:r w:rsidR="00572382" w:rsidRPr="00572382">
        <w:rPr>
          <w:rFonts w:cs="Arial"/>
        </w:rPr>
        <w:t>genția</w:t>
      </w:r>
      <w:proofErr w:type="spellEnd"/>
      <w:r w:rsidR="00572382" w:rsidRPr="00572382">
        <w:rPr>
          <w:rFonts w:cs="Arial"/>
        </w:rPr>
        <w:t xml:space="preserve"> </w:t>
      </w:r>
      <w:proofErr w:type="spellStart"/>
      <w:r w:rsidR="00572382" w:rsidRPr="00572382">
        <w:rPr>
          <w:rFonts w:cs="Arial"/>
        </w:rPr>
        <w:t>Națională</w:t>
      </w:r>
      <w:proofErr w:type="spellEnd"/>
      <w:r w:rsidR="00572382" w:rsidRPr="00572382">
        <w:rPr>
          <w:rFonts w:cs="Arial"/>
        </w:rPr>
        <w:t xml:space="preserve"> </w:t>
      </w:r>
      <w:proofErr w:type="spellStart"/>
      <w:r w:rsidR="00572382" w:rsidRPr="00572382">
        <w:rPr>
          <w:rFonts w:cs="Arial"/>
        </w:rPr>
        <w:t>pentru</w:t>
      </w:r>
      <w:proofErr w:type="spellEnd"/>
      <w:r w:rsidR="00572382" w:rsidRPr="00572382">
        <w:rPr>
          <w:rFonts w:cs="Arial"/>
        </w:rPr>
        <w:t xml:space="preserve"> </w:t>
      </w:r>
      <w:proofErr w:type="spellStart"/>
      <w:r w:rsidR="00572382" w:rsidRPr="00572382">
        <w:rPr>
          <w:rFonts w:cs="Arial"/>
        </w:rPr>
        <w:t>Achiziții</w:t>
      </w:r>
      <w:proofErr w:type="spellEnd"/>
      <w:r w:rsidR="00572382" w:rsidRPr="00572382">
        <w:rPr>
          <w:rFonts w:cs="Arial"/>
        </w:rPr>
        <w:t xml:space="preserve"> Publice</w:t>
      </w:r>
      <w:r w:rsidR="00572382">
        <w:rPr>
          <w:rFonts w:cs="Arial"/>
        </w:rPr>
        <w:t xml:space="preserve"> (ANAP) </w:t>
      </w:r>
      <w:proofErr w:type="spellStart"/>
      <w:r w:rsidR="00572382">
        <w:rPr>
          <w:rFonts w:cs="Arial"/>
        </w:rPr>
        <w:t>și</w:t>
      </w:r>
      <w:proofErr w:type="spellEnd"/>
      <w:r w:rsidR="00572382">
        <w:rPr>
          <w:rFonts w:cs="Arial"/>
        </w:rPr>
        <w:t xml:space="preserve"> </w:t>
      </w:r>
      <w:proofErr w:type="spellStart"/>
      <w:r w:rsidR="00572382">
        <w:rPr>
          <w:rFonts w:cs="Arial"/>
        </w:rPr>
        <w:t>Organizațiile</w:t>
      </w:r>
      <w:proofErr w:type="spellEnd"/>
      <w:r w:rsidR="00572382">
        <w:rPr>
          <w:rFonts w:cs="Arial"/>
        </w:rPr>
        <w:t xml:space="preserve"> </w:t>
      </w:r>
      <w:proofErr w:type="spellStart"/>
      <w:r w:rsidR="00572382">
        <w:rPr>
          <w:rFonts w:cs="Arial"/>
        </w:rPr>
        <w:t>Partenere</w:t>
      </w:r>
      <w:proofErr w:type="spellEnd"/>
      <w:r w:rsidR="00572382" w:rsidRPr="00572382">
        <w:rPr>
          <w:rFonts w:cs="Arial"/>
        </w:rPr>
        <w:t xml:space="preserve"> </w:t>
      </w:r>
      <w:proofErr w:type="spellStart"/>
      <w:r w:rsidR="00572382" w:rsidRPr="00041736">
        <w:rPr>
          <w:rFonts w:cs="Arial"/>
        </w:rPr>
        <w:t>este</w:t>
      </w:r>
      <w:proofErr w:type="spellEnd"/>
      <w:r w:rsidR="00572382" w:rsidRPr="00041736">
        <w:rPr>
          <w:rFonts w:cs="Arial"/>
        </w:rPr>
        <w:t xml:space="preserve"> </w:t>
      </w:r>
      <w:proofErr w:type="spellStart"/>
      <w:r w:rsidR="00572382" w:rsidRPr="00041736">
        <w:rPr>
          <w:rFonts w:cs="Arial"/>
        </w:rPr>
        <w:t>unul</w:t>
      </w:r>
      <w:proofErr w:type="spellEnd"/>
      <w:r w:rsidR="00572382" w:rsidRPr="00041736">
        <w:rPr>
          <w:rFonts w:cs="Arial"/>
        </w:rPr>
        <w:t xml:space="preserve"> </w:t>
      </w:r>
      <w:proofErr w:type="spellStart"/>
      <w:r w:rsidR="00572382" w:rsidRPr="00041736">
        <w:rPr>
          <w:rFonts w:cs="Arial"/>
        </w:rPr>
        <w:t>dintre</w:t>
      </w:r>
      <w:proofErr w:type="spellEnd"/>
      <w:r w:rsidR="00572382" w:rsidRPr="00041736">
        <w:rPr>
          <w:rFonts w:cs="Arial"/>
        </w:rPr>
        <w:t xml:space="preserve"> </w:t>
      </w:r>
      <w:proofErr w:type="spellStart"/>
      <w:r w:rsidR="00572382" w:rsidRPr="00041736">
        <w:rPr>
          <w:rFonts w:cs="Arial"/>
        </w:rPr>
        <w:t>livrabilele</w:t>
      </w:r>
      <w:proofErr w:type="spellEnd"/>
      <w:r w:rsidR="00572382" w:rsidRPr="00041736">
        <w:rPr>
          <w:rFonts w:cs="Arial"/>
        </w:rPr>
        <w:t xml:space="preserve"> </w:t>
      </w:r>
      <w:proofErr w:type="spellStart"/>
      <w:r w:rsidR="00572382" w:rsidRPr="00041736">
        <w:rPr>
          <w:rFonts w:cs="Arial"/>
        </w:rPr>
        <w:t>aferente</w:t>
      </w:r>
      <w:proofErr w:type="spellEnd"/>
      <w:r w:rsidR="00572382" w:rsidRPr="00041736">
        <w:rPr>
          <w:rFonts w:cs="Arial"/>
        </w:rPr>
        <w:t xml:space="preserve"> </w:t>
      </w:r>
      <w:proofErr w:type="spellStart"/>
      <w:r w:rsidR="00572382" w:rsidRPr="00041736">
        <w:rPr>
          <w:rFonts w:cs="Arial"/>
        </w:rPr>
        <w:t>Activității</w:t>
      </w:r>
      <w:proofErr w:type="spellEnd"/>
      <w:r w:rsidR="00572382" w:rsidRPr="00041736">
        <w:rPr>
          <w:rFonts w:cs="Arial"/>
        </w:rPr>
        <w:t xml:space="preserve"> 2 - </w:t>
      </w:r>
      <w:proofErr w:type="spellStart"/>
      <w:r w:rsidR="00572382" w:rsidRPr="007A7BCE">
        <w:rPr>
          <w:rFonts w:cs="Arial"/>
          <w:i/>
          <w:iCs/>
        </w:rPr>
        <w:t>Efectuarea</w:t>
      </w:r>
      <w:proofErr w:type="spellEnd"/>
      <w:r w:rsidR="00572382" w:rsidRPr="007A7BCE">
        <w:rPr>
          <w:rFonts w:cs="Arial"/>
          <w:i/>
          <w:iCs/>
        </w:rPr>
        <w:t xml:space="preserve"> </w:t>
      </w:r>
      <w:proofErr w:type="spellStart"/>
      <w:r w:rsidR="00572382" w:rsidRPr="007A7BCE">
        <w:rPr>
          <w:rFonts w:cs="Arial"/>
          <w:i/>
          <w:iCs/>
        </w:rPr>
        <w:t>unui</w:t>
      </w:r>
      <w:proofErr w:type="spellEnd"/>
      <w:r w:rsidR="00572382" w:rsidRPr="007A7BCE">
        <w:rPr>
          <w:rFonts w:cs="Arial"/>
          <w:i/>
          <w:iCs/>
        </w:rPr>
        <w:t xml:space="preserve"> </w:t>
      </w:r>
      <w:proofErr w:type="spellStart"/>
      <w:r w:rsidR="00572382" w:rsidRPr="007A7BCE">
        <w:rPr>
          <w:rFonts w:cs="Arial"/>
          <w:i/>
          <w:iCs/>
        </w:rPr>
        <w:t>studiu</w:t>
      </w:r>
      <w:proofErr w:type="spellEnd"/>
      <w:r w:rsidR="00572382" w:rsidRPr="007A7BCE">
        <w:rPr>
          <w:rFonts w:cs="Arial"/>
          <w:i/>
          <w:iCs/>
        </w:rPr>
        <w:t xml:space="preserve"> la </w:t>
      </w:r>
      <w:proofErr w:type="spellStart"/>
      <w:r w:rsidR="00572382" w:rsidRPr="007A7BCE">
        <w:rPr>
          <w:rFonts w:cs="Arial"/>
          <w:i/>
          <w:iCs/>
        </w:rPr>
        <w:t>nivel</w:t>
      </w:r>
      <w:proofErr w:type="spellEnd"/>
      <w:r w:rsidR="00572382" w:rsidRPr="007A7BCE">
        <w:rPr>
          <w:rFonts w:cs="Arial"/>
          <w:i/>
          <w:iCs/>
        </w:rPr>
        <w:t xml:space="preserve"> de </w:t>
      </w:r>
      <w:proofErr w:type="spellStart"/>
      <w:r w:rsidR="00572382" w:rsidRPr="007A7BCE">
        <w:rPr>
          <w:rFonts w:cs="Arial"/>
          <w:i/>
          <w:iCs/>
        </w:rPr>
        <w:t>județean</w:t>
      </w:r>
      <w:proofErr w:type="spellEnd"/>
      <w:r w:rsidR="00572382" w:rsidRPr="00041736">
        <w:rPr>
          <w:rFonts w:cs="Arial"/>
        </w:rPr>
        <w:t>, Sub-</w:t>
      </w:r>
      <w:proofErr w:type="spellStart"/>
      <w:r w:rsidR="00572382" w:rsidRPr="00041736">
        <w:rPr>
          <w:rFonts w:cs="Arial"/>
        </w:rPr>
        <w:t>activitatea</w:t>
      </w:r>
      <w:proofErr w:type="spellEnd"/>
      <w:r w:rsidR="00572382" w:rsidRPr="00041736">
        <w:rPr>
          <w:rFonts w:cs="Arial"/>
        </w:rPr>
        <w:t xml:space="preserve"> 2.1 - </w:t>
      </w:r>
      <w:proofErr w:type="spellStart"/>
      <w:r w:rsidR="00572382" w:rsidRPr="007A7BCE">
        <w:rPr>
          <w:rFonts w:cs="Arial"/>
          <w:i/>
          <w:iCs/>
        </w:rPr>
        <w:t>Selectarea</w:t>
      </w:r>
      <w:proofErr w:type="spellEnd"/>
      <w:r w:rsidR="00572382" w:rsidRPr="007A7BCE">
        <w:rPr>
          <w:rFonts w:cs="Arial"/>
          <w:i/>
          <w:iCs/>
        </w:rPr>
        <w:t xml:space="preserve"> a </w:t>
      </w:r>
      <w:proofErr w:type="spellStart"/>
      <w:r w:rsidR="00572382" w:rsidRPr="007A7BCE">
        <w:rPr>
          <w:rFonts w:cs="Arial"/>
          <w:i/>
          <w:iCs/>
        </w:rPr>
        <w:t>trei</w:t>
      </w:r>
      <w:proofErr w:type="spellEnd"/>
      <w:r w:rsidR="00572382" w:rsidRPr="007A7BCE">
        <w:rPr>
          <w:rFonts w:cs="Arial"/>
          <w:i/>
          <w:iCs/>
        </w:rPr>
        <w:t xml:space="preserve"> UCA pilot </w:t>
      </w:r>
      <w:proofErr w:type="spellStart"/>
      <w:r w:rsidR="00572382" w:rsidRPr="007A7BCE">
        <w:rPr>
          <w:rFonts w:cs="Arial"/>
          <w:i/>
          <w:iCs/>
        </w:rPr>
        <w:t>și</w:t>
      </w:r>
      <w:proofErr w:type="spellEnd"/>
      <w:r w:rsidR="00572382" w:rsidRPr="007A7BCE">
        <w:rPr>
          <w:rFonts w:cs="Arial"/>
          <w:i/>
          <w:iCs/>
        </w:rPr>
        <w:t xml:space="preserve"> a opt </w:t>
      </w:r>
      <w:proofErr w:type="spellStart"/>
      <w:r w:rsidR="00572382" w:rsidRPr="007A7BCE">
        <w:rPr>
          <w:rFonts w:cs="Arial"/>
          <w:i/>
          <w:iCs/>
        </w:rPr>
        <w:t>autorități</w:t>
      </w:r>
      <w:proofErr w:type="spellEnd"/>
      <w:r w:rsidR="00572382" w:rsidRPr="007A7BCE">
        <w:rPr>
          <w:rFonts w:cs="Arial"/>
          <w:i/>
          <w:iCs/>
        </w:rPr>
        <w:t xml:space="preserve"> </w:t>
      </w:r>
      <w:proofErr w:type="spellStart"/>
      <w:r w:rsidR="00572382" w:rsidRPr="007A7BCE">
        <w:rPr>
          <w:rFonts w:cs="Arial"/>
          <w:i/>
          <w:iCs/>
        </w:rPr>
        <w:t>contractante</w:t>
      </w:r>
      <w:proofErr w:type="spellEnd"/>
      <w:r w:rsidR="00572382" w:rsidRPr="007A7BCE">
        <w:rPr>
          <w:rFonts w:cs="Arial"/>
          <w:i/>
          <w:iCs/>
        </w:rPr>
        <w:t xml:space="preserve"> </w:t>
      </w:r>
      <w:proofErr w:type="spellStart"/>
      <w:r w:rsidR="00572382" w:rsidRPr="007A7BCE">
        <w:rPr>
          <w:rFonts w:cs="Arial"/>
          <w:i/>
          <w:iCs/>
        </w:rPr>
        <w:t>suplimentare</w:t>
      </w:r>
      <w:proofErr w:type="spellEnd"/>
      <w:r w:rsidR="00572382" w:rsidRPr="007A7BCE">
        <w:rPr>
          <w:rFonts w:cs="Arial"/>
          <w:i/>
          <w:iCs/>
        </w:rPr>
        <w:t xml:space="preserve"> </w:t>
      </w:r>
      <w:proofErr w:type="spellStart"/>
      <w:r w:rsidR="00572382" w:rsidRPr="007A7BCE">
        <w:rPr>
          <w:rFonts w:cs="Arial"/>
          <w:i/>
          <w:iCs/>
        </w:rPr>
        <w:t>pentru</w:t>
      </w:r>
      <w:proofErr w:type="spellEnd"/>
      <w:r w:rsidR="00572382" w:rsidRPr="007A7BCE">
        <w:rPr>
          <w:rFonts w:cs="Arial"/>
          <w:i/>
          <w:iCs/>
        </w:rPr>
        <w:t xml:space="preserve"> care </w:t>
      </w:r>
      <w:proofErr w:type="spellStart"/>
      <w:r w:rsidR="00572382" w:rsidRPr="007A7BCE">
        <w:rPr>
          <w:rFonts w:cs="Arial"/>
          <w:i/>
          <w:iCs/>
        </w:rPr>
        <w:t>vor</w:t>
      </w:r>
      <w:proofErr w:type="spellEnd"/>
      <w:r w:rsidR="00572382" w:rsidRPr="007A7BCE">
        <w:rPr>
          <w:rFonts w:cs="Arial"/>
          <w:i/>
          <w:iCs/>
        </w:rPr>
        <w:t xml:space="preserve"> fi elaborate </w:t>
      </w:r>
      <w:proofErr w:type="spellStart"/>
      <w:r w:rsidR="00572382" w:rsidRPr="007A7BCE">
        <w:rPr>
          <w:rFonts w:cs="Arial"/>
          <w:i/>
          <w:iCs/>
        </w:rPr>
        <w:t>foi</w:t>
      </w:r>
      <w:proofErr w:type="spellEnd"/>
      <w:r w:rsidR="00572382" w:rsidRPr="007A7BCE">
        <w:rPr>
          <w:rFonts w:cs="Arial"/>
          <w:i/>
          <w:iCs/>
        </w:rPr>
        <w:t xml:space="preserve"> de </w:t>
      </w:r>
      <w:proofErr w:type="spellStart"/>
      <w:r w:rsidR="00572382" w:rsidRPr="007A7BCE">
        <w:rPr>
          <w:rFonts w:cs="Arial"/>
          <w:i/>
          <w:iCs/>
        </w:rPr>
        <w:t>parcurs</w:t>
      </w:r>
      <w:proofErr w:type="spellEnd"/>
      <w:r w:rsidR="00572382" w:rsidRPr="007A7BCE">
        <w:rPr>
          <w:rFonts w:cs="Arial"/>
          <w:i/>
          <w:iCs/>
        </w:rPr>
        <w:t xml:space="preserve"> UCA</w:t>
      </w:r>
      <w:r w:rsidR="00572382" w:rsidRPr="00041736">
        <w:rPr>
          <w:rFonts w:cs="Arial"/>
        </w:rPr>
        <w:t>.</w:t>
      </w:r>
      <w:r>
        <w:rPr>
          <w:rFonts w:cs="Arial"/>
        </w:rPr>
        <w:t xml:space="preserve"> </w:t>
      </w:r>
      <w:proofErr w:type="spellStart"/>
      <w:r>
        <w:rPr>
          <w:rFonts w:cs="Arial"/>
        </w:rPr>
        <w:t>Documentul</w:t>
      </w:r>
      <w:proofErr w:type="spellEnd"/>
      <w:r>
        <w:rPr>
          <w:rFonts w:cs="Arial"/>
        </w:rPr>
        <w:t xml:space="preserve"> </w:t>
      </w:r>
      <w:proofErr w:type="spellStart"/>
      <w:r>
        <w:rPr>
          <w:rFonts w:cs="Arial"/>
        </w:rPr>
        <w:t>conține</w:t>
      </w:r>
      <w:proofErr w:type="spellEnd"/>
      <w:r>
        <w:rPr>
          <w:rFonts w:cs="Arial"/>
        </w:rPr>
        <w:t xml:space="preserve"> 11 </w:t>
      </w:r>
      <w:proofErr w:type="spellStart"/>
      <w:r>
        <w:rPr>
          <w:rFonts w:cs="Arial"/>
        </w:rPr>
        <w:t>capitole</w:t>
      </w:r>
      <w:proofErr w:type="spellEnd"/>
      <w:r>
        <w:rPr>
          <w:rFonts w:cs="Arial"/>
        </w:rPr>
        <w:t xml:space="preserve"> </w:t>
      </w:r>
      <w:proofErr w:type="spellStart"/>
      <w:r>
        <w:rPr>
          <w:rFonts w:cs="Arial"/>
        </w:rPr>
        <w:t>și</w:t>
      </w:r>
      <w:proofErr w:type="spellEnd"/>
      <w:r>
        <w:rPr>
          <w:rFonts w:cs="Arial"/>
        </w:rPr>
        <w:t xml:space="preserve"> o </w:t>
      </w:r>
      <w:proofErr w:type="spellStart"/>
      <w:r>
        <w:rPr>
          <w:rFonts w:cs="Arial"/>
        </w:rPr>
        <w:t>anexă</w:t>
      </w:r>
      <w:proofErr w:type="spellEnd"/>
      <w:r>
        <w:rPr>
          <w:rFonts w:cs="Arial"/>
        </w:rPr>
        <w:t xml:space="preserve">, </w:t>
      </w:r>
      <w:proofErr w:type="spellStart"/>
      <w:r>
        <w:rPr>
          <w:rFonts w:cs="Arial"/>
        </w:rPr>
        <w:t>astfel</w:t>
      </w:r>
      <w:proofErr w:type="spellEnd"/>
      <w:r>
        <w:rPr>
          <w:rFonts w:cs="Arial"/>
        </w:rPr>
        <w:t>:</w:t>
      </w:r>
    </w:p>
    <w:p w14:paraId="2300BF0A" w14:textId="34B6C0C3" w:rsidR="005C6E4F" w:rsidRPr="007A7BCE" w:rsidRDefault="005C6E4F" w:rsidP="005C6E4F">
      <w:pPr>
        <w:pStyle w:val="Bulletlevel2"/>
        <w:rPr>
          <w:sz w:val="20"/>
          <w:szCs w:val="20"/>
        </w:rPr>
      </w:pPr>
      <w:r w:rsidRPr="007A7BCE">
        <w:rPr>
          <w:sz w:val="20"/>
          <w:szCs w:val="20"/>
        </w:rPr>
        <w:t>Capitolul 1. Definiții;</w:t>
      </w:r>
    </w:p>
    <w:p w14:paraId="620DD85F" w14:textId="24F4CD7E" w:rsidR="005C6E4F" w:rsidRPr="007A7BCE" w:rsidRDefault="005C6E4F" w:rsidP="005C6E4F">
      <w:pPr>
        <w:pStyle w:val="Bulletlevel2"/>
        <w:rPr>
          <w:sz w:val="20"/>
          <w:szCs w:val="20"/>
        </w:rPr>
      </w:pPr>
      <w:r w:rsidRPr="007A7BCE">
        <w:rPr>
          <w:sz w:val="20"/>
          <w:szCs w:val="20"/>
        </w:rPr>
        <w:t>Capitolul 2. Preambul;</w:t>
      </w:r>
    </w:p>
    <w:p w14:paraId="5E7C0F99" w14:textId="05ADD4B5" w:rsidR="005C6E4F" w:rsidRPr="007A7BCE" w:rsidRDefault="005C6E4F" w:rsidP="005C6E4F">
      <w:pPr>
        <w:pStyle w:val="Bulletlevel2"/>
        <w:rPr>
          <w:sz w:val="20"/>
          <w:szCs w:val="20"/>
        </w:rPr>
      </w:pPr>
      <w:r w:rsidRPr="007A7BCE">
        <w:rPr>
          <w:sz w:val="20"/>
          <w:szCs w:val="20"/>
        </w:rPr>
        <w:t>Capitolul 3. Părțile;</w:t>
      </w:r>
    </w:p>
    <w:p w14:paraId="78C5E16B" w14:textId="22BC7CAF" w:rsidR="005C6E4F" w:rsidRPr="007A7BCE" w:rsidRDefault="005C6E4F" w:rsidP="005C6E4F">
      <w:pPr>
        <w:pStyle w:val="Bulletlevel2"/>
        <w:rPr>
          <w:sz w:val="20"/>
          <w:szCs w:val="20"/>
        </w:rPr>
      </w:pPr>
      <w:r w:rsidRPr="007A7BCE">
        <w:rPr>
          <w:sz w:val="20"/>
          <w:szCs w:val="20"/>
        </w:rPr>
        <w:t>Capitolul 4. Obiectul Protocolului;</w:t>
      </w:r>
    </w:p>
    <w:p w14:paraId="34081CB8" w14:textId="663957D2" w:rsidR="005C6E4F" w:rsidRPr="007A7BCE" w:rsidRDefault="005C6E4F" w:rsidP="005C6E4F">
      <w:pPr>
        <w:pStyle w:val="Bulletlevel2"/>
        <w:rPr>
          <w:sz w:val="20"/>
          <w:szCs w:val="20"/>
        </w:rPr>
      </w:pPr>
      <w:r w:rsidRPr="007A7BCE">
        <w:rPr>
          <w:sz w:val="20"/>
          <w:szCs w:val="20"/>
        </w:rPr>
        <w:t>Capitolul 5. Elemente definitorii privind UCA;</w:t>
      </w:r>
    </w:p>
    <w:p w14:paraId="40EAF838" w14:textId="1C0E10DD" w:rsidR="005C6E4F" w:rsidRPr="007A7BCE" w:rsidRDefault="005C6E4F" w:rsidP="005C6E4F">
      <w:pPr>
        <w:pStyle w:val="Bulletlevel2"/>
        <w:rPr>
          <w:sz w:val="20"/>
          <w:szCs w:val="20"/>
        </w:rPr>
      </w:pPr>
      <w:r w:rsidRPr="007A7BCE">
        <w:rPr>
          <w:sz w:val="20"/>
          <w:szCs w:val="20"/>
        </w:rPr>
        <w:t>Capitolul 6. Roluri și responsabilități;</w:t>
      </w:r>
    </w:p>
    <w:p w14:paraId="62A9B132" w14:textId="1769E27A" w:rsidR="005C6E4F" w:rsidRPr="007A7BCE" w:rsidRDefault="005C6E4F" w:rsidP="005C6E4F">
      <w:pPr>
        <w:pStyle w:val="Bulletlevel2"/>
        <w:rPr>
          <w:sz w:val="20"/>
          <w:szCs w:val="20"/>
        </w:rPr>
      </w:pPr>
      <w:r w:rsidRPr="007A7BCE">
        <w:rPr>
          <w:sz w:val="20"/>
          <w:szCs w:val="20"/>
        </w:rPr>
        <w:t>Capitolul 7. Comunicări;</w:t>
      </w:r>
    </w:p>
    <w:p w14:paraId="542228AD" w14:textId="05F5A577" w:rsidR="005C6E4F" w:rsidRPr="007A7BCE" w:rsidRDefault="005C6E4F" w:rsidP="005C6E4F">
      <w:pPr>
        <w:pStyle w:val="Bulletlevel2"/>
        <w:rPr>
          <w:sz w:val="20"/>
          <w:szCs w:val="20"/>
        </w:rPr>
      </w:pPr>
      <w:r w:rsidRPr="007A7BCE">
        <w:rPr>
          <w:sz w:val="20"/>
          <w:szCs w:val="20"/>
        </w:rPr>
        <w:t>Capitolul 8. Durata Protocolului;</w:t>
      </w:r>
    </w:p>
    <w:p w14:paraId="3BD97A88" w14:textId="35D1887C" w:rsidR="005C6E4F" w:rsidRPr="007A7BCE" w:rsidRDefault="005C6E4F" w:rsidP="005C6E4F">
      <w:pPr>
        <w:pStyle w:val="Bulletlevel2"/>
        <w:rPr>
          <w:sz w:val="20"/>
          <w:szCs w:val="20"/>
        </w:rPr>
      </w:pPr>
      <w:r w:rsidRPr="007A7BCE">
        <w:rPr>
          <w:sz w:val="20"/>
          <w:szCs w:val="20"/>
        </w:rPr>
        <w:t>Capitolul 9. Modificarea Protocolului;</w:t>
      </w:r>
    </w:p>
    <w:p w14:paraId="426DDF0E" w14:textId="7DFE61FA" w:rsidR="005C6E4F" w:rsidRPr="007A7BCE" w:rsidRDefault="005C6E4F" w:rsidP="005C6E4F">
      <w:pPr>
        <w:pStyle w:val="Bulletlevel2"/>
        <w:rPr>
          <w:sz w:val="20"/>
          <w:szCs w:val="20"/>
        </w:rPr>
      </w:pPr>
      <w:r w:rsidRPr="007A7BCE">
        <w:rPr>
          <w:sz w:val="20"/>
          <w:szCs w:val="20"/>
        </w:rPr>
        <w:t>Capitolul 10. Sustenabilitate;</w:t>
      </w:r>
    </w:p>
    <w:p w14:paraId="2301BC7E" w14:textId="423E6286" w:rsidR="005C6E4F" w:rsidRPr="007A7BCE" w:rsidRDefault="005C6E4F" w:rsidP="005C6E4F">
      <w:pPr>
        <w:pStyle w:val="Bulletlevel2"/>
        <w:rPr>
          <w:sz w:val="20"/>
          <w:szCs w:val="20"/>
        </w:rPr>
      </w:pPr>
      <w:r w:rsidRPr="007A7BCE">
        <w:rPr>
          <w:sz w:val="20"/>
          <w:szCs w:val="20"/>
        </w:rPr>
        <w:t>Capitolul 11. Considerații finale;</w:t>
      </w:r>
    </w:p>
    <w:p w14:paraId="6E568DD6" w14:textId="10183416" w:rsidR="005C6E4F" w:rsidRPr="007A7BCE" w:rsidRDefault="005C6E4F" w:rsidP="005C6E4F">
      <w:pPr>
        <w:pStyle w:val="Bulletlevel2"/>
        <w:rPr>
          <w:sz w:val="20"/>
          <w:szCs w:val="20"/>
        </w:rPr>
      </w:pPr>
      <w:r w:rsidRPr="007A7BCE">
        <w:rPr>
          <w:sz w:val="20"/>
          <w:szCs w:val="20"/>
        </w:rPr>
        <w:t>Anexa 1. Plan de Acțiune.</w:t>
      </w:r>
    </w:p>
    <w:p w14:paraId="42F2652E" w14:textId="77777777" w:rsidR="00572382" w:rsidRDefault="00572382" w:rsidP="007A7BCE">
      <w:pPr>
        <w:rPr>
          <w:lang w:val="ro-RO"/>
        </w:rPr>
      </w:pPr>
    </w:p>
    <w:p w14:paraId="3D8CDB1B" w14:textId="77777777" w:rsidR="00572382" w:rsidRDefault="00572382" w:rsidP="007A7BCE">
      <w:pPr>
        <w:rPr>
          <w:lang w:val="ro-RO"/>
        </w:rPr>
      </w:pPr>
    </w:p>
    <w:p w14:paraId="2649301A" w14:textId="77777777" w:rsidR="00572382" w:rsidRDefault="00572382" w:rsidP="007A7BCE">
      <w:pPr>
        <w:rPr>
          <w:lang w:val="ro-RO"/>
        </w:rPr>
      </w:pPr>
    </w:p>
    <w:p w14:paraId="52A1E9E2" w14:textId="77777777" w:rsidR="00572382" w:rsidRDefault="00572382" w:rsidP="007A7BCE">
      <w:pPr>
        <w:rPr>
          <w:lang w:val="ro-RO"/>
        </w:rPr>
      </w:pPr>
    </w:p>
    <w:p w14:paraId="2C7B0F96" w14:textId="77777777" w:rsidR="00572382" w:rsidRDefault="00572382" w:rsidP="007A7BCE">
      <w:pPr>
        <w:rPr>
          <w:lang w:val="ro-RO"/>
        </w:rPr>
      </w:pPr>
    </w:p>
    <w:p w14:paraId="2930868F" w14:textId="77777777" w:rsidR="00572382" w:rsidRDefault="00572382">
      <w:pPr>
        <w:spacing w:before="0" w:after="160" w:line="259" w:lineRule="auto"/>
        <w:jc w:val="left"/>
        <w:rPr>
          <w:rFonts w:cs="Arial"/>
          <w:szCs w:val="20"/>
          <w:lang w:val="ro-RO"/>
        </w:rPr>
      </w:pPr>
    </w:p>
    <w:p w14:paraId="2D9281B3" w14:textId="77777777" w:rsidR="00572382" w:rsidRDefault="00572382">
      <w:pPr>
        <w:spacing w:before="0" w:after="160" w:line="259" w:lineRule="auto"/>
        <w:jc w:val="left"/>
        <w:rPr>
          <w:rFonts w:cs="Arial"/>
          <w:szCs w:val="20"/>
          <w:lang w:val="ro-RO"/>
        </w:rPr>
      </w:pPr>
      <w:r>
        <w:rPr>
          <w:rFonts w:cs="Arial"/>
          <w:szCs w:val="20"/>
          <w:lang w:val="ro-RO"/>
        </w:rPr>
        <w:br w:type="page"/>
      </w:r>
    </w:p>
    <w:p w14:paraId="56549D63" w14:textId="0803CC95" w:rsidR="005C6E4F" w:rsidRDefault="005C6E4F">
      <w:pPr>
        <w:spacing w:before="0" w:after="160" w:line="259" w:lineRule="auto"/>
        <w:jc w:val="left"/>
        <w:rPr>
          <w:rFonts w:cs="Arial"/>
          <w:szCs w:val="20"/>
          <w:lang w:val="ro-RO"/>
        </w:rPr>
      </w:pPr>
    </w:p>
    <w:p w14:paraId="2B6A0FA4" w14:textId="77777777" w:rsidR="005C6E4F" w:rsidRDefault="005C6E4F" w:rsidP="005C6E4F">
      <w:pPr>
        <w:spacing w:before="120" w:after="80"/>
        <w:jc w:val="center"/>
        <w:rPr>
          <w:rFonts w:cs="Arial"/>
          <w:b/>
          <w:bCs/>
          <w:sz w:val="32"/>
          <w:szCs w:val="32"/>
          <w:lang w:val="ro-RO"/>
        </w:rPr>
      </w:pPr>
    </w:p>
    <w:p w14:paraId="163CE896" w14:textId="77777777" w:rsidR="005C6E4F" w:rsidRDefault="005C6E4F" w:rsidP="005C6E4F">
      <w:pPr>
        <w:spacing w:before="120" w:after="80"/>
        <w:jc w:val="center"/>
        <w:rPr>
          <w:rFonts w:cs="Arial"/>
          <w:b/>
          <w:bCs/>
          <w:sz w:val="32"/>
          <w:szCs w:val="32"/>
          <w:lang w:val="ro-RO"/>
        </w:rPr>
      </w:pPr>
    </w:p>
    <w:p w14:paraId="3614AD82" w14:textId="77777777" w:rsidR="005C6E4F" w:rsidRDefault="005C6E4F" w:rsidP="005C6E4F">
      <w:pPr>
        <w:spacing w:before="120" w:after="80"/>
        <w:jc w:val="center"/>
        <w:rPr>
          <w:rFonts w:cs="Arial"/>
          <w:b/>
          <w:bCs/>
          <w:sz w:val="32"/>
          <w:szCs w:val="32"/>
          <w:lang w:val="ro-RO"/>
        </w:rPr>
      </w:pPr>
    </w:p>
    <w:p w14:paraId="444A17AD" w14:textId="77777777" w:rsidR="005C6E4F" w:rsidRDefault="005C6E4F" w:rsidP="005C6E4F">
      <w:pPr>
        <w:spacing w:before="120" w:after="80"/>
        <w:jc w:val="center"/>
        <w:rPr>
          <w:rFonts w:cs="Arial"/>
          <w:b/>
          <w:bCs/>
          <w:sz w:val="32"/>
          <w:szCs w:val="32"/>
          <w:lang w:val="ro-RO"/>
        </w:rPr>
      </w:pPr>
    </w:p>
    <w:p w14:paraId="33C26EDE" w14:textId="77777777" w:rsidR="005C6E4F" w:rsidRDefault="005C6E4F" w:rsidP="005C6E4F">
      <w:pPr>
        <w:spacing w:before="120" w:after="80"/>
        <w:jc w:val="center"/>
        <w:rPr>
          <w:rFonts w:cs="Arial"/>
          <w:b/>
          <w:bCs/>
          <w:sz w:val="32"/>
          <w:szCs w:val="32"/>
          <w:lang w:val="ro-RO"/>
        </w:rPr>
      </w:pPr>
    </w:p>
    <w:p w14:paraId="61108F87" w14:textId="697B2189" w:rsidR="005C6E4F" w:rsidRPr="00BE2BD4" w:rsidRDefault="005C6E4F" w:rsidP="005C6E4F">
      <w:pPr>
        <w:spacing w:before="120" w:after="80"/>
        <w:jc w:val="center"/>
        <w:rPr>
          <w:rFonts w:cs="Arial"/>
          <w:b/>
          <w:bCs/>
          <w:sz w:val="32"/>
          <w:szCs w:val="32"/>
          <w:lang w:val="ro-RO"/>
        </w:rPr>
      </w:pPr>
      <w:r w:rsidRPr="00BE2BD4">
        <w:rPr>
          <w:rFonts w:cs="Arial"/>
          <w:b/>
          <w:bCs/>
          <w:sz w:val="32"/>
          <w:szCs w:val="32"/>
          <w:lang w:val="ro-RO"/>
        </w:rPr>
        <w:t>Protocol de colaborare între:</w:t>
      </w:r>
    </w:p>
    <w:p w14:paraId="535F204F" w14:textId="77777777" w:rsidR="005C6E4F" w:rsidRPr="00BE2BD4" w:rsidRDefault="005C6E4F" w:rsidP="005C6E4F">
      <w:pPr>
        <w:spacing w:before="120" w:after="80"/>
        <w:jc w:val="center"/>
        <w:rPr>
          <w:rFonts w:cs="Arial"/>
          <w:b/>
          <w:bCs/>
          <w:sz w:val="32"/>
          <w:szCs w:val="32"/>
          <w:lang w:val="ro-RO"/>
        </w:rPr>
      </w:pPr>
      <w:r w:rsidRPr="00BE2BD4">
        <w:rPr>
          <w:rFonts w:cs="Arial"/>
          <w:b/>
          <w:bCs/>
          <w:sz w:val="32"/>
          <w:szCs w:val="32"/>
          <w:lang w:val="ro-RO"/>
        </w:rPr>
        <w:t>Agenția Națională pentru Achiziții Publice</w:t>
      </w:r>
    </w:p>
    <w:p w14:paraId="0367509E" w14:textId="77777777" w:rsidR="005C6E4F" w:rsidRPr="00BE2BD4" w:rsidRDefault="005C6E4F" w:rsidP="005C6E4F">
      <w:pPr>
        <w:spacing w:before="120" w:after="80"/>
        <w:jc w:val="center"/>
        <w:rPr>
          <w:rFonts w:cs="Arial"/>
          <w:b/>
          <w:bCs/>
          <w:sz w:val="32"/>
          <w:szCs w:val="32"/>
          <w:lang w:val="ro-RO"/>
        </w:rPr>
      </w:pPr>
      <w:r w:rsidRPr="00BE2BD4">
        <w:rPr>
          <w:rFonts w:cs="Arial"/>
          <w:b/>
          <w:bCs/>
          <w:sz w:val="32"/>
          <w:szCs w:val="32"/>
          <w:lang w:val="ro-RO"/>
        </w:rPr>
        <w:t xml:space="preserve">și </w:t>
      </w:r>
    </w:p>
    <w:p w14:paraId="2D8C6FAD" w14:textId="77777777" w:rsidR="005C6E4F" w:rsidRPr="00BE2BD4" w:rsidRDefault="005C6E4F" w:rsidP="005C6E4F">
      <w:pPr>
        <w:spacing w:before="120" w:after="80"/>
        <w:jc w:val="center"/>
        <w:rPr>
          <w:rFonts w:cs="Arial"/>
          <w:b/>
          <w:bCs/>
          <w:sz w:val="32"/>
          <w:szCs w:val="32"/>
          <w:lang w:val="ro-RO"/>
        </w:rPr>
      </w:pPr>
      <w:r w:rsidRPr="00BE2BD4">
        <w:rPr>
          <w:rFonts w:cs="Arial"/>
          <w:b/>
          <w:bCs/>
          <w:sz w:val="32"/>
          <w:szCs w:val="32"/>
          <w:highlight w:val="lightGray"/>
          <w:lang w:val="ro-RO"/>
        </w:rPr>
        <w:t>[numele organizației</w:t>
      </w:r>
      <w:r w:rsidRPr="00BE2BD4">
        <w:rPr>
          <w:rFonts w:cs="Arial"/>
          <w:b/>
          <w:bCs/>
          <w:sz w:val="32"/>
          <w:szCs w:val="32"/>
          <w:lang w:val="ro-RO"/>
        </w:rPr>
        <w:t>]</w:t>
      </w:r>
    </w:p>
    <w:p w14:paraId="7FA5151D" w14:textId="77777777" w:rsidR="005C6E4F" w:rsidRPr="00BE2BD4" w:rsidRDefault="005C6E4F" w:rsidP="005C6E4F">
      <w:pPr>
        <w:jc w:val="center"/>
        <w:rPr>
          <w:rFonts w:cs="Arial"/>
          <w:szCs w:val="20"/>
          <w:lang w:val="ro-RO"/>
        </w:rPr>
      </w:pPr>
    </w:p>
    <w:p w14:paraId="7B27EE7F" w14:textId="77777777" w:rsidR="005C6E4F" w:rsidRPr="00BE2BD4" w:rsidRDefault="005C6E4F" w:rsidP="005C6E4F">
      <w:pPr>
        <w:jc w:val="center"/>
        <w:rPr>
          <w:rFonts w:cs="Arial"/>
          <w:szCs w:val="20"/>
          <w:lang w:val="ro-RO"/>
        </w:rPr>
      </w:pPr>
    </w:p>
    <w:p w14:paraId="746CBE6B" w14:textId="77777777" w:rsidR="005C6E4F" w:rsidRDefault="005C6E4F">
      <w:pPr>
        <w:spacing w:before="0" w:after="160" w:line="259" w:lineRule="auto"/>
        <w:jc w:val="left"/>
        <w:rPr>
          <w:rFonts w:cs="Arial"/>
          <w:szCs w:val="20"/>
          <w:lang w:val="ro-RO"/>
        </w:rPr>
      </w:pPr>
    </w:p>
    <w:p w14:paraId="355A3784" w14:textId="77777777" w:rsidR="005C6E4F" w:rsidRDefault="005C6E4F">
      <w:pPr>
        <w:spacing w:before="0" w:after="160" w:line="259" w:lineRule="auto"/>
        <w:jc w:val="left"/>
        <w:rPr>
          <w:rFonts w:cs="Arial"/>
          <w:szCs w:val="20"/>
          <w:lang w:val="ro-RO"/>
        </w:rPr>
      </w:pPr>
    </w:p>
    <w:p w14:paraId="5520D2D1" w14:textId="0AD20017" w:rsidR="00572382" w:rsidRDefault="00572382">
      <w:pPr>
        <w:spacing w:before="0" w:after="160" w:line="259" w:lineRule="auto"/>
        <w:jc w:val="left"/>
        <w:rPr>
          <w:rFonts w:cs="Arial"/>
          <w:szCs w:val="20"/>
          <w:lang w:val="ro-RO"/>
        </w:rPr>
      </w:pPr>
      <w:r>
        <w:rPr>
          <w:rFonts w:cs="Arial"/>
          <w:szCs w:val="20"/>
          <w:lang w:val="ro-RO"/>
        </w:rPr>
        <w:br w:type="page"/>
      </w:r>
    </w:p>
    <w:p w14:paraId="29048953" w14:textId="3C356717" w:rsidR="00860632" w:rsidRDefault="00F52026" w:rsidP="003B22F1">
      <w:pPr>
        <w:pStyle w:val="Headinglevel1"/>
      </w:pPr>
      <w:r>
        <w:lastRenderedPageBreak/>
        <w:t>Definiții</w:t>
      </w:r>
    </w:p>
    <w:p w14:paraId="0AE5576A" w14:textId="77777777" w:rsidR="009D71E4" w:rsidRPr="0061228F" w:rsidRDefault="009D71E4" w:rsidP="009D71E4">
      <w:pPr>
        <w:rPr>
          <w:lang w:val="fr-FR"/>
        </w:rPr>
      </w:pPr>
      <w:r w:rsidRPr="0061228F">
        <w:rPr>
          <w:lang w:val="ro-RO"/>
        </w:rPr>
        <w:t>În prezentul protocol, t</w:t>
      </w:r>
      <w:r>
        <w:rPr>
          <w:lang w:val="ro-RO"/>
        </w:rPr>
        <w:t>ermenii de mai jos vor avea următorul înțeles:</w:t>
      </w:r>
    </w:p>
    <w:p w14:paraId="6AE1770F" w14:textId="2ACDCB5E" w:rsidR="00860632" w:rsidRDefault="00B30323" w:rsidP="00AF7503">
      <w:pPr>
        <w:pStyle w:val="NumberedlistABC"/>
        <w:numPr>
          <w:ilvl w:val="0"/>
          <w:numId w:val="28"/>
        </w:numPr>
      </w:pPr>
      <w:r w:rsidRPr="00AF7503">
        <w:rPr>
          <w:b/>
          <w:bCs/>
        </w:rPr>
        <w:t>B</w:t>
      </w:r>
      <w:r w:rsidR="00860632" w:rsidRPr="00AF7503">
        <w:rPr>
          <w:b/>
          <w:bCs/>
        </w:rPr>
        <w:t>eneficiar</w:t>
      </w:r>
      <w:r w:rsidRPr="00AF7503">
        <w:rPr>
          <w:b/>
          <w:bCs/>
        </w:rPr>
        <w:t xml:space="preserve"> final</w:t>
      </w:r>
      <w:r w:rsidR="00EA20F8">
        <w:t>: autoritate contractant</w:t>
      </w:r>
      <w:r w:rsidR="00F52026">
        <w:t>ă</w:t>
      </w:r>
      <w:r w:rsidR="00EA20F8">
        <w:t xml:space="preserve"> care beneficiaz</w:t>
      </w:r>
      <w:r w:rsidR="00F52026">
        <w:t>ă</w:t>
      </w:r>
      <w:r w:rsidR="00EA20F8">
        <w:t xml:space="preserve"> de serviciile UCA</w:t>
      </w:r>
      <w:r w:rsidR="00F52026">
        <w:t>.</w:t>
      </w:r>
    </w:p>
    <w:p w14:paraId="2AA3C79A" w14:textId="136F222C" w:rsidR="00860632" w:rsidRDefault="00860632" w:rsidP="00AF7503">
      <w:pPr>
        <w:pStyle w:val="NumberedlistABC"/>
        <w:numPr>
          <w:ilvl w:val="0"/>
          <w:numId w:val="28"/>
        </w:numPr>
      </w:pPr>
      <w:r w:rsidRPr="00AF7503">
        <w:rPr>
          <w:b/>
          <w:bCs/>
        </w:rPr>
        <w:t>Organiza</w:t>
      </w:r>
      <w:r w:rsidR="00F52026" w:rsidRPr="00AF7503">
        <w:rPr>
          <w:b/>
          <w:bCs/>
        </w:rPr>
        <w:t>ț</w:t>
      </w:r>
      <w:r w:rsidRPr="00AF7503">
        <w:rPr>
          <w:b/>
          <w:bCs/>
        </w:rPr>
        <w:t xml:space="preserve">ie </w:t>
      </w:r>
      <w:r w:rsidR="00B30323">
        <w:rPr>
          <w:b/>
          <w:bCs/>
        </w:rPr>
        <w:t>P</w:t>
      </w:r>
      <w:r w:rsidRPr="00AF7503">
        <w:rPr>
          <w:b/>
          <w:bCs/>
        </w:rPr>
        <w:t>artener</w:t>
      </w:r>
      <w:r w:rsidR="00F52026" w:rsidRPr="00AF7503">
        <w:rPr>
          <w:b/>
          <w:bCs/>
        </w:rPr>
        <w:t>ă</w:t>
      </w:r>
      <w:r w:rsidR="00EA20F8">
        <w:t>: autoritate contractant</w:t>
      </w:r>
      <w:r w:rsidR="00F52026">
        <w:t>ă</w:t>
      </w:r>
      <w:r w:rsidR="00EA20F8">
        <w:t>, semnatar</w:t>
      </w:r>
      <w:r w:rsidR="00B30323">
        <w:t>ă</w:t>
      </w:r>
      <w:r w:rsidR="00EA20F8">
        <w:t xml:space="preserve"> a acestui Acord, care</w:t>
      </w:r>
      <w:r w:rsidR="00904139">
        <w:t xml:space="preserve"> particip</w:t>
      </w:r>
      <w:r w:rsidR="00F52026">
        <w:t>ă</w:t>
      </w:r>
      <w:r w:rsidR="00904139">
        <w:t xml:space="preserve"> la</w:t>
      </w:r>
      <w:r w:rsidR="00EA20F8">
        <w:t xml:space="preserve"> </w:t>
      </w:r>
      <w:r w:rsidR="00F52026">
        <w:t>înființarea</w:t>
      </w:r>
      <w:r w:rsidR="00904139">
        <w:t xml:space="preserve"> </w:t>
      </w:r>
      <w:r w:rsidR="00F52026">
        <w:t>ș</w:t>
      </w:r>
      <w:r w:rsidR="00904139">
        <w:t xml:space="preserve">i </w:t>
      </w:r>
      <w:r w:rsidR="00F52026">
        <w:t>operaționalizarea</w:t>
      </w:r>
      <w:r w:rsidR="00904139">
        <w:t xml:space="preserve"> UCA pilot.</w:t>
      </w:r>
    </w:p>
    <w:p w14:paraId="793DA777" w14:textId="1797E023" w:rsidR="00860632" w:rsidRDefault="00860632" w:rsidP="00AF7503">
      <w:pPr>
        <w:pStyle w:val="NumberedlistABC"/>
        <w:numPr>
          <w:ilvl w:val="0"/>
          <w:numId w:val="28"/>
        </w:numPr>
      </w:pPr>
      <w:r w:rsidRPr="00AF7503">
        <w:rPr>
          <w:b/>
          <w:bCs/>
        </w:rPr>
        <w:t>UCA</w:t>
      </w:r>
      <w:r w:rsidR="00904139">
        <w:t xml:space="preserve">: </w:t>
      </w:r>
      <w:r w:rsidR="00904139" w:rsidRPr="00904139">
        <w:t>unitate de achiziții centralizate - o autoritate contractantă care</w:t>
      </w:r>
      <w:r w:rsidR="00904139">
        <w:t>, conform art</w:t>
      </w:r>
      <w:r w:rsidR="00AF7503">
        <w:t>.</w:t>
      </w:r>
      <w:r w:rsidR="00904139">
        <w:t xml:space="preserve"> 3</w:t>
      </w:r>
      <w:r w:rsidR="00B75C7C">
        <w:t xml:space="preserve"> din </w:t>
      </w:r>
      <w:r w:rsidR="00904139">
        <w:t xml:space="preserve"> </w:t>
      </w:r>
      <w:r w:rsidR="00B75C7C">
        <w:t>L</w:t>
      </w:r>
      <w:r w:rsidR="00904139">
        <w:t xml:space="preserve">egea </w:t>
      </w:r>
      <w:r w:rsidR="00B75C7C">
        <w:t xml:space="preserve">nr. </w:t>
      </w:r>
      <w:r w:rsidR="00904139">
        <w:t>98/2016</w:t>
      </w:r>
      <w:r w:rsidR="00E746A5">
        <w:t xml:space="preserve"> privind achizițiile publice, cu modificările și completările ulterioare,</w:t>
      </w:r>
      <w:r w:rsidR="00904139" w:rsidRPr="00904139">
        <w:t xml:space="preserve"> furnizează activități de achiziție centralizate și, după caz, activități de achiziție auxiliare</w:t>
      </w:r>
      <w:r w:rsidR="00F52026">
        <w:t>.</w:t>
      </w:r>
    </w:p>
    <w:p w14:paraId="65F3196A" w14:textId="3730DD07" w:rsidR="00860632" w:rsidRDefault="00A6662C" w:rsidP="00553C4C">
      <w:pPr>
        <w:pStyle w:val="NumberedlistABC"/>
        <w:numPr>
          <w:ilvl w:val="0"/>
          <w:numId w:val="28"/>
        </w:numPr>
      </w:pPr>
      <w:r w:rsidRPr="00AF7503">
        <w:rPr>
          <w:b/>
          <w:bCs/>
        </w:rPr>
        <w:t>Exercițiul Pilot</w:t>
      </w:r>
      <w:r w:rsidRPr="00A6662C">
        <w:t>: înființarea și operaționalizarea unei UCA.</w:t>
      </w:r>
    </w:p>
    <w:p w14:paraId="1AD220BD" w14:textId="76AB69BE" w:rsidR="003B22F1" w:rsidRPr="00BE2BD4" w:rsidRDefault="003B22F1" w:rsidP="003B22F1">
      <w:pPr>
        <w:pStyle w:val="Headinglevel1"/>
      </w:pPr>
      <w:r w:rsidRPr="00BE2BD4">
        <w:t>Preambul</w:t>
      </w:r>
    </w:p>
    <w:p w14:paraId="18A68118" w14:textId="77777777" w:rsidR="003B22F1" w:rsidRPr="00BE2BD4" w:rsidRDefault="003B22F1" w:rsidP="003B22F1">
      <w:pPr>
        <w:rPr>
          <w:lang w:val="ro-RO"/>
        </w:rPr>
      </w:pPr>
      <w:r w:rsidRPr="00BE2BD4">
        <w:rPr>
          <w:lang w:val="ro-RO"/>
        </w:rPr>
        <w:t>Având în vedere:</w:t>
      </w:r>
    </w:p>
    <w:p w14:paraId="46B32659" w14:textId="04F14D73" w:rsidR="003B22F1" w:rsidRPr="00BE2BD4" w:rsidRDefault="003B22F1" w:rsidP="003B22F1">
      <w:pPr>
        <w:pStyle w:val="NumberedlistABC"/>
      </w:pPr>
      <w:r w:rsidRPr="00BE2BD4">
        <w:t>Proiectul „Sprijin în implementarea Strategiei Naționale în domeniul Achizițiilor Publice prin consolidarea capacității administrative a Agenției Naționale pentru Achiziții Publice și a autorităților contractante, cod SIPOCA 625”</w:t>
      </w:r>
      <w:r w:rsidR="005C1DC3" w:rsidRPr="00BE2BD4">
        <w:t xml:space="preserve"> (“</w:t>
      </w:r>
      <w:r w:rsidR="005C1DC3" w:rsidRPr="00BE2BD4">
        <w:rPr>
          <w:b/>
          <w:bCs/>
        </w:rPr>
        <w:t>proiectul</w:t>
      </w:r>
      <w:r w:rsidR="005C1DC3" w:rsidRPr="00BE2BD4">
        <w:t xml:space="preserve"> </w:t>
      </w:r>
      <w:r w:rsidR="005C1DC3" w:rsidRPr="00BE2BD4">
        <w:rPr>
          <w:b/>
          <w:bCs/>
        </w:rPr>
        <w:t>SIPOCA 625</w:t>
      </w:r>
      <w:r w:rsidR="005C1DC3" w:rsidRPr="00BE2BD4">
        <w:t>”)</w:t>
      </w:r>
      <w:r w:rsidRPr="00BE2BD4">
        <w:t xml:space="preserve">, ale cărui obiective specifice constau, între altele, în: </w:t>
      </w:r>
    </w:p>
    <w:p w14:paraId="61D2F9C0" w14:textId="77E34ACA" w:rsidR="003B22F1" w:rsidRPr="00BE2BD4" w:rsidRDefault="003B22F1" w:rsidP="00835063">
      <w:pPr>
        <w:pStyle w:val="NormalBullet2"/>
      </w:pPr>
      <w:r w:rsidRPr="00BE2BD4">
        <w:t>Creșterea gradului de conștientizare la nivel național cu privire la beneficiile și cerințele principale pentru organizarea achizițiilor publice centralizate la nivel local;</w:t>
      </w:r>
      <w:r w:rsidR="004300FE" w:rsidRPr="00BE2BD4">
        <w:t xml:space="preserve"> </w:t>
      </w:r>
    </w:p>
    <w:p w14:paraId="75C41749" w14:textId="4AA25F71" w:rsidR="003B22F1" w:rsidRPr="00BE2BD4" w:rsidRDefault="003B22F1" w:rsidP="00835063">
      <w:pPr>
        <w:pStyle w:val="NormalBullet2"/>
      </w:pPr>
      <w:r w:rsidRPr="00BE2BD4">
        <w:t xml:space="preserve">Derularea a trei exerciții pilot de înființare și operaționalizare a unor </w:t>
      </w:r>
      <w:r w:rsidR="005B20A3">
        <w:t xml:space="preserve">UCA </w:t>
      </w:r>
      <w:r w:rsidRPr="00BE2BD4">
        <w:t xml:space="preserve">la nivel local; </w:t>
      </w:r>
    </w:p>
    <w:p w14:paraId="7EBE31DE" w14:textId="6CDF9143" w:rsidR="003B22F1" w:rsidRPr="00BE2BD4" w:rsidRDefault="003B22F1" w:rsidP="00835063">
      <w:pPr>
        <w:pStyle w:val="NormalBullet2"/>
      </w:pPr>
      <w:r w:rsidRPr="00BE2BD4">
        <w:t>Pregătirea unor planuri pentru înființarea ulterioară a încă opt UCA la nivel local;</w:t>
      </w:r>
    </w:p>
    <w:p w14:paraId="618C16A5" w14:textId="77777777" w:rsidR="003B22F1" w:rsidRPr="00BE2BD4" w:rsidRDefault="003B22F1" w:rsidP="003B22F1">
      <w:pPr>
        <w:pStyle w:val="NumberedlistABC"/>
      </w:pPr>
      <w:r w:rsidRPr="00BE2BD4">
        <w:t>Prevederile Strategiei naționale în domeniul achizițiilor publice, aprobată prin HG nr. 901/2015, publicată în Monitorul Oficial nr. 881/25.11.2015, care stabilește acțiunile și obiectivele ce definesc politica Guvernului cu privire la reformarea sistemului național de achiziții publice, printre care se numără:</w:t>
      </w:r>
    </w:p>
    <w:p w14:paraId="0312907C" w14:textId="43F302C8" w:rsidR="00E62ABC" w:rsidRPr="00BE2BD4" w:rsidRDefault="00E62ABC" w:rsidP="00E62ABC">
      <w:pPr>
        <w:pStyle w:val="NumberedlistABC"/>
        <w:numPr>
          <w:ilvl w:val="1"/>
          <w:numId w:val="10"/>
        </w:numPr>
      </w:pPr>
      <w:r w:rsidRPr="00BE2BD4">
        <w:t xml:space="preserve">Agregarea cererii </w:t>
      </w:r>
      <w:r w:rsidR="004300FE" w:rsidRPr="00BE2BD4">
        <w:t>și</w:t>
      </w:r>
      <w:r w:rsidRPr="00BE2BD4">
        <w:t xml:space="preserve"> cooperarea dintre </w:t>
      </w:r>
      <w:r w:rsidR="008F6538" w:rsidRPr="00BE2BD4">
        <w:t>autoritățile</w:t>
      </w:r>
      <w:r w:rsidRPr="00BE2BD4">
        <w:t xml:space="preserve"> contractante cu scopul de a conduce la realizarea următoarelor beneficii:</w:t>
      </w:r>
    </w:p>
    <w:p w14:paraId="7A3D8D94" w14:textId="14C1DA14" w:rsidR="00E62ABC" w:rsidRPr="00BE2BD4" w:rsidRDefault="00E62ABC" w:rsidP="00835063">
      <w:pPr>
        <w:pStyle w:val="NormalBullet2"/>
      </w:pPr>
      <w:bookmarkStart w:id="1" w:name="do|ax1|pe1^1|ca4|sp4.2.|liD|pa2"/>
      <w:bookmarkEnd w:id="1"/>
      <w:r w:rsidRPr="00BE2BD4">
        <w:t xml:space="preserve">Expertiză </w:t>
      </w:r>
      <w:r w:rsidR="004300FE" w:rsidRPr="00BE2BD4">
        <w:t>și</w:t>
      </w:r>
      <w:r w:rsidRPr="00BE2BD4">
        <w:t xml:space="preserve"> capacitate </w:t>
      </w:r>
      <w:r w:rsidR="008F6538" w:rsidRPr="00BE2BD4">
        <w:t>îmbunătățite</w:t>
      </w:r>
      <w:r w:rsidRPr="00BE2BD4">
        <w:t xml:space="preserve"> în domeniul </w:t>
      </w:r>
      <w:r w:rsidR="008F6538" w:rsidRPr="00BE2BD4">
        <w:t>achizițiilor</w:t>
      </w:r>
      <w:r w:rsidRPr="00BE2BD4">
        <w:t xml:space="preserve"> publice</w:t>
      </w:r>
      <w:r w:rsidR="008F6538" w:rsidRPr="00BE2BD4">
        <w:t>;</w:t>
      </w:r>
    </w:p>
    <w:p w14:paraId="266D713D" w14:textId="63B51ADB" w:rsidR="00E62ABC" w:rsidRPr="00BE2BD4" w:rsidRDefault="00E62ABC" w:rsidP="00835063">
      <w:pPr>
        <w:pStyle w:val="NormalBullet2"/>
      </w:pPr>
      <w:bookmarkStart w:id="2" w:name="do|ax1|pe1^1|ca4|sp4.2.|liD|pa3"/>
      <w:bookmarkEnd w:id="2"/>
      <w:r w:rsidRPr="00BE2BD4">
        <w:t>Generarea de economii la scară</w:t>
      </w:r>
      <w:bookmarkStart w:id="3" w:name="do|ax1|pe1^1|ca4|sp4.2.|liD|pa4"/>
      <w:bookmarkEnd w:id="3"/>
      <w:r w:rsidRPr="00BE2BD4">
        <w:t>;</w:t>
      </w:r>
    </w:p>
    <w:p w14:paraId="4F9DEF20" w14:textId="2646494E" w:rsidR="00E62ABC" w:rsidRPr="00BE2BD4" w:rsidRDefault="008F6538" w:rsidP="00835063">
      <w:pPr>
        <w:pStyle w:val="NormalBullet2"/>
      </w:pPr>
      <w:bookmarkStart w:id="4" w:name="do|ax1|pe1^1|ca4|sp4.2.|liD|pa5"/>
      <w:bookmarkEnd w:id="4"/>
      <w:r w:rsidRPr="00BE2BD4">
        <w:t>Declanșarea</w:t>
      </w:r>
      <w:r w:rsidR="00E62ABC" w:rsidRPr="00BE2BD4">
        <w:t xml:space="preserve"> unei </w:t>
      </w:r>
      <w:r w:rsidRPr="00BE2BD4">
        <w:t>atractivități</w:t>
      </w:r>
      <w:r w:rsidR="00E62ABC" w:rsidRPr="00BE2BD4">
        <w:t xml:space="preserve"> sporite a </w:t>
      </w:r>
      <w:bookmarkStart w:id="5" w:name="do|ax1|pe1^1|ca4|sp4.2.|liD|pa6"/>
      <w:bookmarkEnd w:id="5"/>
      <w:r w:rsidRPr="00BE2BD4">
        <w:t>pieței</w:t>
      </w:r>
      <w:r w:rsidR="00E62ABC" w:rsidRPr="00BE2BD4">
        <w:t>.</w:t>
      </w:r>
    </w:p>
    <w:p w14:paraId="78EB80C7" w14:textId="34B1AB79" w:rsidR="00E62ABC" w:rsidRPr="00BE2BD4" w:rsidRDefault="00E62ABC" w:rsidP="00E62ABC">
      <w:pPr>
        <w:pStyle w:val="NumberedlistABC"/>
        <w:numPr>
          <w:ilvl w:val="1"/>
          <w:numId w:val="10"/>
        </w:numPr>
      </w:pPr>
      <w:r w:rsidRPr="00BE2BD4">
        <w:rPr>
          <w:shd w:val="clear" w:color="auto" w:fill="FFFFFF"/>
        </w:rPr>
        <w:t xml:space="preserve">Reducerea </w:t>
      </w:r>
      <w:r w:rsidRPr="00BE2BD4">
        <w:t>costurilor</w:t>
      </w:r>
      <w:r w:rsidRPr="00BE2BD4">
        <w:rPr>
          <w:shd w:val="clear" w:color="auto" w:fill="FFFFFF"/>
        </w:rPr>
        <w:t xml:space="preserve"> de </w:t>
      </w:r>
      <w:r w:rsidR="008F6538" w:rsidRPr="00BE2BD4">
        <w:rPr>
          <w:shd w:val="clear" w:color="auto" w:fill="FFFFFF"/>
        </w:rPr>
        <w:t xml:space="preserve">tranzacționare </w:t>
      </w:r>
      <w:r w:rsidRPr="00BE2BD4">
        <w:rPr>
          <w:shd w:val="clear" w:color="auto" w:fill="FFFFFF"/>
        </w:rPr>
        <w:t>/</w:t>
      </w:r>
      <w:r w:rsidR="008F6538" w:rsidRPr="00BE2BD4">
        <w:rPr>
          <w:shd w:val="clear" w:color="auto" w:fill="FFFFFF"/>
        </w:rPr>
        <w:t xml:space="preserve"> </w:t>
      </w:r>
      <w:r w:rsidRPr="00BE2BD4">
        <w:rPr>
          <w:shd w:val="clear" w:color="auto" w:fill="FFFFFF"/>
        </w:rPr>
        <w:t>achiziții și o utilizare mai eficientă a fondurilor publice.</w:t>
      </w:r>
    </w:p>
    <w:p w14:paraId="629FBF91" w14:textId="77777777" w:rsidR="003B22F1" w:rsidRPr="00BE2BD4" w:rsidRDefault="003B22F1" w:rsidP="003B22F1">
      <w:pPr>
        <w:pStyle w:val="NumberedlistABC"/>
      </w:pPr>
      <w:r w:rsidRPr="00BE2BD4">
        <w:t>Analiza oportunității și fezabilității achizițiilor publice centralizate, realizată în cadrul primului Acord de Servicii de Asistență Tehnică pentru Implementarea Proiectelor („</w:t>
      </w:r>
      <w:r w:rsidRPr="00BE2BD4">
        <w:rPr>
          <w:b/>
          <w:bCs/>
        </w:rPr>
        <w:t>Acordul PASSA</w:t>
      </w:r>
      <w:r w:rsidRPr="00BE2BD4">
        <w:t>”) încheiat în data de 15 iulie 2016 între Agenția Națională pentru Achiziții Publice și Banca Europeană de Investiții, a confirmat că procesul de centralizare a achizițiilor publice la nivel local și regional ar contribui la atingerea obiectivelor menționate la pct. (B) de mai sus;</w:t>
      </w:r>
    </w:p>
    <w:p w14:paraId="25850514" w14:textId="77777777" w:rsidR="003B22F1" w:rsidRPr="00BE2BD4" w:rsidRDefault="003B22F1" w:rsidP="003B22F1">
      <w:pPr>
        <w:pStyle w:val="NumberedlistABC"/>
      </w:pPr>
      <w:r w:rsidRPr="00BE2BD4">
        <w:t>În baza celui de al doilea Acord PASSA încheiat în data de 9 iulie 2019 între Banca Europeană de Investiții și Agenția Națională pentru Achiziții Publice a fost lansat proiectul „</w:t>
      </w:r>
      <w:r w:rsidRPr="00BE2BD4">
        <w:rPr>
          <w:i/>
          <w:iCs/>
        </w:rPr>
        <w:t xml:space="preserve">Sprijin pentru ANAP pentru înființarea Unităților de Achiziții Publice Centralizate la nivel local” </w:t>
      </w:r>
      <w:r w:rsidRPr="00BE2BD4">
        <w:t>(„</w:t>
      </w:r>
      <w:r w:rsidRPr="00BE2BD4">
        <w:rPr>
          <w:b/>
          <w:bCs/>
        </w:rPr>
        <w:t>Proiectul</w:t>
      </w:r>
      <w:r w:rsidRPr="00BE2BD4">
        <w:t>”);</w:t>
      </w:r>
    </w:p>
    <w:p w14:paraId="7B209D37" w14:textId="34CBBCEA" w:rsidR="003B22F1" w:rsidRPr="00BE2BD4" w:rsidRDefault="003B22F1" w:rsidP="003B22F1">
      <w:pPr>
        <w:pStyle w:val="NumberedlistABC"/>
      </w:pPr>
      <w:r w:rsidRPr="00BE2BD4">
        <w:t>În cadrul Proiectului, Banca Europeană de Investiții a contractat serviciile unui consultant terț, respectiv consorțiul format din Ernst &amp; Young SRL, Agenția Federală pentru Achiziții Publice din Austria (BBG) și Ramboll Europa de Sud-Est („</w:t>
      </w:r>
      <w:r w:rsidRPr="00BE2BD4">
        <w:rPr>
          <w:b/>
          <w:bCs/>
        </w:rPr>
        <w:t>Consultantul terț</w:t>
      </w:r>
      <w:r w:rsidRPr="00BE2BD4">
        <w:t>”);</w:t>
      </w:r>
    </w:p>
    <w:p w14:paraId="3961BC86" w14:textId="1BCD03CA" w:rsidR="00E8496E" w:rsidRPr="00BE2BD4" w:rsidRDefault="00A237FD" w:rsidP="00E8496E">
      <w:pPr>
        <w:pStyle w:val="NumberedlistABC"/>
      </w:pPr>
      <w:r w:rsidRPr="00BE2BD4">
        <w:t>R</w:t>
      </w:r>
      <w:r w:rsidR="00E8496E" w:rsidRPr="00BE2BD4">
        <w:t>eprezentanți</w:t>
      </w:r>
      <w:r w:rsidRPr="00BE2BD4">
        <w:t>i</w:t>
      </w:r>
      <w:r w:rsidR="00E8496E" w:rsidRPr="00BE2BD4">
        <w:t xml:space="preserve"> Băncii Europene pentru Investiții și ai Consultantului terț </w:t>
      </w:r>
      <w:r w:rsidRPr="00BE2BD4">
        <w:t xml:space="preserve">sunt </w:t>
      </w:r>
      <w:r w:rsidR="00E8496E" w:rsidRPr="00BE2BD4">
        <w:t>denumiți în continuare, împreună, „</w:t>
      </w:r>
      <w:r w:rsidR="00E8496E" w:rsidRPr="00BE2BD4">
        <w:rPr>
          <w:b/>
          <w:bCs/>
        </w:rPr>
        <w:t>Echipa de Implementare</w:t>
      </w:r>
      <w:r w:rsidR="00E8496E" w:rsidRPr="00BE2BD4">
        <w:t>”;</w:t>
      </w:r>
    </w:p>
    <w:p w14:paraId="20B339B8" w14:textId="523455C8" w:rsidR="00550C6E" w:rsidRPr="00BE2BD4" w:rsidRDefault="00550C6E" w:rsidP="00B365C0">
      <w:pPr>
        <w:pStyle w:val="NumberedlistABC"/>
      </w:pPr>
      <w:r w:rsidRPr="00BE2BD4">
        <w:t xml:space="preserve">În cadrul Acordului PASSA a fost elaborată o metodologie de </w:t>
      </w:r>
      <w:r w:rsidR="00F52026">
        <w:t xml:space="preserve">evaluare și </w:t>
      </w:r>
      <w:r w:rsidRPr="00BE2BD4">
        <w:t>selecție a</w:t>
      </w:r>
      <w:r w:rsidR="005E02FE" w:rsidRPr="00BE2BD4">
        <w:t xml:space="preserve"> entităților interesate de înființarea și operaționalizarea UCA</w:t>
      </w:r>
      <w:r w:rsidR="003E2093" w:rsidRPr="00BE2BD4">
        <w:t xml:space="preserve"> </w:t>
      </w:r>
      <w:r w:rsidR="005E02FE" w:rsidRPr="00BE2BD4">
        <w:t>la nivel local (</w:t>
      </w:r>
      <w:r w:rsidRPr="00BE2BD4">
        <w:t>Organizații Partenere</w:t>
      </w:r>
      <w:r w:rsidR="005E02FE" w:rsidRPr="00BE2BD4">
        <w:t>)</w:t>
      </w:r>
      <w:r w:rsidRPr="00BE2BD4">
        <w:t xml:space="preserve">, care acoperă criterii cu privire la: </w:t>
      </w:r>
    </w:p>
    <w:p w14:paraId="3BC980FC" w14:textId="17687F67" w:rsidR="00550C6E" w:rsidRPr="00BE2BD4" w:rsidRDefault="000B1E96" w:rsidP="00550C6E">
      <w:pPr>
        <w:pStyle w:val="NormalBullet2"/>
      </w:pPr>
      <w:r w:rsidRPr="00BE2BD4">
        <w:t>D</w:t>
      </w:r>
      <w:r w:rsidR="00550C6E" w:rsidRPr="00BE2BD4">
        <w:t>isponibilitatea organizației (i.e. afirmarea intenției de a participa în proiectul de tip pilot a unităților centralizate de achiziții publice);</w:t>
      </w:r>
    </w:p>
    <w:p w14:paraId="48F4C5F9" w14:textId="1858552A" w:rsidR="00550C6E" w:rsidRPr="00BE2BD4" w:rsidRDefault="000B1E96" w:rsidP="00550C6E">
      <w:pPr>
        <w:pStyle w:val="NormalBullet2"/>
      </w:pPr>
      <w:r w:rsidRPr="00BE2BD4">
        <w:lastRenderedPageBreak/>
        <w:t>S</w:t>
      </w:r>
      <w:r w:rsidR="00550C6E" w:rsidRPr="00BE2BD4">
        <w:t xml:space="preserve">inergie (i.e. abilitatea de a </w:t>
      </w:r>
      <w:r w:rsidR="00E94501">
        <w:t xml:space="preserve">coopta și </w:t>
      </w:r>
      <w:r w:rsidR="00550C6E" w:rsidRPr="00BE2BD4">
        <w:t>coopera cu alte organizații similare în vederea desfășurării procesului de achiziții publice);</w:t>
      </w:r>
    </w:p>
    <w:p w14:paraId="1FFDFC1C" w14:textId="6C561074" w:rsidR="00550C6E" w:rsidRPr="00BE2BD4" w:rsidRDefault="000B1E96" w:rsidP="00550C6E">
      <w:pPr>
        <w:pStyle w:val="NormalBullet2"/>
      </w:pPr>
      <w:r w:rsidRPr="00BE2BD4">
        <w:t>C</w:t>
      </w:r>
      <w:r w:rsidR="00550C6E" w:rsidRPr="00BE2BD4">
        <w:t xml:space="preserve">apacitate administrativă (i.e. capacitatea de a mobiliza resurse </w:t>
      </w:r>
      <w:r w:rsidR="00881443">
        <w:t xml:space="preserve">- </w:t>
      </w:r>
      <w:r w:rsidR="00550C6E" w:rsidRPr="00BE2BD4">
        <w:t>umane, materiale, financiare);</w:t>
      </w:r>
    </w:p>
    <w:p w14:paraId="7C42D1AA" w14:textId="2D3426BC" w:rsidR="00550C6E" w:rsidRPr="00BE2BD4" w:rsidRDefault="000B1E96" w:rsidP="00550C6E">
      <w:pPr>
        <w:pStyle w:val="NormalBullet2"/>
      </w:pPr>
      <w:r w:rsidRPr="00BE2BD4">
        <w:t>A</w:t>
      </w:r>
      <w:r w:rsidR="00550C6E" w:rsidRPr="00BE2BD4">
        <w:t>sigurarea sustenabilității (i.e. capacitatea de a susține activitatea</w:t>
      </w:r>
      <w:r w:rsidR="00E94501">
        <w:t xml:space="preserve"> UCA</w:t>
      </w:r>
      <w:r w:rsidR="00550C6E" w:rsidRPr="00BE2BD4">
        <w:t xml:space="preserve"> pe termen lung </w:t>
      </w:r>
      <w:r w:rsidR="00881443">
        <w:t>)</w:t>
      </w:r>
      <w:r w:rsidR="00550C6E" w:rsidRPr="00BE2BD4">
        <w:t>;</w:t>
      </w:r>
    </w:p>
    <w:p w14:paraId="531F8F68" w14:textId="347F6039" w:rsidR="00550C6E" w:rsidRPr="00BE2BD4" w:rsidRDefault="00550C6E" w:rsidP="00F268D5">
      <w:pPr>
        <w:pStyle w:val="NumberedlistABC"/>
      </w:pPr>
      <w:r w:rsidRPr="00BE2BD4">
        <w:t xml:space="preserve">Pentru </w:t>
      </w:r>
      <w:r w:rsidR="00E94501">
        <w:t xml:space="preserve">colectarea </w:t>
      </w:r>
      <w:r w:rsidR="00AF7503">
        <w:t xml:space="preserve">intențiilor de participare și a </w:t>
      </w:r>
      <w:r w:rsidR="00E94501">
        <w:t xml:space="preserve">datelor preliminare cu privire la criteriile menționate mai sus, </w:t>
      </w:r>
      <w:r w:rsidRPr="00BE2BD4">
        <w:t xml:space="preserve">a fost </w:t>
      </w:r>
      <w:r w:rsidR="00E94501">
        <w:t>aplicat un chestionar adresat organizațiilor  interesate de înființarea și operaționalizarea UCA la nivel local</w:t>
      </w:r>
      <w:r w:rsidRPr="00BE2BD4">
        <w:t>;</w:t>
      </w:r>
    </w:p>
    <w:p w14:paraId="6D038371" w14:textId="3113093A" w:rsidR="00550C6E" w:rsidRPr="00BE2BD4" w:rsidRDefault="00550C6E" w:rsidP="00F268D5">
      <w:pPr>
        <w:pStyle w:val="NumberedlistABC"/>
      </w:pPr>
      <w:r w:rsidRPr="00BE2BD4">
        <w:t>Chestionarul a fost deschis în perioada 8 – 29 aprilie 2021</w:t>
      </w:r>
      <w:r w:rsidR="0017526E" w:rsidRPr="00BE2BD4">
        <w:t>, fiind distribuit pe e-mail de ANAP organizațiilor pre-identificate, fiind</w:t>
      </w:r>
      <w:r w:rsidR="00385525" w:rsidRPr="00BE2BD4">
        <w:t>, de asemenea,</w:t>
      </w:r>
      <w:r w:rsidR="0017526E" w:rsidRPr="00BE2BD4">
        <w:t xml:space="preserve"> disponibil</w:t>
      </w:r>
      <w:r w:rsidR="00385525" w:rsidRPr="00BE2BD4">
        <w:t xml:space="preserve"> și</w:t>
      </w:r>
      <w:r w:rsidR="0017526E" w:rsidRPr="00BE2BD4">
        <w:t xml:space="preserve"> public pe website-ul ANAP pentru toate organizațiile interesate de această inițiativă;</w:t>
      </w:r>
    </w:p>
    <w:p w14:paraId="79E5E607" w14:textId="159B44D9" w:rsidR="003B22F1" w:rsidRPr="00BE2BD4" w:rsidRDefault="0017526E" w:rsidP="003B22F1">
      <w:pPr>
        <w:pStyle w:val="NumberedlistABC"/>
      </w:pPr>
      <w:r w:rsidRPr="00BE2BD4">
        <w:t xml:space="preserve">Pe baza </w:t>
      </w:r>
      <w:r w:rsidR="00E94501">
        <w:t xml:space="preserve">intențiilor de participare exprimate în cadrul </w:t>
      </w:r>
      <w:r w:rsidRPr="00BE2BD4">
        <w:t>chestionarului</w:t>
      </w:r>
      <w:r w:rsidR="003B22F1" w:rsidRPr="00BE2BD4">
        <w:t xml:space="preserve"> menționat la pct.</w:t>
      </w:r>
      <w:r w:rsidR="00AF7503">
        <w:t xml:space="preserve"> (H) și</w:t>
      </w:r>
      <w:r w:rsidR="003B22F1" w:rsidRPr="00BE2BD4">
        <w:t xml:space="preserve"> (</w:t>
      </w:r>
      <w:r w:rsidRPr="00BE2BD4">
        <w:t>I</w:t>
      </w:r>
      <w:r w:rsidR="003B22F1" w:rsidRPr="00BE2BD4">
        <w:t>) de mai sus</w:t>
      </w:r>
      <w:r w:rsidR="00E94501">
        <w:t>,</w:t>
      </w:r>
      <w:r w:rsidR="003B22F1" w:rsidRPr="00BE2BD4">
        <w:t xml:space="preserve"> au avut loc întâlniri bilaterale ale Echipei de Implementare</w:t>
      </w:r>
      <w:r w:rsidRPr="00BE2BD4">
        <w:t xml:space="preserve"> și ANAP</w:t>
      </w:r>
      <w:r w:rsidR="003B22F1" w:rsidRPr="00BE2BD4">
        <w:t xml:space="preserve"> cu reprezentanți ai instituțiilor și autorităților publice care și-au exprimat interesul de a avea calitatea de </w:t>
      </w:r>
      <w:r w:rsidR="00F268D5" w:rsidRPr="00BE2BD4">
        <w:t>Organizație Parteneră</w:t>
      </w:r>
      <w:r w:rsidR="003B22F1" w:rsidRPr="00BE2BD4">
        <w:t>;</w:t>
      </w:r>
    </w:p>
    <w:p w14:paraId="396B9F2E" w14:textId="3E70F7FD" w:rsidR="0017526E" w:rsidRPr="00BE2BD4" w:rsidRDefault="0017526E" w:rsidP="00B365C0">
      <w:pPr>
        <w:pStyle w:val="NumberedlistABC"/>
      </w:pPr>
      <w:r w:rsidRPr="00BE2BD4">
        <w:t xml:space="preserve">Pe baza informațiilor </w:t>
      </w:r>
      <w:r w:rsidR="00F52026">
        <w:t xml:space="preserve">colectate </w:t>
      </w:r>
      <w:r w:rsidR="00E94501">
        <w:t xml:space="preserve">prin intermediul chestionarului și </w:t>
      </w:r>
      <w:r w:rsidR="00F52026">
        <w:t>discuțiil</w:t>
      </w:r>
      <w:r w:rsidR="00E94501">
        <w:t>or</w:t>
      </w:r>
      <w:r w:rsidR="00F52026">
        <w:t xml:space="preserve"> bilaterale</w:t>
      </w:r>
      <w:r w:rsidR="00E94501">
        <w:t>, a metodologiei de evaluare și selecție agreate,</w:t>
      </w:r>
      <w:r w:rsidR="00AF7503">
        <w:t xml:space="preserve"> </w:t>
      </w:r>
      <w:r w:rsidR="00E94501">
        <w:t xml:space="preserve">Echipa de Implementare a </w:t>
      </w:r>
      <w:r w:rsidR="00F52026">
        <w:t xml:space="preserve">evaluat </w:t>
      </w:r>
      <w:r w:rsidR="00E94501">
        <w:t xml:space="preserve">intențiile de participare </w:t>
      </w:r>
      <w:r w:rsidR="00F52026">
        <w:t xml:space="preserve">și </w:t>
      </w:r>
      <w:r w:rsidR="00E94501">
        <w:t xml:space="preserve">a </w:t>
      </w:r>
      <w:r w:rsidR="00F52026">
        <w:t xml:space="preserve">formulat propuneri </w:t>
      </w:r>
      <w:r w:rsidR="00E94501">
        <w:t xml:space="preserve">către ANAP, </w:t>
      </w:r>
      <w:r w:rsidR="00F52026">
        <w:t xml:space="preserve">privind selecția </w:t>
      </w:r>
      <w:r w:rsidR="00E94501">
        <w:t>O</w:t>
      </w:r>
      <w:r w:rsidR="00F52026">
        <w:t>rganizațiilor</w:t>
      </w:r>
      <w:r w:rsidR="00E94501">
        <w:t xml:space="preserve"> Partenere</w:t>
      </w:r>
      <w:r w:rsidR="000B1E96" w:rsidRPr="00BE2BD4">
        <w:t>;</w:t>
      </w:r>
    </w:p>
    <w:p w14:paraId="0D468003" w14:textId="19A9BF09" w:rsidR="000B1E96" w:rsidRPr="00BE2BD4" w:rsidRDefault="000B1E96" w:rsidP="00AF7503">
      <w:pPr>
        <w:pStyle w:val="NumberedlistABC"/>
      </w:pPr>
      <w:r w:rsidRPr="00BE2BD4">
        <w:t xml:space="preserve">Urmare a </w:t>
      </w:r>
      <w:r w:rsidR="00E94501">
        <w:t xml:space="preserve">deciziei ANAP cu privire la </w:t>
      </w:r>
      <w:r w:rsidR="00AF7503">
        <w:t xml:space="preserve">selecția </w:t>
      </w:r>
      <w:r w:rsidR="00E94501">
        <w:t>Organizațiil</w:t>
      </w:r>
      <w:r w:rsidR="00AF7503">
        <w:t>or</w:t>
      </w:r>
      <w:r w:rsidR="00E94501">
        <w:t xml:space="preserve"> Partenere</w:t>
      </w:r>
      <w:r w:rsidRPr="00BE2BD4">
        <w:t xml:space="preserve">, </w:t>
      </w:r>
      <w:r w:rsidR="00BB0F29" w:rsidRPr="00BE2BD4">
        <w:t xml:space="preserve">Echipa </w:t>
      </w:r>
      <w:r w:rsidRPr="00BE2BD4">
        <w:t xml:space="preserve">de </w:t>
      </w:r>
      <w:r w:rsidR="00BB0F29" w:rsidRPr="00BE2BD4">
        <w:t>Implementare</w:t>
      </w:r>
      <w:r w:rsidR="001B7188">
        <w:t>,</w:t>
      </w:r>
      <w:r w:rsidR="001B7188" w:rsidRPr="001B7188">
        <w:t xml:space="preserve"> </w:t>
      </w:r>
      <w:r w:rsidR="00F52026">
        <w:t>î</w:t>
      </w:r>
      <w:r w:rsidR="001B7188" w:rsidRPr="001B7188">
        <w:t xml:space="preserve">n numele </w:t>
      </w:r>
      <w:r w:rsidR="00F52026">
        <w:t>ș</w:t>
      </w:r>
      <w:r w:rsidR="001B7188" w:rsidRPr="001B7188">
        <w:t>i pentru ANAP</w:t>
      </w:r>
      <w:r w:rsidR="001B7188">
        <w:t xml:space="preserve">, </w:t>
      </w:r>
      <w:r w:rsidRPr="00BE2BD4">
        <w:t xml:space="preserve">împreună cu fiecare Organizație Parteneră </w:t>
      </w:r>
      <w:r w:rsidR="008C74E1" w:rsidRPr="00BE2BD4">
        <w:t xml:space="preserve">selectată </w:t>
      </w:r>
      <w:r w:rsidRPr="00BE2BD4">
        <w:t xml:space="preserve">au lucrat pentru a </w:t>
      </w:r>
      <w:r w:rsidR="00A47070">
        <w:t>perfecta</w:t>
      </w:r>
      <w:r w:rsidR="00A47070" w:rsidRPr="00BE2BD4">
        <w:t xml:space="preserve"> </w:t>
      </w:r>
      <w:r w:rsidR="008C74E1" w:rsidRPr="00BE2BD4">
        <w:t>un protocol de colaborare</w:t>
      </w:r>
      <w:r w:rsidRPr="00BE2BD4">
        <w:t xml:space="preserve"> privind activitățile care </w:t>
      </w:r>
      <w:r w:rsidR="008C74E1" w:rsidRPr="00BE2BD4">
        <w:t>se vor derula</w:t>
      </w:r>
      <w:r w:rsidRPr="00BE2BD4">
        <w:t xml:space="preserve"> în cadrul Proiectului;</w:t>
      </w:r>
    </w:p>
    <w:p w14:paraId="03B682FF" w14:textId="218B16A5" w:rsidR="003B22F1" w:rsidRPr="00BE2BD4" w:rsidRDefault="000B1E96" w:rsidP="00F268D5">
      <w:pPr>
        <w:pStyle w:val="NumberedlistABC"/>
      </w:pPr>
      <w:r w:rsidRPr="00BE2BD4">
        <w:rPr>
          <w:highlight w:val="lightGray"/>
        </w:rPr>
        <w:t xml:space="preserve"> </w:t>
      </w:r>
      <w:r w:rsidR="00F268D5" w:rsidRPr="00BE2BD4">
        <w:rPr>
          <w:highlight w:val="lightGray"/>
        </w:rPr>
        <w:t>[numele organizației</w:t>
      </w:r>
      <w:r w:rsidR="00F268D5" w:rsidRPr="00BE2BD4">
        <w:t>]</w:t>
      </w:r>
      <w:r w:rsidR="003B22F1" w:rsidRPr="00BE2BD4">
        <w:t xml:space="preserve"> dorește să acționeze ca </w:t>
      </w:r>
      <w:r w:rsidR="008A10C0" w:rsidRPr="00BE2BD4">
        <w:t>Organizație Parteneră în cadrul Proiectului</w:t>
      </w:r>
      <w:r w:rsidR="003B22F1" w:rsidRPr="00BE2BD4">
        <w:t>.</w:t>
      </w:r>
    </w:p>
    <w:p w14:paraId="0BCC2C35" w14:textId="77777777" w:rsidR="003B22F1" w:rsidRPr="00BE2BD4" w:rsidRDefault="003B22F1" w:rsidP="003B22F1">
      <w:pPr>
        <w:rPr>
          <w:lang w:val="ro-RO"/>
        </w:rPr>
      </w:pPr>
      <w:r w:rsidRPr="00BE2BD4">
        <w:rPr>
          <w:lang w:val="ro-RO"/>
        </w:rPr>
        <w:t>s-a convenit încheierea prezentului protocol de colaborare („</w:t>
      </w:r>
      <w:r w:rsidRPr="00BE2BD4">
        <w:rPr>
          <w:b/>
          <w:bCs/>
          <w:lang w:val="ro-RO"/>
        </w:rPr>
        <w:t>Protocolul</w:t>
      </w:r>
      <w:r w:rsidRPr="00BE2BD4">
        <w:rPr>
          <w:lang w:val="ro-RO"/>
        </w:rPr>
        <w:t>”)</w:t>
      </w:r>
    </w:p>
    <w:p w14:paraId="4DB9784C" w14:textId="61BADEFE" w:rsidR="003B22F1" w:rsidRPr="00BE2BD4" w:rsidRDefault="003B22F1" w:rsidP="003B22F1">
      <w:pPr>
        <w:pStyle w:val="Headinglevel1"/>
      </w:pPr>
      <w:r w:rsidRPr="00BE2BD4">
        <w:t>Părțile</w:t>
      </w:r>
    </w:p>
    <w:p w14:paraId="5F48DC7D" w14:textId="77777777" w:rsidR="003B22F1" w:rsidRPr="00BE2BD4" w:rsidRDefault="003B22F1" w:rsidP="000667BF">
      <w:pPr>
        <w:rPr>
          <w:lang w:val="ro-RO"/>
        </w:rPr>
      </w:pPr>
      <w:r w:rsidRPr="00BE2BD4">
        <w:rPr>
          <w:lang w:val="ro-RO"/>
        </w:rPr>
        <w:t>Prezentul Protocol este încheiat între:</w:t>
      </w:r>
    </w:p>
    <w:p w14:paraId="3D19AFFB" w14:textId="38D6AF57" w:rsidR="00AD1CAF" w:rsidRPr="00BE2BD4" w:rsidRDefault="003B22F1" w:rsidP="000667BF">
      <w:pPr>
        <w:rPr>
          <w:lang w:val="ro-RO"/>
        </w:rPr>
      </w:pPr>
      <w:r w:rsidRPr="00BE2BD4">
        <w:rPr>
          <w:lang w:val="ro-RO"/>
        </w:rPr>
        <w:t>Agenția Națională pentru Achiziții Publice, denumită în continuare „</w:t>
      </w:r>
      <w:r w:rsidRPr="00BE2BD4">
        <w:rPr>
          <w:b/>
          <w:bCs/>
          <w:lang w:val="ro-RO"/>
        </w:rPr>
        <w:t>ANAP</w:t>
      </w:r>
      <w:r w:rsidRPr="00BE2BD4">
        <w:rPr>
          <w:lang w:val="ro-RO"/>
        </w:rPr>
        <w:t>”</w:t>
      </w:r>
      <w:r w:rsidR="00AD1CAF" w:rsidRPr="00BE2BD4">
        <w:rPr>
          <w:lang w:val="ro-RO"/>
        </w:rPr>
        <w:t xml:space="preserve">, </w:t>
      </w:r>
      <w:r w:rsidR="00F268D5" w:rsidRPr="00BE2BD4">
        <w:rPr>
          <w:lang w:val="ro-RO"/>
        </w:rPr>
        <w:t>având ca date de identificare</w:t>
      </w:r>
      <w:r w:rsidR="00F9663B" w:rsidRPr="00BE2BD4">
        <w:rPr>
          <w:lang w:val="ro-RO"/>
        </w:rPr>
        <w:t>:</w:t>
      </w:r>
      <w:r w:rsidR="00F268D5" w:rsidRPr="00BE2BD4">
        <w:rPr>
          <w:lang w:val="ro-RO"/>
        </w:rPr>
        <w:t xml:space="preserve"> sediul în strada Foișorului nr. 2, sector 3, București, telefon/fax 0213118090 / 0213118095, cod fiscal 35000402, cont RO46TREZ23A510103580201X și RO62TREZ23A510103580202X deschis la Trezoreria sector 3, </w:t>
      </w:r>
      <w:r w:rsidR="00F268D5" w:rsidRPr="00BE2BD4">
        <w:rPr>
          <w:rFonts w:cs="Arial"/>
          <w:szCs w:val="24"/>
          <w:lang w:val="ro-RO"/>
        </w:rPr>
        <w:t>reprezentată legal prin domnul Liviu Bostan, având funcția de Președinte</w:t>
      </w:r>
    </w:p>
    <w:p w14:paraId="093FA24C" w14:textId="325AA9A8" w:rsidR="003B22F1" w:rsidRPr="00BE2BD4" w:rsidRDefault="003B22F1" w:rsidP="000667BF">
      <w:pPr>
        <w:rPr>
          <w:lang w:val="ro-RO"/>
        </w:rPr>
      </w:pPr>
      <w:r w:rsidRPr="00BE2BD4">
        <w:rPr>
          <w:lang w:val="ro-RO"/>
        </w:rPr>
        <w:t>și</w:t>
      </w:r>
    </w:p>
    <w:p w14:paraId="6DCDC4ED" w14:textId="62F6216A" w:rsidR="003B22F1" w:rsidRDefault="00F268D5" w:rsidP="000667BF">
      <w:pPr>
        <w:rPr>
          <w:lang w:val="ro-RO"/>
        </w:rPr>
      </w:pPr>
      <w:r w:rsidRPr="00BE2BD4">
        <w:rPr>
          <w:highlight w:val="lightGray"/>
          <w:lang w:val="ro-RO"/>
        </w:rPr>
        <w:t>[numele organizației</w:t>
      </w:r>
      <w:r w:rsidRPr="00BE2BD4">
        <w:rPr>
          <w:lang w:val="ro-RO"/>
        </w:rPr>
        <w:t>]</w:t>
      </w:r>
      <w:r w:rsidR="003B22F1" w:rsidRPr="00BE2BD4">
        <w:rPr>
          <w:lang w:val="ro-RO"/>
        </w:rPr>
        <w:t>, denumit în continuare „</w:t>
      </w:r>
      <w:r w:rsidR="00B23910" w:rsidRPr="00BE2BD4">
        <w:rPr>
          <w:b/>
          <w:bCs/>
          <w:lang w:val="ro-RO"/>
        </w:rPr>
        <w:t>Organizație Parteneră</w:t>
      </w:r>
      <w:r w:rsidR="00FB2961">
        <w:rPr>
          <w:b/>
          <w:bCs/>
          <w:lang w:val="ro-RO"/>
        </w:rPr>
        <w:t xml:space="preserve"> 1</w:t>
      </w:r>
      <w:r w:rsidR="003B22F1" w:rsidRPr="00BE2BD4">
        <w:rPr>
          <w:lang w:val="ro-RO"/>
        </w:rPr>
        <w:t>”</w:t>
      </w:r>
      <w:r w:rsidR="00492482">
        <w:rPr>
          <w:lang w:val="ro-RO"/>
        </w:rPr>
        <w:t xml:space="preserve"> </w:t>
      </w:r>
      <w:r w:rsidR="00492482" w:rsidRPr="0061228F">
        <w:rPr>
          <w:b/>
          <w:bCs/>
          <w:lang w:val="ro-RO"/>
        </w:rPr>
        <w:t>[</w:t>
      </w:r>
      <w:r w:rsidR="00492482" w:rsidRPr="0061228F">
        <w:rPr>
          <w:i/>
          <w:iCs/>
          <w:highlight w:val="lightGray"/>
          <w:lang w:val="ro-RO"/>
        </w:rPr>
        <w:t>pentru situația în care mai multe Organizații Partenere înființează UCA</w:t>
      </w:r>
      <w:r w:rsidR="00492482" w:rsidRPr="0061228F">
        <w:rPr>
          <w:b/>
          <w:bCs/>
          <w:lang w:val="ro-RO"/>
        </w:rPr>
        <w:t>]</w:t>
      </w:r>
      <w:r w:rsidR="00AD1CAF" w:rsidRPr="00BE2BD4">
        <w:rPr>
          <w:lang w:val="ro-RO"/>
        </w:rPr>
        <w:t xml:space="preserve">, având ca date de </w:t>
      </w:r>
      <w:r w:rsidR="004300FE" w:rsidRPr="00BE2BD4">
        <w:rPr>
          <w:lang w:val="ro-RO"/>
        </w:rPr>
        <w:t>identificare</w:t>
      </w:r>
      <w:r w:rsidR="00AD1CAF" w:rsidRPr="00BE2BD4">
        <w:rPr>
          <w:lang w:val="ro-RO"/>
        </w:rPr>
        <w:t xml:space="preserve"> </w:t>
      </w:r>
      <w:r w:rsidR="00AD1CAF" w:rsidRPr="00BE2BD4">
        <w:rPr>
          <w:rFonts w:cs="Arial"/>
          <w:szCs w:val="24"/>
          <w:lang w:val="ro-RO"/>
        </w:rPr>
        <w:t>[</w:t>
      </w:r>
      <w:r w:rsidR="00AD1CAF" w:rsidRPr="00BE2BD4">
        <w:rPr>
          <w:rFonts w:cs="Arial"/>
          <w:i/>
          <w:iCs/>
          <w:szCs w:val="24"/>
          <w:highlight w:val="lightGray"/>
          <w:lang w:val="ro-RO"/>
        </w:rPr>
        <w:t>se va insera</w:t>
      </w:r>
      <w:r w:rsidR="00AD1CAF" w:rsidRPr="00BE2BD4">
        <w:rPr>
          <w:rFonts w:cs="Arial"/>
          <w:szCs w:val="24"/>
          <w:lang w:val="ro-RO"/>
        </w:rPr>
        <w:t>] și fiind reprezentat legal de [</w:t>
      </w:r>
      <w:r w:rsidR="00AD1CAF" w:rsidRPr="00BE2BD4">
        <w:rPr>
          <w:rFonts w:cs="Arial"/>
          <w:i/>
          <w:iCs/>
          <w:szCs w:val="24"/>
          <w:highlight w:val="lightGray"/>
          <w:lang w:val="ro-RO"/>
        </w:rPr>
        <w:t xml:space="preserve">se va insera </w:t>
      </w:r>
      <w:r w:rsidR="00AD1CAF" w:rsidRPr="00BE2BD4">
        <w:rPr>
          <w:rFonts w:cs="Arial"/>
          <w:szCs w:val="24"/>
          <w:lang w:val="ro-RO"/>
        </w:rPr>
        <w:t>]</w:t>
      </w:r>
      <w:r w:rsidR="003B22F1" w:rsidRPr="00BE2BD4">
        <w:rPr>
          <w:lang w:val="ro-RO"/>
        </w:rPr>
        <w:t>.</w:t>
      </w:r>
    </w:p>
    <w:p w14:paraId="186ADFA5" w14:textId="50F5C82F" w:rsidR="00D21C61" w:rsidRPr="00AF7503" w:rsidRDefault="00D21C61" w:rsidP="00D21C61">
      <w:pPr>
        <w:rPr>
          <w:lang w:val="ro-RO"/>
        </w:rPr>
      </w:pPr>
      <w:r w:rsidRPr="00BE2BD4">
        <w:rPr>
          <w:highlight w:val="lightGray"/>
          <w:lang w:val="ro-RO"/>
        </w:rPr>
        <w:t>[numele organizației</w:t>
      </w:r>
      <w:r w:rsidRPr="00BE2BD4">
        <w:rPr>
          <w:lang w:val="ro-RO"/>
        </w:rPr>
        <w:t>], denumit în continuare „</w:t>
      </w:r>
      <w:r w:rsidRPr="00BE2BD4">
        <w:rPr>
          <w:b/>
          <w:bCs/>
          <w:lang w:val="ro-RO"/>
        </w:rPr>
        <w:t>Organizație Parteneră</w:t>
      </w:r>
      <w:r>
        <w:rPr>
          <w:b/>
          <w:bCs/>
          <w:lang w:val="ro-RO"/>
        </w:rPr>
        <w:t xml:space="preserve"> 2</w:t>
      </w:r>
      <w:r w:rsidRPr="00BE2BD4">
        <w:rPr>
          <w:lang w:val="ro-RO"/>
        </w:rPr>
        <w:t xml:space="preserve">”, având ca date de identificare </w:t>
      </w:r>
      <w:r w:rsidRPr="00BE2BD4">
        <w:rPr>
          <w:rFonts w:cs="Arial"/>
          <w:szCs w:val="24"/>
          <w:lang w:val="ro-RO"/>
        </w:rPr>
        <w:t>[</w:t>
      </w:r>
      <w:r w:rsidRPr="00BE2BD4">
        <w:rPr>
          <w:rFonts w:cs="Arial"/>
          <w:i/>
          <w:iCs/>
          <w:szCs w:val="24"/>
          <w:highlight w:val="lightGray"/>
          <w:lang w:val="ro-RO"/>
        </w:rPr>
        <w:t>se va insera</w:t>
      </w:r>
      <w:r w:rsidRPr="00BE2BD4">
        <w:rPr>
          <w:rFonts w:cs="Arial"/>
          <w:szCs w:val="24"/>
          <w:lang w:val="ro-RO"/>
        </w:rPr>
        <w:t>] și fiind reprezentat legal de [</w:t>
      </w:r>
      <w:r w:rsidRPr="00BE2BD4">
        <w:rPr>
          <w:rFonts w:cs="Arial"/>
          <w:i/>
          <w:iCs/>
          <w:szCs w:val="24"/>
          <w:highlight w:val="lightGray"/>
          <w:lang w:val="ro-RO"/>
        </w:rPr>
        <w:t xml:space="preserve">se va insera </w:t>
      </w:r>
      <w:r w:rsidRPr="00BE2BD4">
        <w:rPr>
          <w:rFonts w:cs="Arial"/>
          <w:szCs w:val="24"/>
          <w:lang w:val="ro-RO"/>
        </w:rPr>
        <w:t>]</w:t>
      </w:r>
      <w:r w:rsidRPr="00BE2BD4">
        <w:rPr>
          <w:lang w:val="ro-RO"/>
        </w:rPr>
        <w:t>.</w:t>
      </w:r>
      <w:r>
        <w:rPr>
          <w:lang w:val="ro-RO"/>
        </w:rPr>
        <w:t xml:space="preserve"> </w:t>
      </w:r>
      <w:r w:rsidRPr="00AF7503">
        <w:rPr>
          <w:lang w:val="ro-RO"/>
        </w:rPr>
        <w:t>[</w:t>
      </w:r>
      <w:r w:rsidRPr="00AF7503">
        <w:rPr>
          <w:i/>
          <w:iCs/>
          <w:highlight w:val="lightGray"/>
          <w:lang w:val="ro-RO"/>
        </w:rPr>
        <w:t xml:space="preserve">pentru </w:t>
      </w:r>
      <w:r w:rsidR="00AF7503" w:rsidRPr="00AF7503">
        <w:rPr>
          <w:i/>
          <w:iCs/>
          <w:highlight w:val="lightGray"/>
          <w:lang w:val="ro-RO"/>
        </w:rPr>
        <w:t>situația</w:t>
      </w:r>
      <w:r w:rsidRPr="00AF7503">
        <w:rPr>
          <w:i/>
          <w:iCs/>
          <w:highlight w:val="lightGray"/>
          <w:lang w:val="ro-RO"/>
        </w:rPr>
        <w:t xml:space="preserve"> in care vor fi mai multe </w:t>
      </w:r>
      <w:r w:rsidR="00AF7503" w:rsidRPr="00AF7503">
        <w:rPr>
          <w:i/>
          <w:iCs/>
          <w:highlight w:val="lightGray"/>
          <w:lang w:val="ro-RO"/>
        </w:rPr>
        <w:t>organizații</w:t>
      </w:r>
      <w:r w:rsidRPr="00AF7503">
        <w:rPr>
          <w:i/>
          <w:iCs/>
          <w:highlight w:val="lightGray"/>
          <w:lang w:val="ro-RO"/>
        </w:rPr>
        <w:t xml:space="preserve"> partenere care </w:t>
      </w:r>
      <w:r w:rsidR="00AF7503" w:rsidRPr="00AF7503">
        <w:rPr>
          <w:i/>
          <w:iCs/>
          <w:highlight w:val="lightGray"/>
          <w:lang w:val="ro-RO"/>
        </w:rPr>
        <w:t>înființează</w:t>
      </w:r>
      <w:r w:rsidRPr="00AF7503">
        <w:rPr>
          <w:i/>
          <w:iCs/>
          <w:highlight w:val="lightGray"/>
          <w:lang w:val="ro-RO"/>
        </w:rPr>
        <w:t xml:space="preserve"> UCA</w:t>
      </w:r>
      <w:r w:rsidRPr="00AF7503">
        <w:rPr>
          <w:lang w:val="ro-RO"/>
        </w:rPr>
        <w:t>]</w:t>
      </w:r>
    </w:p>
    <w:p w14:paraId="7878D64C" w14:textId="133193A7" w:rsidR="00B01A2A" w:rsidRDefault="00B01A2A" w:rsidP="00B01A2A">
      <w:pPr>
        <w:rPr>
          <w:b/>
          <w:bCs/>
          <w:lang w:val="ro-RO"/>
        </w:rPr>
      </w:pPr>
      <w:r>
        <w:rPr>
          <w:lang w:val="ro-RO"/>
        </w:rPr>
        <w:t>Denumite împreună „</w:t>
      </w:r>
      <w:r w:rsidRPr="0061228F">
        <w:rPr>
          <w:b/>
          <w:bCs/>
          <w:lang w:val="ro-RO"/>
        </w:rPr>
        <w:t>Organizațiile Partenere</w:t>
      </w:r>
      <w:r>
        <w:rPr>
          <w:lang w:val="ro-RO"/>
        </w:rPr>
        <w:t>”</w:t>
      </w:r>
      <w:r w:rsidR="00183807">
        <w:rPr>
          <w:lang w:val="ro-RO"/>
        </w:rPr>
        <w:t xml:space="preserve"> </w:t>
      </w:r>
      <w:r w:rsidRPr="0061228F">
        <w:rPr>
          <w:b/>
          <w:bCs/>
          <w:lang w:val="ro-RO"/>
        </w:rPr>
        <w:t>[</w:t>
      </w:r>
      <w:r w:rsidRPr="0061228F">
        <w:rPr>
          <w:i/>
          <w:iCs/>
          <w:highlight w:val="lightGray"/>
          <w:lang w:val="ro-RO"/>
        </w:rPr>
        <w:t>pentru situația în care mai multe Organizații Partenere înființează UCA</w:t>
      </w:r>
      <w:r w:rsidRPr="0061228F">
        <w:rPr>
          <w:b/>
          <w:bCs/>
          <w:lang w:val="ro-RO"/>
        </w:rPr>
        <w:t>]</w:t>
      </w:r>
    </w:p>
    <w:p w14:paraId="6FFA26FC" w14:textId="44BBA79F" w:rsidR="00EE4B1E" w:rsidRPr="00112DFC" w:rsidRDefault="00EE4B1E" w:rsidP="00B01A2A">
      <w:pPr>
        <w:rPr>
          <w:lang w:val="ro-RO"/>
        </w:rPr>
      </w:pPr>
      <w:r w:rsidRPr="00AF7503">
        <w:rPr>
          <w:b/>
          <w:bCs/>
          <w:lang w:val="ro-RO"/>
        </w:rPr>
        <w:t>[</w:t>
      </w:r>
      <w:r w:rsidRPr="00AF7503">
        <w:rPr>
          <w:i/>
          <w:iCs/>
          <w:highlight w:val="lightGray"/>
          <w:lang w:val="ro-RO"/>
        </w:rPr>
        <w:t xml:space="preserve">în situația care mai multe Organizații Partenere înființează UCA, </w:t>
      </w:r>
      <w:r w:rsidR="00112DFC" w:rsidRPr="00AF7503">
        <w:rPr>
          <w:i/>
          <w:iCs/>
          <w:highlight w:val="lightGray"/>
          <w:lang w:val="ro-RO"/>
        </w:rPr>
        <w:t xml:space="preserve">în cuprinsul Protocolului </w:t>
      </w:r>
      <w:r w:rsidR="00B43CB2" w:rsidRPr="00AF7503">
        <w:rPr>
          <w:i/>
          <w:iCs/>
          <w:highlight w:val="lightGray"/>
          <w:lang w:val="ro-RO"/>
        </w:rPr>
        <w:t>sintagma „Organizație Parteneră” se va înlocui cu „Organizațiile Partenere”</w:t>
      </w:r>
      <w:r w:rsidRPr="00AF7503">
        <w:rPr>
          <w:b/>
          <w:bCs/>
          <w:lang w:val="ro-RO"/>
        </w:rPr>
        <w:t>]</w:t>
      </w:r>
    </w:p>
    <w:p w14:paraId="238AA1B8" w14:textId="77777777" w:rsidR="00D21C61" w:rsidRPr="00BE2BD4" w:rsidRDefault="00D21C61" w:rsidP="000667BF">
      <w:pPr>
        <w:rPr>
          <w:lang w:val="ro-RO"/>
        </w:rPr>
      </w:pPr>
    </w:p>
    <w:p w14:paraId="6B0EA5C6" w14:textId="7A8F7D7B" w:rsidR="003B22F1" w:rsidRPr="00BE2BD4" w:rsidRDefault="003B22F1" w:rsidP="003B22F1">
      <w:pPr>
        <w:pStyle w:val="Headinglevel1"/>
      </w:pPr>
      <w:r w:rsidRPr="00BE2BD4">
        <w:t xml:space="preserve">Obiectul Protocolului </w:t>
      </w:r>
    </w:p>
    <w:p w14:paraId="2F91464E" w14:textId="176CBCCC" w:rsidR="008A10C0" w:rsidRPr="00BE2BD4" w:rsidRDefault="008A10C0" w:rsidP="008A10C0">
      <w:pPr>
        <w:rPr>
          <w:lang w:val="ro-RO"/>
        </w:rPr>
      </w:pPr>
      <w:r w:rsidRPr="00BE2BD4">
        <w:rPr>
          <w:lang w:val="ro-RO"/>
        </w:rPr>
        <w:t xml:space="preserve">Prezentul document cuprinde termenii și condițiile care vor </w:t>
      </w:r>
      <w:r w:rsidR="00031C9F" w:rsidRPr="00BE2BD4">
        <w:rPr>
          <w:lang w:val="ro-RO"/>
        </w:rPr>
        <w:t xml:space="preserve">guverna </w:t>
      </w:r>
      <w:r w:rsidRPr="00BE2BD4">
        <w:rPr>
          <w:lang w:val="ro-RO"/>
        </w:rPr>
        <w:t>relațiile dintre părți</w:t>
      </w:r>
      <w:r w:rsidR="009A3D01" w:rsidRPr="00BE2BD4">
        <w:rPr>
          <w:lang w:val="ro-RO"/>
        </w:rPr>
        <w:t>, având ca obiect asistența oferită de Echipa de Implementare Organizației Partener</w:t>
      </w:r>
      <w:r w:rsidR="00E15408" w:rsidRPr="00BE2BD4">
        <w:rPr>
          <w:lang w:val="ro-RO"/>
        </w:rPr>
        <w:t>e</w:t>
      </w:r>
      <w:r w:rsidR="009A3D01" w:rsidRPr="00BE2BD4">
        <w:rPr>
          <w:lang w:val="ro-RO"/>
        </w:rPr>
        <w:t xml:space="preserve"> pentru înființarea</w:t>
      </w:r>
      <w:r w:rsidR="00141C54" w:rsidRPr="00BE2BD4">
        <w:rPr>
          <w:lang w:val="ro-RO"/>
        </w:rPr>
        <w:t xml:space="preserve"> și operaționalizarea</w:t>
      </w:r>
      <w:r w:rsidR="009A3D01" w:rsidRPr="00BE2BD4">
        <w:rPr>
          <w:lang w:val="ro-RO"/>
        </w:rPr>
        <w:t xml:space="preserve"> </w:t>
      </w:r>
      <w:r w:rsidR="003D6949" w:rsidRPr="00BE2BD4">
        <w:rPr>
          <w:lang w:val="ro-RO"/>
        </w:rPr>
        <w:t xml:space="preserve">unei </w:t>
      </w:r>
      <w:r w:rsidR="009A3D01" w:rsidRPr="00BE2BD4">
        <w:rPr>
          <w:lang w:val="ro-RO"/>
        </w:rPr>
        <w:t>UCA</w:t>
      </w:r>
      <w:r w:rsidR="00141C54" w:rsidRPr="00BE2BD4">
        <w:rPr>
          <w:lang w:val="ro-RO"/>
        </w:rPr>
        <w:t xml:space="preserve"> (</w:t>
      </w:r>
      <w:r w:rsidR="008C255B" w:rsidRPr="00BE2BD4">
        <w:rPr>
          <w:lang w:val="ro-RO"/>
        </w:rPr>
        <w:t>„</w:t>
      </w:r>
      <w:r w:rsidR="00141C54" w:rsidRPr="00BE2BD4">
        <w:rPr>
          <w:b/>
          <w:bCs/>
          <w:lang w:val="ro-RO"/>
        </w:rPr>
        <w:t>Exerc</w:t>
      </w:r>
      <w:r w:rsidR="008C255B" w:rsidRPr="00BE2BD4">
        <w:rPr>
          <w:b/>
          <w:bCs/>
          <w:lang w:val="ro-RO"/>
        </w:rPr>
        <w:t>i</w:t>
      </w:r>
      <w:r w:rsidR="00141C54" w:rsidRPr="00BE2BD4">
        <w:rPr>
          <w:b/>
          <w:bCs/>
          <w:lang w:val="ro-RO"/>
        </w:rPr>
        <w:t>țiul Pilot</w:t>
      </w:r>
      <w:r w:rsidR="008C255B" w:rsidRPr="00BE2BD4">
        <w:rPr>
          <w:lang w:val="ro-RO"/>
        </w:rPr>
        <w:t>”</w:t>
      </w:r>
      <w:r w:rsidR="00141C54" w:rsidRPr="00BE2BD4">
        <w:rPr>
          <w:lang w:val="ro-RO"/>
        </w:rPr>
        <w:t>)</w:t>
      </w:r>
      <w:r w:rsidRPr="00BE2BD4">
        <w:rPr>
          <w:lang w:val="ro-RO"/>
        </w:rPr>
        <w:t xml:space="preserve">. </w:t>
      </w:r>
      <w:r w:rsidR="008C255B" w:rsidRPr="00BE2BD4">
        <w:rPr>
          <w:lang w:val="ro-RO"/>
        </w:rPr>
        <w:t xml:space="preserve">Protocolul </w:t>
      </w:r>
      <w:r w:rsidRPr="00BE2BD4">
        <w:rPr>
          <w:lang w:val="ro-RO"/>
        </w:rPr>
        <w:t>descrie elementele definitorii ale UCA</w:t>
      </w:r>
      <w:r w:rsidR="003E2093" w:rsidRPr="00BE2BD4">
        <w:rPr>
          <w:lang w:val="ro-RO"/>
        </w:rPr>
        <w:t xml:space="preserve"> </w:t>
      </w:r>
      <w:r w:rsidR="00C03EFF">
        <w:rPr>
          <w:lang w:val="ro-RO"/>
        </w:rPr>
        <w:t xml:space="preserve">care va fi </w:t>
      </w:r>
      <w:r w:rsidRPr="00BE2BD4">
        <w:rPr>
          <w:lang w:val="ro-RO"/>
        </w:rPr>
        <w:t>înființat</w:t>
      </w:r>
      <w:r w:rsidR="00C03EFF">
        <w:rPr>
          <w:lang w:val="ro-RO"/>
        </w:rPr>
        <w:t>ă</w:t>
      </w:r>
      <w:r w:rsidRPr="00BE2BD4">
        <w:rPr>
          <w:lang w:val="ro-RO"/>
        </w:rPr>
        <w:t xml:space="preserve"> de Organizația Parteneră, rolurile și responsabilitățile părților, aspecte privind legea aplicabilă, durata și modificarea Protocolului, elemente de sustenabilitate și </w:t>
      </w:r>
      <w:r w:rsidR="008C255B" w:rsidRPr="00BE2BD4">
        <w:rPr>
          <w:lang w:val="ro-RO"/>
        </w:rPr>
        <w:t xml:space="preserve">regulile </w:t>
      </w:r>
      <w:r w:rsidRPr="00BE2BD4">
        <w:rPr>
          <w:lang w:val="ro-RO"/>
        </w:rPr>
        <w:t xml:space="preserve">de comunicare. </w:t>
      </w:r>
    </w:p>
    <w:p w14:paraId="7342F207" w14:textId="77777777" w:rsidR="008A10C0" w:rsidRPr="00BE2BD4" w:rsidRDefault="008A10C0" w:rsidP="008A10C0">
      <w:pPr>
        <w:rPr>
          <w:lang w:val="ro-RO"/>
        </w:rPr>
      </w:pPr>
      <w:r w:rsidRPr="00BE2BD4">
        <w:rPr>
          <w:lang w:val="ro-RO"/>
        </w:rPr>
        <w:t>O strânsă coordonare și colaborare între toate părțile implicate și factorii care au un interes legitim prezintă un aspect deosebit de important pentru realizarea cu succes a activităților prevăzute în cadrul Protocolului.</w:t>
      </w:r>
    </w:p>
    <w:p w14:paraId="27C34D77" w14:textId="1277DF61" w:rsidR="00B74A60" w:rsidRPr="00BE2BD4" w:rsidRDefault="00B23910" w:rsidP="003B22F1">
      <w:pPr>
        <w:pStyle w:val="Headinglevel1"/>
      </w:pPr>
      <w:r w:rsidRPr="00BE2BD4">
        <w:lastRenderedPageBreak/>
        <w:t xml:space="preserve">Elemente definitorii privind </w:t>
      </w:r>
      <w:r w:rsidR="00B74A60" w:rsidRPr="00BE2BD4">
        <w:t xml:space="preserve">UCA </w:t>
      </w:r>
    </w:p>
    <w:p w14:paraId="315738E9" w14:textId="4193970E" w:rsidR="00B74A60" w:rsidRPr="00BE2BD4" w:rsidRDefault="00B23910" w:rsidP="00B74A60">
      <w:pPr>
        <w:pStyle w:val="Heading2"/>
      </w:pPr>
      <w:r w:rsidRPr="00BE2BD4">
        <w:t>Elemente privind O</w:t>
      </w:r>
      <w:r w:rsidR="00B74A60" w:rsidRPr="00BE2BD4">
        <w:t>rganizații</w:t>
      </w:r>
      <w:r w:rsidR="00E01516">
        <w:t>le</w:t>
      </w:r>
      <w:r w:rsidR="00B74A60" w:rsidRPr="00BE2BD4">
        <w:t xml:space="preserve"> Partenere care înființează UCA</w:t>
      </w:r>
      <w:r w:rsidR="003E2093" w:rsidRPr="00BE2BD4">
        <w:t xml:space="preserve"> </w:t>
      </w:r>
    </w:p>
    <w:p w14:paraId="15945AFC" w14:textId="3D5EEB3F" w:rsidR="00C17590" w:rsidRDefault="007E07CB" w:rsidP="00B74A60">
      <w:pPr>
        <w:rPr>
          <w:lang w:val="ro-RO"/>
        </w:rPr>
      </w:pPr>
      <w:r>
        <w:rPr>
          <w:lang w:val="ro-RO"/>
        </w:rPr>
        <w:t xml:space="preserve">În situația în care, ulterior încheierii prezentului Protocol, </w:t>
      </w:r>
      <w:r w:rsidR="00EA6B63">
        <w:rPr>
          <w:lang w:val="ro-RO"/>
        </w:rPr>
        <w:t xml:space="preserve">o altă entitate dorește să adere, în calitate de Organizație Parteneră, la prezentul Protocol, se va încheia un act adițional </w:t>
      </w:r>
      <w:r w:rsidR="003E7488">
        <w:rPr>
          <w:lang w:val="ro-RO"/>
        </w:rPr>
        <w:t>la acesta.</w:t>
      </w:r>
    </w:p>
    <w:p w14:paraId="272E20F2" w14:textId="531EDBE4" w:rsidR="00B74A60" w:rsidRPr="00BE2BD4" w:rsidRDefault="00B23910" w:rsidP="00B74A60">
      <w:pPr>
        <w:pStyle w:val="Heading2"/>
      </w:pPr>
      <w:r w:rsidRPr="00BE2BD4">
        <w:t>Elemente privind b</w:t>
      </w:r>
      <w:r w:rsidR="00B74A60" w:rsidRPr="00BE2BD4">
        <w:t>eneficiarii finali ai UCA</w:t>
      </w:r>
      <w:r w:rsidR="003E2093" w:rsidRPr="00BE2BD4">
        <w:t xml:space="preserve"> </w:t>
      </w:r>
    </w:p>
    <w:p w14:paraId="7F4EDED5" w14:textId="7EEF5B05" w:rsidR="00B74A60" w:rsidRPr="00371F32" w:rsidRDefault="00B74A60" w:rsidP="00B74A60">
      <w:pPr>
        <w:rPr>
          <w:highlight w:val="yellow"/>
          <w:lang w:val="ro-RO"/>
        </w:rPr>
      </w:pPr>
      <w:r w:rsidRPr="00371F32">
        <w:rPr>
          <w:highlight w:val="yellow"/>
          <w:lang w:val="ro-RO"/>
        </w:rPr>
        <w:t xml:space="preserve">&lt;&lt;Se specifică: </w:t>
      </w:r>
    </w:p>
    <w:p w14:paraId="78F08159" w14:textId="61E6A87F" w:rsidR="00B74A60" w:rsidRPr="00371F32" w:rsidRDefault="00F4669E" w:rsidP="00B74A60">
      <w:pPr>
        <w:pStyle w:val="ListParagraph"/>
        <w:numPr>
          <w:ilvl w:val="0"/>
          <w:numId w:val="17"/>
        </w:numPr>
        <w:rPr>
          <w:highlight w:val="yellow"/>
          <w:lang w:val="ro-RO"/>
        </w:rPr>
      </w:pPr>
      <w:r w:rsidRPr="00371F32">
        <w:rPr>
          <w:highlight w:val="yellow"/>
          <w:lang w:val="ro-RO"/>
        </w:rPr>
        <w:t xml:space="preserve">Categorii </w:t>
      </w:r>
      <w:r w:rsidR="00B94A99" w:rsidRPr="00371F32">
        <w:rPr>
          <w:highlight w:val="yellow"/>
          <w:lang w:val="ro-RO"/>
        </w:rPr>
        <w:t xml:space="preserve">și tipuri </w:t>
      </w:r>
      <w:r w:rsidRPr="00371F32">
        <w:rPr>
          <w:highlight w:val="yellow"/>
          <w:lang w:val="ro-RO"/>
        </w:rPr>
        <w:t>de beneficiari finali ai</w:t>
      </w:r>
      <w:r w:rsidR="004E6559" w:rsidRPr="00371F32">
        <w:rPr>
          <w:highlight w:val="yellow"/>
          <w:lang w:val="ro-RO"/>
        </w:rPr>
        <w:t xml:space="preserve"> UCA</w:t>
      </w:r>
      <w:r w:rsidR="003E2093" w:rsidRPr="00371F32">
        <w:rPr>
          <w:highlight w:val="yellow"/>
          <w:lang w:val="ro-RO"/>
        </w:rPr>
        <w:t xml:space="preserve"> </w:t>
      </w:r>
      <w:r w:rsidR="006A6D13" w:rsidRPr="00371F32">
        <w:rPr>
          <w:highlight w:val="yellow"/>
          <w:lang w:val="ro-RO"/>
        </w:rPr>
        <w:t>(</w:t>
      </w:r>
      <w:r w:rsidR="006A6D13" w:rsidRPr="00371F32">
        <w:rPr>
          <w:szCs w:val="24"/>
          <w:highlight w:val="yellow"/>
          <w:lang w:val="ro-RO"/>
        </w:rPr>
        <w:t>entitățile care sunt interesate să beneficieze de serviciile UCA locale</w:t>
      </w:r>
      <w:r w:rsidR="006A6D13" w:rsidRPr="00371F32">
        <w:rPr>
          <w:highlight w:val="yellow"/>
          <w:lang w:val="ro-RO"/>
        </w:rPr>
        <w:t>)</w:t>
      </w:r>
      <w:r w:rsidR="00C11D85" w:rsidRPr="00371F32">
        <w:rPr>
          <w:highlight w:val="yellow"/>
          <w:lang w:val="ro-RO"/>
        </w:rPr>
        <w:t>&gt;&gt;</w:t>
      </w:r>
    </w:p>
    <w:p w14:paraId="4C0863C2" w14:textId="3915C9B3" w:rsidR="00C91402" w:rsidRPr="00BE2BD4" w:rsidRDefault="00B23910" w:rsidP="00C91402">
      <w:pPr>
        <w:pStyle w:val="Heading2"/>
      </w:pPr>
      <w:r w:rsidRPr="00BE2BD4">
        <w:t>Elemente privind c</w:t>
      </w:r>
      <w:r w:rsidR="00C91402" w:rsidRPr="00BE2BD4">
        <w:t>ategorii</w:t>
      </w:r>
      <w:r w:rsidRPr="00BE2BD4">
        <w:t>le</w:t>
      </w:r>
      <w:r w:rsidR="00C91402" w:rsidRPr="00BE2BD4">
        <w:t xml:space="preserve"> de achiziții</w:t>
      </w:r>
      <w:r w:rsidRPr="00BE2BD4">
        <w:t xml:space="preserve"> publice</w:t>
      </w:r>
      <w:r w:rsidR="00C91402" w:rsidRPr="00BE2BD4">
        <w:t xml:space="preserve"> centralizate</w:t>
      </w:r>
    </w:p>
    <w:p w14:paraId="747922D4" w14:textId="3AD94A7E" w:rsidR="006D0570" w:rsidRDefault="006D0570" w:rsidP="00C91402">
      <w:pPr>
        <w:rPr>
          <w:lang w:val="ro-RO"/>
        </w:rPr>
      </w:pPr>
      <w:r w:rsidRPr="00553C4C">
        <w:rPr>
          <w:lang w:val="ro-RO"/>
        </w:rPr>
        <w:t xml:space="preserve">Categoriile de bunuri/servicii/lucrări pentru care </w:t>
      </w:r>
      <w:r w:rsidR="005B3B4F">
        <w:rPr>
          <w:lang w:val="ro-RO"/>
        </w:rPr>
        <w:t>O</w:t>
      </w:r>
      <w:r w:rsidRPr="00553C4C">
        <w:rPr>
          <w:lang w:val="ro-RO"/>
        </w:rPr>
        <w:t xml:space="preserve">rganizația </w:t>
      </w:r>
      <w:r w:rsidR="005B3B4F">
        <w:rPr>
          <w:lang w:val="ro-RO"/>
        </w:rPr>
        <w:t>P</w:t>
      </w:r>
      <w:r w:rsidRPr="00553C4C">
        <w:rPr>
          <w:lang w:val="ro-RO"/>
        </w:rPr>
        <w:t>arteneră care va înființa UCA preconizează să realizeze achizițiile</w:t>
      </w:r>
      <w:r w:rsidR="005B3B4F">
        <w:rPr>
          <w:lang w:val="ro-RO"/>
        </w:rPr>
        <w:t xml:space="preserve"> publice</w:t>
      </w:r>
      <w:r w:rsidRPr="00553C4C">
        <w:rPr>
          <w:lang w:val="ro-RO"/>
        </w:rPr>
        <w:t xml:space="preserve"> centralizate</w:t>
      </w:r>
      <w:r>
        <w:rPr>
          <w:lang w:val="ro-RO"/>
        </w:rPr>
        <w:t xml:space="preserve"> includ, dar nu se limitează, la:</w:t>
      </w:r>
    </w:p>
    <w:p w14:paraId="42023CCB" w14:textId="77777777" w:rsidR="005B3B4F" w:rsidRPr="005F26B5" w:rsidRDefault="005B3B4F" w:rsidP="005B3B4F">
      <w:pPr>
        <w:pStyle w:val="ListParagraph"/>
        <w:widowControl w:val="0"/>
        <w:numPr>
          <w:ilvl w:val="0"/>
          <w:numId w:val="30"/>
        </w:numPr>
        <w:tabs>
          <w:tab w:val="left" w:pos="180"/>
        </w:tabs>
        <w:autoSpaceDE w:val="0"/>
        <w:autoSpaceDN w:val="0"/>
        <w:spacing w:before="0" w:after="0"/>
        <w:ind w:right="26"/>
        <w:contextualSpacing w:val="0"/>
        <w:rPr>
          <w:rFonts w:cs="Arial"/>
          <w:bCs/>
          <w:szCs w:val="20"/>
        </w:rPr>
      </w:pPr>
      <w:r w:rsidRPr="005F26B5">
        <w:rPr>
          <w:rFonts w:cs="Arial"/>
          <w:b/>
          <w:szCs w:val="20"/>
        </w:rPr>
        <w:t xml:space="preserve">IT &amp; </w:t>
      </w:r>
      <w:proofErr w:type="spellStart"/>
      <w:r w:rsidRPr="005F26B5">
        <w:rPr>
          <w:rFonts w:cs="Arial"/>
          <w:b/>
          <w:szCs w:val="20"/>
        </w:rPr>
        <w:t>Telecomunicații</w:t>
      </w:r>
      <w:proofErr w:type="spellEnd"/>
      <w:r w:rsidRPr="005F26B5">
        <w:rPr>
          <w:rFonts w:cs="Arial"/>
          <w:b/>
          <w:szCs w:val="20"/>
        </w:rPr>
        <w:t xml:space="preserve"> </w:t>
      </w:r>
      <w:r w:rsidRPr="005F26B5">
        <w:rPr>
          <w:rFonts w:cs="Arial"/>
          <w:bCs/>
          <w:szCs w:val="20"/>
        </w:rPr>
        <w:t>ca</w:t>
      </w:r>
      <w:r>
        <w:rPr>
          <w:rFonts w:cs="Arial"/>
          <w:bCs/>
          <w:szCs w:val="20"/>
        </w:rPr>
        <w:t>,</w:t>
      </w:r>
      <w:r w:rsidRPr="005F26B5">
        <w:rPr>
          <w:rFonts w:cs="Arial"/>
          <w:bCs/>
          <w:szCs w:val="20"/>
        </w:rPr>
        <w:t xml:space="preserve"> de </w:t>
      </w:r>
      <w:proofErr w:type="spellStart"/>
      <w:r w:rsidRPr="005F26B5">
        <w:rPr>
          <w:rFonts w:cs="Arial"/>
          <w:bCs/>
          <w:szCs w:val="20"/>
        </w:rPr>
        <w:t>exemplu</w:t>
      </w:r>
      <w:proofErr w:type="spellEnd"/>
      <w:r>
        <w:rPr>
          <w:rFonts w:cs="Arial"/>
          <w:bCs/>
          <w:szCs w:val="20"/>
        </w:rPr>
        <w:t>,</w:t>
      </w:r>
      <w:r w:rsidRPr="005F26B5">
        <w:rPr>
          <w:rFonts w:cs="Arial"/>
          <w:b/>
          <w:szCs w:val="20"/>
        </w:rPr>
        <w:t xml:space="preserve"> </w:t>
      </w:r>
      <w:r w:rsidRPr="005F26B5">
        <w:rPr>
          <w:rFonts w:cs="Arial"/>
          <w:bCs/>
          <w:szCs w:val="20"/>
        </w:rPr>
        <w:t xml:space="preserve">hardware, software, </w:t>
      </w:r>
      <w:proofErr w:type="spellStart"/>
      <w:r w:rsidRPr="005F26B5">
        <w:rPr>
          <w:rFonts w:cs="Arial"/>
          <w:bCs/>
          <w:szCs w:val="20"/>
        </w:rPr>
        <w:t>telefonie</w:t>
      </w:r>
      <w:proofErr w:type="spellEnd"/>
      <w:r w:rsidRPr="005F26B5">
        <w:rPr>
          <w:rFonts w:cs="Arial"/>
          <w:bCs/>
          <w:szCs w:val="20"/>
        </w:rPr>
        <w:t xml:space="preserve">, </w:t>
      </w:r>
      <w:proofErr w:type="spellStart"/>
      <w:r w:rsidRPr="005F26B5">
        <w:rPr>
          <w:rFonts w:cs="Arial"/>
          <w:bCs/>
          <w:szCs w:val="20"/>
        </w:rPr>
        <w:t>alte</w:t>
      </w:r>
      <w:proofErr w:type="spellEnd"/>
      <w:r w:rsidRPr="005F26B5">
        <w:rPr>
          <w:rFonts w:cs="Arial"/>
          <w:bCs/>
          <w:szCs w:val="20"/>
        </w:rPr>
        <w:t xml:space="preserve"> </w:t>
      </w:r>
      <w:proofErr w:type="spellStart"/>
      <w:r w:rsidRPr="005F26B5">
        <w:rPr>
          <w:rFonts w:cs="Arial"/>
          <w:bCs/>
          <w:szCs w:val="20"/>
        </w:rPr>
        <w:t>echipamente</w:t>
      </w:r>
      <w:proofErr w:type="spellEnd"/>
      <w:r w:rsidRPr="005F26B5">
        <w:rPr>
          <w:rFonts w:cs="Arial"/>
          <w:bCs/>
          <w:szCs w:val="20"/>
        </w:rPr>
        <w:t xml:space="preserve"> de </w:t>
      </w:r>
      <w:proofErr w:type="spellStart"/>
      <w:r w:rsidRPr="005F26B5">
        <w:rPr>
          <w:rFonts w:cs="Arial"/>
          <w:bCs/>
          <w:szCs w:val="20"/>
        </w:rPr>
        <w:t>birou</w:t>
      </w:r>
      <w:proofErr w:type="spellEnd"/>
      <w:r w:rsidRPr="005F26B5">
        <w:rPr>
          <w:rFonts w:cs="Arial"/>
          <w:bCs/>
          <w:szCs w:val="20"/>
        </w:rPr>
        <w:t xml:space="preserve">, </w:t>
      </w:r>
      <w:proofErr w:type="spellStart"/>
      <w:r w:rsidRPr="005F26B5">
        <w:rPr>
          <w:rFonts w:cs="Arial"/>
          <w:bCs/>
          <w:szCs w:val="20"/>
        </w:rPr>
        <w:t>servicii</w:t>
      </w:r>
      <w:proofErr w:type="spellEnd"/>
      <w:r w:rsidRPr="005F26B5">
        <w:rPr>
          <w:rFonts w:cs="Arial"/>
          <w:bCs/>
          <w:szCs w:val="20"/>
        </w:rPr>
        <w:t xml:space="preserve"> IT, </w:t>
      </w:r>
      <w:proofErr w:type="spellStart"/>
      <w:r w:rsidRPr="005F26B5">
        <w:rPr>
          <w:rFonts w:cs="Arial"/>
          <w:bCs/>
          <w:szCs w:val="20"/>
        </w:rPr>
        <w:t>sisteme</w:t>
      </w:r>
      <w:proofErr w:type="spellEnd"/>
      <w:r w:rsidRPr="005F26B5">
        <w:rPr>
          <w:rFonts w:cs="Arial"/>
          <w:bCs/>
          <w:szCs w:val="20"/>
        </w:rPr>
        <w:t xml:space="preserve"> de </w:t>
      </w:r>
      <w:proofErr w:type="spellStart"/>
      <w:r w:rsidRPr="005F26B5">
        <w:rPr>
          <w:rFonts w:cs="Arial"/>
          <w:bCs/>
          <w:szCs w:val="20"/>
        </w:rPr>
        <w:t>telefonie</w:t>
      </w:r>
      <w:proofErr w:type="spellEnd"/>
      <w:r w:rsidRPr="005F26B5">
        <w:rPr>
          <w:rFonts w:cs="Arial"/>
          <w:bCs/>
          <w:szCs w:val="20"/>
        </w:rPr>
        <w:t>/</w:t>
      </w:r>
      <w:proofErr w:type="spellStart"/>
      <w:r w:rsidRPr="005F26B5">
        <w:rPr>
          <w:rFonts w:cs="Arial"/>
          <w:bCs/>
          <w:szCs w:val="20"/>
        </w:rPr>
        <w:t>servicii</w:t>
      </w:r>
      <w:proofErr w:type="spellEnd"/>
      <w:r w:rsidRPr="005F26B5">
        <w:rPr>
          <w:rFonts w:cs="Arial"/>
          <w:bCs/>
          <w:szCs w:val="20"/>
        </w:rPr>
        <w:t xml:space="preserve"> de </w:t>
      </w:r>
      <w:proofErr w:type="spellStart"/>
      <w:r w:rsidRPr="005F26B5">
        <w:rPr>
          <w:rFonts w:cs="Arial"/>
          <w:bCs/>
          <w:szCs w:val="20"/>
        </w:rPr>
        <w:t>telecomunicații</w:t>
      </w:r>
      <w:proofErr w:type="spellEnd"/>
      <w:r w:rsidRPr="005F26B5">
        <w:rPr>
          <w:rFonts w:cs="Arial"/>
          <w:bCs/>
          <w:szCs w:val="20"/>
        </w:rPr>
        <w:t xml:space="preserve">, </w:t>
      </w:r>
      <w:proofErr w:type="spellStart"/>
      <w:r w:rsidRPr="005F26B5">
        <w:rPr>
          <w:rFonts w:cs="Arial"/>
          <w:bCs/>
          <w:szCs w:val="20"/>
        </w:rPr>
        <w:t>sisteme</w:t>
      </w:r>
      <w:proofErr w:type="spellEnd"/>
      <w:r w:rsidRPr="005F26B5">
        <w:rPr>
          <w:rFonts w:cs="Arial"/>
          <w:bCs/>
          <w:szCs w:val="20"/>
        </w:rPr>
        <w:t xml:space="preserve"> de </w:t>
      </w:r>
      <w:proofErr w:type="spellStart"/>
      <w:r w:rsidRPr="005F26B5">
        <w:rPr>
          <w:rFonts w:cs="Arial"/>
          <w:bCs/>
          <w:szCs w:val="20"/>
        </w:rPr>
        <w:t>securitate</w:t>
      </w:r>
      <w:proofErr w:type="spellEnd"/>
      <w:r w:rsidRPr="005F26B5">
        <w:rPr>
          <w:rFonts w:cs="Arial"/>
          <w:bCs/>
          <w:szCs w:val="20"/>
        </w:rPr>
        <w:t xml:space="preserve"> </w:t>
      </w:r>
      <w:proofErr w:type="spellStart"/>
      <w:r w:rsidRPr="005F26B5">
        <w:rPr>
          <w:rFonts w:cs="Arial"/>
          <w:bCs/>
          <w:szCs w:val="20"/>
        </w:rPr>
        <w:t>și</w:t>
      </w:r>
      <w:proofErr w:type="spellEnd"/>
      <w:r w:rsidRPr="005F26B5">
        <w:rPr>
          <w:rFonts w:cs="Arial"/>
          <w:bCs/>
          <w:szCs w:val="20"/>
        </w:rPr>
        <w:t xml:space="preserve"> </w:t>
      </w:r>
      <w:proofErr w:type="spellStart"/>
      <w:r w:rsidRPr="005F26B5">
        <w:rPr>
          <w:rFonts w:cs="Arial"/>
          <w:bCs/>
          <w:szCs w:val="20"/>
        </w:rPr>
        <w:t>monitorizare</w:t>
      </w:r>
      <w:proofErr w:type="spellEnd"/>
      <w:r w:rsidRPr="005F26B5">
        <w:rPr>
          <w:rFonts w:cs="Arial"/>
          <w:bCs/>
          <w:szCs w:val="20"/>
        </w:rPr>
        <w:t xml:space="preserve"> </w:t>
      </w:r>
      <w:proofErr w:type="spellStart"/>
      <w:r w:rsidRPr="005F26B5">
        <w:rPr>
          <w:rFonts w:cs="Arial"/>
          <w:bCs/>
          <w:szCs w:val="20"/>
        </w:rPr>
        <w:t>și</w:t>
      </w:r>
      <w:proofErr w:type="spellEnd"/>
      <w:r w:rsidRPr="005F26B5">
        <w:rPr>
          <w:rFonts w:cs="Arial"/>
          <w:bCs/>
          <w:szCs w:val="20"/>
        </w:rPr>
        <w:t xml:space="preserve"> </w:t>
      </w:r>
      <w:proofErr w:type="spellStart"/>
      <w:r w:rsidRPr="005F26B5">
        <w:rPr>
          <w:rFonts w:cs="Arial"/>
          <w:bCs/>
          <w:szCs w:val="20"/>
        </w:rPr>
        <w:t>altele</w:t>
      </w:r>
      <w:proofErr w:type="spellEnd"/>
      <w:r w:rsidRPr="005F26B5">
        <w:rPr>
          <w:rFonts w:cs="Arial"/>
          <w:bCs/>
          <w:szCs w:val="20"/>
        </w:rPr>
        <w:t xml:space="preserve"> </w:t>
      </w:r>
      <w:proofErr w:type="spellStart"/>
      <w:r w:rsidRPr="005F26B5">
        <w:rPr>
          <w:rFonts w:cs="Arial"/>
          <w:bCs/>
          <w:szCs w:val="20"/>
        </w:rPr>
        <w:t>asemenea</w:t>
      </w:r>
      <w:proofErr w:type="spellEnd"/>
      <w:r>
        <w:rPr>
          <w:rFonts w:cs="Arial"/>
          <w:bCs/>
          <w:szCs w:val="20"/>
        </w:rPr>
        <w:t>.</w:t>
      </w:r>
    </w:p>
    <w:p w14:paraId="6AE30A3D" w14:textId="77777777" w:rsidR="005B3B4F" w:rsidRPr="005F26B5" w:rsidRDefault="005B3B4F" w:rsidP="005B3B4F">
      <w:pPr>
        <w:pStyle w:val="ListParagraph"/>
        <w:widowControl w:val="0"/>
        <w:numPr>
          <w:ilvl w:val="0"/>
          <w:numId w:val="30"/>
        </w:numPr>
        <w:tabs>
          <w:tab w:val="left" w:pos="180"/>
        </w:tabs>
        <w:autoSpaceDE w:val="0"/>
        <w:autoSpaceDN w:val="0"/>
        <w:spacing w:before="0" w:after="0"/>
        <w:ind w:right="26"/>
        <w:contextualSpacing w:val="0"/>
        <w:rPr>
          <w:rFonts w:cs="Arial"/>
          <w:bCs/>
          <w:szCs w:val="20"/>
        </w:rPr>
      </w:pPr>
      <w:proofErr w:type="spellStart"/>
      <w:r w:rsidRPr="005F26B5">
        <w:rPr>
          <w:rFonts w:cs="Arial"/>
          <w:b/>
          <w:szCs w:val="20"/>
        </w:rPr>
        <w:t>Managementul</w:t>
      </w:r>
      <w:proofErr w:type="spellEnd"/>
      <w:r w:rsidRPr="005F26B5">
        <w:rPr>
          <w:rFonts w:cs="Arial"/>
          <w:b/>
          <w:szCs w:val="20"/>
        </w:rPr>
        <w:t xml:space="preserve"> </w:t>
      </w:r>
      <w:proofErr w:type="spellStart"/>
      <w:r w:rsidRPr="005F26B5">
        <w:rPr>
          <w:rFonts w:cs="Arial"/>
          <w:b/>
          <w:szCs w:val="20"/>
        </w:rPr>
        <w:t>clădirilor</w:t>
      </w:r>
      <w:proofErr w:type="spellEnd"/>
      <w:r w:rsidRPr="005F26B5">
        <w:rPr>
          <w:rFonts w:cs="Arial"/>
          <w:b/>
          <w:szCs w:val="20"/>
        </w:rPr>
        <w:t xml:space="preserve"> de </w:t>
      </w:r>
      <w:proofErr w:type="spellStart"/>
      <w:r w:rsidRPr="005F26B5">
        <w:rPr>
          <w:rFonts w:cs="Arial"/>
          <w:b/>
          <w:szCs w:val="20"/>
        </w:rPr>
        <w:t>birou</w:t>
      </w:r>
      <w:proofErr w:type="spellEnd"/>
      <w:r w:rsidRPr="005F26B5">
        <w:rPr>
          <w:rFonts w:cs="Arial"/>
          <w:b/>
          <w:szCs w:val="20"/>
        </w:rPr>
        <w:t>/</w:t>
      </w:r>
      <w:proofErr w:type="spellStart"/>
      <w:r w:rsidRPr="005F26B5">
        <w:rPr>
          <w:rFonts w:cs="Arial"/>
          <w:b/>
          <w:szCs w:val="20"/>
        </w:rPr>
        <w:t>facilităților</w:t>
      </w:r>
      <w:proofErr w:type="spellEnd"/>
      <w:r w:rsidRPr="005F26B5">
        <w:rPr>
          <w:rFonts w:cs="Arial"/>
          <w:b/>
          <w:szCs w:val="20"/>
        </w:rPr>
        <w:t xml:space="preserve">, </w:t>
      </w:r>
      <w:r w:rsidRPr="005F26B5">
        <w:rPr>
          <w:rFonts w:cs="Arial"/>
          <w:bCs/>
          <w:szCs w:val="20"/>
        </w:rPr>
        <w:t>ca</w:t>
      </w:r>
      <w:r>
        <w:rPr>
          <w:rFonts w:cs="Arial"/>
          <w:bCs/>
          <w:szCs w:val="20"/>
        </w:rPr>
        <w:t>,</w:t>
      </w:r>
      <w:r w:rsidRPr="005F26B5">
        <w:rPr>
          <w:rFonts w:cs="Arial"/>
          <w:bCs/>
          <w:szCs w:val="20"/>
        </w:rPr>
        <w:t xml:space="preserve"> de </w:t>
      </w:r>
      <w:proofErr w:type="spellStart"/>
      <w:r w:rsidRPr="005F26B5">
        <w:rPr>
          <w:rFonts w:cs="Arial"/>
          <w:bCs/>
          <w:szCs w:val="20"/>
        </w:rPr>
        <w:t>exemplu</w:t>
      </w:r>
      <w:proofErr w:type="spellEnd"/>
      <w:r>
        <w:rPr>
          <w:rFonts w:cs="Arial"/>
          <w:bCs/>
          <w:szCs w:val="20"/>
        </w:rPr>
        <w:t>,</w:t>
      </w:r>
      <w:r w:rsidRPr="005F26B5">
        <w:rPr>
          <w:rFonts w:cs="Arial"/>
          <w:b/>
          <w:szCs w:val="20"/>
        </w:rPr>
        <w:t xml:space="preserve"> </w:t>
      </w:r>
      <w:proofErr w:type="spellStart"/>
      <w:r w:rsidRPr="005F26B5">
        <w:rPr>
          <w:rFonts w:cs="Arial"/>
          <w:bCs/>
          <w:szCs w:val="20"/>
        </w:rPr>
        <w:t>servicii</w:t>
      </w:r>
      <w:proofErr w:type="spellEnd"/>
      <w:r w:rsidRPr="005F26B5">
        <w:rPr>
          <w:rFonts w:cs="Arial"/>
          <w:bCs/>
          <w:szCs w:val="20"/>
        </w:rPr>
        <w:t xml:space="preserve"> de </w:t>
      </w:r>
      <w:proofErr w:type="spellStart"/>
      <w:r w:rsidRPr="005F26B5">
        <w:rPr>
          <w:rFonts w:cs="Arial"/>
          <w:bCs/>
          <w:szCs w:val="20"/>
        </w:rPr>
        <w:t>curățenie</w:t>
      </w:r>
      <w:proofErr w:type="spellEnd"/>
      <w:r w:rsidRPr="005F26B5">
        <w:rPr>
          <w:rFonts w:cs="Arial"/>
          <w:bCs/>
          <w:szCs w:val="20"/>
        </w:rPr>
        <w:t xml:space="preserve">, </w:t>
      </w:r>
      <w:proofErr w:type="spellStart"/>
      <w:r w:rsidRPr="005F26B5">
        <w:rPr>
          <w:rFonts w:cs="Arial"/>
          <w:bCs/>
          <w:szCs w:val="20"/>
        </w:rPr>
        <w:t>supraveghere</w:t>
      </w:r>
      <w:proofErr w:type="spellEnd"/>
      <w:r w:rsidRPr="005F26B5">
        <w:rPr>
          <w:rFonts w:cs="Arial"/>
          <w:bCs/>
          <w:szCs w:val="20"/>
        </w:rPr>
        <w:t xml:space="preserve"> a </w:t>
      </w:r>
      <w:proofErr w:type="spellStart"/>
      <w:r w:rsidRPr="005F26B5">
        <w:rPr>
          <w:rFonts w:cs="Arial"/>
          <w:bCs/>
          <w:szCs w:val="20"/>
        </w:rPr>
        <w:t>clădirilor</w:t>
      </w:r>
      <w:proofErr w:type="spellEnd"/>
      <w:r w:rsidRPr="005F26B5">
        <w:rPr>
          <w:rFonts w:cs="Arial"/>
          <w:bCs/>
          <w:szCs w:val="20"/>
        </w:rPr>
        <w:t xml:space="preserve">, </w:t>
      </w:r>
      <w:proofErr w:type="spellStart"/>
      <w:r w:rsidRPr="005F26B5">
        <w:rPr>
          <w:rFonts w:cs="Arial"/>
          <w:bCs/>
          <w:szCs w:val="20"/>
        </w:rPr>
        <w:t>articole</w:t>
      </w:r>
      <w:proofErr w:type="spellEnd"/>
      <w:r w:rsidRPr="005F26B5">
        <w:rPr>
          <w:rFonts w:cs="Arial"/>
          <w:bCs/>
          <w:szCs w:val="20"/>
        </w:rPr>
        <w:t xml:space="preserve"> </w:t>
      </w:r>
      <w:proofErr w:type="spellStart"/>
      <w:r w:rsidRPr="005F26B5">
        <w:rPr>
          <w:rFonts w:cs="Arial"/>
          <w:bCs/>
          <w:szCs w:val="20"/>
        </w:rPr>
        <w:t>igienico-sanitare</w:t>
      </w:r>
      <w:proofErr w:type="spellEnd"/>
      <w:r w:rsidRPr="005F26B5">
        <w:rPr>
          <w:rFonts w:cs="Arial"/>
          <w:bCs/>
          <w:szCs w:val="20"/>
        </w:rPr>
        <w:t xml:space="preserve"> din </w:t>
      </w:r>
      <w:proofErr w:type="spellStart"/>
      <w:r w:rsidRPr="005F26B5">
        <w:rPr>
          <w:rFonts w:cs="Arial"/>
          <w:bCs/>
          <w:szCs w:val="20"/>
        </w:rPr>
        <w:t>hârtie</w:t>
      </w:r>
      <w:proofErr w:type="spellEnd"/>
      <w:r w:rsidRPr="005F26B5">
        <w:rPr>
          <w:rFonts w:cs="Arial"/>
          <w:bCs/>
          <w:szCs w:val="20"/>
        </w:rPr>
        <w:t xml:space="preserve">, </w:t>
      </w:r>
      <w:proofErr w:type="spellStart"/>
      <w:r w:rsidRPr="005F26B5">
        <w:rPr>
          <w:rFonts w:cs="Arial"/>
          <w:bCs/>
          <w:szCs w:val="20"/>
        </w:rPr>
        <w:t>inclusiv</w:t>
      </w:r>
      <w:proofErr w:type="spellEnd"/>
      <w:r w:rsidRPr="005F26B5">
        <w:rPr>
          <w:rFonts w:cs="Arial"/>
          <w:bCs/>
          <w:szCs w:val="20"/>
        </w:rPr>
        <w:t xml:space="preserve"> </w:t>
      </w:r>
      <w:proofErr w:type="spellStart"/>
      <w:r w:rsidRPr="005F26B5">
        <w:rPr>
          <w:rFonts w:cs="Arial"/>
          <w:bCs/>
          <w:szCs w:val="20"/>
        </w:rPr>
        <w:t>hârtie</w:t>
      </w:r>
      <w:proofErr w:type="spellEnd"/>
      <w:r w:rsidRPr="005F26B5">
        <w:rPr>
          <w:rFonts w:cs="Arial"/>
          <w:bCs/>
          <w:szCs w:val="20"/>
        </w:rPr>
        <w:t xml:space="preserve"> </w:t>
      </w:r>
      <w:proofErr w:type="spellStart"/>
      <w:r w:rsidRPr="005F26B5">
        <w:rPr>
          <w:rFonts w:cs="Arial"/>
          <w:bCs/>
          <w:szCs w:val="20"/>
        </w:rPr>
        <w:t>igienică</w:t>
      </w:r>
      <w:proofErr w:type="spellEnd"/>
      <w:r w:rsidRPr="005F26B5">
        <w:rPr>
          <w:rFonts w:cs="Arial"/>
          <w:bCs/>
          <w:szCs w:val="20"/>
        </w:rPr>
        <w:t xml:space="preserve">, </w:t>
      </w:r>
      <w:proofErr w:type="spellStart"/>
      <w:r w:rsidRPr="005F26B5">
        <w:rPr>
          <w:rFonts w:cs="Arial"/>
          <w:bCs/>
          <w:szCs w:val="20"/>
        </w:rPr>
        <w:t>sisteme</w:t>
      </w:r>
      <w:proofErr w:type="spellEnd"/>
      <w:r w:rsidRPr="005F26B5">
        <w:rPr>
          <w:rFonts w:cs="Arial"/>
          <w:bCs/>
          <w:szCs w:val="20"/>
        </w:rPr>
        <w:t xml:space="preserve"> </w:t>
      </w:r>
      <w:proofErr w:type="spellStart"/>
      <w:r w:rsidRPr="005F26B5">
        <w:rPr>
          <w:rFonts w:cs="Arial"/>
          <w:bCs/>
          <w:szCs w:val="20"/>
        </w:rPr>
        <w:t>pentru</w:t>
      </w:r>
      <w:proofErr w:type="spellEnd"/>
      <w:r w:rsidRPr="005F26B5">
        <w:rPr>
          <w:rFonts w:cs="Arial"/>
          <w:bCs/>
          <w:szCs w:val="20"/>
        </w:rPr>
        <w:t xml:space="preserve"> </w:t>
      </w:r>
      <w:proofErr w:type="spellStart"/>
      <w:r w:rsidRPr="005F26B5">
        <w:rPr>
          <w:rFonts w:cs="Arial"/>
          <w:bCs/>
          <w:szCs w:val="20"/>
        </w:rPr>
        <w:t>lifturi</w:t>
      </w:r>
      <w:proofErr w:type="spellEnd"/>
      <w:r w:rsidRPr="005F26B5">
        <w:rPr>
          <w:rFonts w:cs="Arial"/>
          <w:bCs/>
          <w:szCs w:val="20"/>
        </w:rPr>
        <w:t xml:space="preserve">, </w:t>
      </w:r>
      <w:proofErr w:type="spellStart"/>
      <w:r w:rsidRPr="005F26B5">
        <w:rPr>
          <w:rFonts w:cs="Arial"/>
          <w:bCs/>
          <w:szCs w:val="20"/>
        </w:rPr>
        <w:t>gestionarea</w:t>
      </w:r>
      <w:proofErr w:type="spellEnd"/>
      <w:r w:rsidRPr="005F26B5">
        <w:rPr>
          <w:rFonts w:cs="Arial"/>
          <w:bCs/>
          <w:szCs w:val="20"/>
        </w:rPr>
        <w:t xml:space="preserve"> </w:t>
      </w:r>
      <w:proofErr w:type="spellStart"/>
      <w:r w:rsidRPr="005F26B5">
        <w:rPr>
          <w:rFonts w:cs="Arial"/>
          <w:bCs/>
          <w:szCs w:val="20"/>
        </w:rPr>
        <w:t>deșeurilor</w:t>
      </w:r>
      <w:proofErr w:type="spellEnd"/>
      <w:r w:rsidRPr="005F26B5">
        <w:rPr>
          <w:rFonts w:cs="Arial"/>
          <w:bCs/>
          <w:szCs w:val="20"/>
        </w:rPr>
        <w:t xml:space="preserve"> </w:t>
      </w:r>
      <w:proofErr w:type="spellStart"/>
      <w:r w:rsidRPr="005F26B5">
        <w:rPr>
          <w:rFonts w:cs="Arial"/>
          <w:bCs/>
          <w:szCs w:val="20"/>
        </w:rPr>
        <w:t>și</w:t>
      </w:r>
      <w:proofErr w:type="spellEnd"/>
      <w:r w:rsidRPr="005F26B5">
        <w:rPr>
          <w:rFonts w:cs="Arial"/>
          <w:bCs/>
          <w:szCs w:val="20"/>
        </w:rPr>
        <w:t xml:space="preserve"> a </w:t>
      </w:r>
      <w:proofErr w:type="spellStart"/>
      <w:r w:rsidRPr="005F26B5">
        <w:rPr>
          <w:rFonts w:cs="Arial"/>
          <w:bCs/>
          <w:szCs w:val="20"/>
        </w:rPr>
        <w:t>echipamentelor</w:t>
      </w:r>
      <w:proofErr w:type="spellEnd"/>
      <w:r w:rsidRPr="005F26B5">
        <w:rPr>
          <w:rFonts w:cs="Arial"/>
          <w:bCs/>
          <w:szCs w:val="20"/>
        </w:rPr>
        <w:t xml:space="preserve"> </w:t>
      </w:r>
      <w:proofErr w:type="spellStart"/>
      <w:r w:rsidRPr="005F26B5">
        <w:rPr>
          <w:rFonts w:cs="Arial"/>
          <w:bCs/>
          <w:szCs w:val="20"/>
        </w:rPr>
        <w:t>scoase</w:t>
      </w:r>
      <w:proofErr w:type="spellEnd"/>
      <w:r w:rsidRPr="005F26B5">
        <w:rPr>
          <w:rFonts w:cs="Arial"/>
          <w:bCs/>
          <w:szCs w:val="20"/>
        </w:rPr>
        <w:t xml:space="preserve"> din </w:t>
      </w:r>
      <w:proofErr w:type="spellStart"/>
      <w:r w:rsidRPr="005F26B5">
        <w:rPr>
          <w:rFonts w:cs="Arial"/>
          <w:bCs/>
          <w:szCs w:val="20"/>
        </w:rPr>
        <w:t>uz</w:t>
      </w:r>
      <w:proofErr w:type="spellEnd"/>
      <w:r w:rsidRPr="005F26B5">
        <w:rPr>
          <w:rFonts w:cs="Arial"/>
          <w:bCs/>
          <w:szCs w:val="20"/>
        </w:rPr>
        <w:t xml:space="preserve">, </w:t>
      </w:r>
      <w:proofErr w:type="spellStart"/>
      <w:r w:rsidRPr="005F26B5">
        <w:rPr>
          <w:rFonts w:cs="Arial"/>
          <w:bCs/>
          <w:szCs w:val="20"/>
        </w:rPr>
        <w:t>servicii</w:t>
      </w:r>
      <w:proofErr w:type="spellEnd"/>
      <w:r w:rsidRPr="005F26B5">
        <w:rPr>
          <w:rFonts w:cs="Arial"/>
          <w:bCs/>
          <w:szCs w:val="20"/>
        </w:rPr>
        <w:t xml:space="preserve"> de </w:t>
      </w:r>
      <w:proofErr w:type="spellStart"/>
      <w:r w:rsidRPr="005F26B5">
        <w:rPr>
          <w:rFonts w:cs="Arial"/>
          <w:bCs/>
          <w:szCs w:val="20"/>
        </w:rPr>
        <w:t>securitate</w:t>
      </w:r>
      <w:proofErr w:type="spellEnd"/>
      <w:r w:rsidRPr="005F26B5">
        <w:rPr>
          <w:rFonts w:cs="Arial"/>
          <w:bCs/>
          <w:szCs w:val="20"/>
        </w:rPr>
        <w:t xml:space="preserve">, </w:t>
      </w:r>
      <w:proofErr w:type="spellStart"/>
      <w:r w:rsidRPr="005F26B5">
        <w:rPr>
          <w:rFonts w:cs="Arial"/>
          <w:bCs/>
          <w:szCs w:val="20"/>
        </w:rPr>
        <w:t>revizii</w:t>
      </w:r>
      <w:proofErr w:type="spellEnd"/>
      <w:r w:rsidRPr="005F26B5">
        <w:rPr>
          <w:rFonts w:cs="Arial"/>
          <w:bCs/>
          <w:szCs w:val="20"/>
        </w:rPr>
        <w:t xml:space="preserve"> </w:t>
      </w:r>
      <w:proofErr w:type="spellStart"/>
      <w:r w:rsidRPr="005F26B5">
        <w:rPr>
          <w:rFonts w:cs="Arial"/>
          <w:bCs/>
          <w:szCs w:val="20"/>
        </w:rPr>
        <w:t>tehnice</w:t>
      </w:r>
      <w:proofErr w:type="spellEnd"/>
      <w:r w:rsidRPr="005F26B5">
        <w:rPr>
          <w:rFonts w:cs="Arial"/>
          <w:bCs/>
          <w:szCs w:val="20"/>
        </w:rPr>
        <w:t xml:space="preserve">, </w:t>
      </w:r>
      <w:proofErr w:type="spellStart"/>
      <w:r w:rsidRPr="005F26B5">
        <w:rPr>
          <w:rFonts w:cs="Arial"/>
          <w:bCs/>
          <w:szCs w:val="20"/>
        </w:rPr>
        <w:t>alte</w:t>
      </w:r>
      <w:proofErr w:type="spellEnd"/>
      <w:r w:rsidRPr="005F26B5">
        <w:rPr>
          <w:rFonts w:cs="Arial"/>
          <w:bCs/>
          <w:szCs w:val="20"/>
        </w:rPr>
        <w:t xml:space="preserve"> </w:t>
      </w:r>
      <w:proofErr w:type="spellStart"/>
      <w:r w:rsidRPr="005F26B5">
        <w:rPr>
          <w:rFonts w:cs="Arial"/>
          <w:bCs/>
          <w:szCs w:val="20"/>
        </w:rPr>
        <w:t>servicii</w:t>
      </w:r>
      <w:proofErr w:type="spellEnd"/>
      <w:r w:rsidRPr="005F26B5">
        <w:rPr>
          <w:rFonts w:cs="Arial"/>
          <w:bCs/>
          <w:szCs w:val="20"/>
        </w:rPr>
        <w:t xml:space="preserve"> </w:t>
      </w:r>
      <w:proofErr w:type="spellStart"/>
      <w:r w:rsidRPr="005F26B5">
        <w:rPr>
          <w:rFonts w:cs="Arial"/>
          <w:bCs/>
          <w:szCs w:val="20"/>
        </w:rPr>
        <w:t>similare</w:t>
      </w:r>
      <w:proofErr w:type="spellEnd"/>
      <w:r w:rsidRPr="005F26B5">
        <w:rPr>
          <w:rFonts w:cs="Arial"/>
          <w:bCs/>
          <w:szCs w:val="20"/>
        </w:rPr>
        <w:t xml:space="preserve"> de </w:t>
      </w:r>
      <w:proofErr w:type="spellStart"/>
      <w:r w:rsidRPr="005F26B5">
        <w:rPr>
          <w:rFonts w:cs="Arial"/>
          <w:bCs/>
          <w:szCs w:val="20"/>
        </w:rPr>
        <w:t>reparare</w:t>
      </w:r>
      <w:proofErr w:type="spellEnd"/>
      <w:r w:rsidRPr="005F26B5">
        <w:rPr>
          <w:rFonts w:cs="Arial"/>
          <w:bCs/>
          <w:szCs w:val="20"/>
        </w:rPr>
        <w:t xml:space="preserve"> </w:t>
      </w:r>
      <w:proofErr w:type="spellStart"/>
      <w:r w:rsidRPr="005F26B5">
        <w:rPr>
          <w:rFonts w:cs="Arial"/>
          <w:bCs/>
          <w:szCs w:val="20"/>
        </w:rPr>
        <w:t>și</w:t>
      </w:r>
      <w:proofErr w:type="spellEnd"/>
      <w:r w:rsidRPr="005F26B5">
        <w:rPr>
          <w:rFonts w:cs="Arial"/>
          <w:bCs/>
          <w:szCs w:val="20"/>
        </w:rPr>
        <w:t xml:space="preserve"> </w:t>
      </w:r>
      <w:proofErr w:type="spellStart"/>
      <w:r w:rsidRPr="005F26B5">
        <w:rPr>
          <w:rFonts w:cs="Arial"/>
          <w:bCs/>
          <w:szCs w:val="20"/>
        </w:rPr>
        <w:t>întreținere</w:t>
      </w:r>
      <w:proofErr w:type="spellEnd"/>
      <w:r w:rsidRPr="005F26B5">
        <w:rPr>
          <w:rFonts w:cs="Arial"/>
          <w:bCs/>
          <w:szCs w:val="20"/>
        </w:rPr>
        <w:t xml:space="preserve"> </w:t>
      </w:r>
      <w:proofErr w:type="spellStart"/>
      <w:r w:rsidRPr="005F26B5">
        <w:rPr>
          <w:rFonts w:cs="Arial"/>
          <w:bCs/>
          <w:szCs w:val="20"/>
        </w:rPr>
        <w:t>și</w:t>
      </w:r>
      <w:proofErr w:type="spellEnd"/>
      <w:r w:rsidRPr="005F26B5">
        <w:rPr>
          <w:rFonts w:cs="Arial"/>
          <w:bCs/>
          <w:szCs w:val="20"/>
        </w:rPr>
        <w:t xml:space="preserve"> </w:t>
      </w:r>
      <w:proofErr w:type="spellStart"/>
      <w:r w:rsidRPr="005F26B5">
        <w:rPr>
          <w:rFonts w:cs="Arial"/>
          <w:bCs/>
          <w:szCs w:val="20"/>
        </w:rPr>
        <w:t>altele</w:t>
      </w:r>
      <w:proofErr w:type="spellEnd"/>
      <w:r w:rsidRPr="005F26B5">
        <w:rPr>
          <w:rFonts w:cs="Arial"/>
          <w:bCs/>
          <w:szCs w:val="20"/>
        </w:rPr>
        <w:t xml:space="preserve"> </w:t>
      </w:r>
      <w:proofErr w:type="spellStart"/>
      <w:r w:rsidRPr="005F26B5">
        <w:rPr>
          <w:rFonts w:cs="Arial"/>
          <w:bCs/>
          <w:szCs w:val="20"/>
        </w:rPr>
        <w:t>asemenea</w:t>
      </w:r>
      <w:proofErr w:type="spellEnd"/>
      <w:r>
        <w:rPr>
          <w:rFonts w:cs="Arial"/>
          <w:bCs/>
          <w:szCs w:val="20"/>
        </w:rPr>
        <w:t>.</w:t>
      </w:r>
    </w:p>
    <w:p w14:paraId="230CC5D7" w14:textId="77777777" w:rsidR="005B3B4F" w:rsidRPr="005F26B5" w:rsidRDefault="005B3B4F" w:rsidP="005B3B4F">
      <w:pPr>
        <w:pStyle w:val="ListParagraph"/>
        <w:widowControl w:val="0"/>
        <w:numPr>
          <w:ilvl w:val="0"/>
          <w:numId w:val="30"/>
        </w:numPr>
        <w:tabs>
          <w:tab w:val="left" w:pos="180"/>
        </w:tabs>
        <w:autoSpaceDE w:val="0"/>
        <w:autoSpaceDN w:val="0"/>
        <w:spacing w:before="0" w:after="0"/>
        <w:ind w:right="26"/>
        <w:contextualSpacing w:val="0"/>
        <w:rPr>
          <w:rFonts w:cs="Arial"/>
          <w:bCs/>
          <w:szCs w:val="20"/>
        </w:rPr>
      </w:pPr>
      <w:proofErr w:type="spellStart"/>
      <w:r w:rsidRPr="005F26B5">
        <w:rPr>
          <w:rFonts w:cs="Arial"/>
          <w:b/>
          <w:szCs w:val="20"/>
        </w:rPr>
        <w:t>Energie</w:t>
      </w:r>
      <w:proofErr w:type="spellEnd"/>
      <w:r w:rsidRPr="005F26B5">
        <w:rPr>
          <w:rFonts w:cs="Arial"/>
          <w:bCs/>
          <w:szCs w:val="20"/>
        </w:rPr>
        <w:t>, ca</w:t>
      </w:r>
      <w:r>
        <w:rPr>
          <w:rFonts w:cs="Arial"/>
          <w:bCs/>
          <w:szCs w:val="20"/>
        </w:rPr>
        <w:t>,</w:t>
      </w:r>
      <w:r w:rsidRPr="005F26B5">
        <w:rPr>
          <w:rFonts w:cs="Arial"/>
          <w:bCs/>
          <w:szCs w:val="20"/>
        </w:rPr>
        <w:t xml:space="preserve"> de </w:t>
      </w:r>
      <w:proofErr w:type="spellStart"/>
      <w:r w:rsidRPr="005F26B5">
        <w:rPr>
          <w:rFonts w:cs="Arial"/>
          <w:bCs/>
          <w:szCs w:val="20"/>
        </w:rPr>
        <w:t>exemplu</w:t>
      </w:r>
      <w:proofErr w:type="spellEnd"/>
      <w:r>
        <w:rPr>
          <w:rFonts w:cs="Arial"/>
          <w:bCs/>
          <w:szCs w:val="20"/>
        </w:rPr>
        <w:t xml:space="preserve">, </w:t>
      </w:r>
      <w:r w:rsidRPr="005F26B5">
        <w:rPr>
          <w:rFonts w:cs="Arial"/>
          <w:bCs/>
          <w:szCs w:val="20"/>
        </w:rPr>
        <w:t>(</w:t>
      </w:r>
      <w:proofErr w:type="spellStart"/>
      <w:r w:rsidRPr="005F26B5">
        <w:rPr>
          <w:rFonts w:cs="Arial"/>
          <w:bCs/>
          <w:szCs w:val="20"/>
        </w:rPr>
        <w:t>electricitate</w:t>
      </w:r>
      <w:proofErr w:type="spellEnd"/>
      <w:r w:rsidRPr="005F26B5">
        <w:rPr>
          <w:rFonts w:cs="Arial"/>
          <w:bCs/>
          <w:szCs w:val="20"/>
        </w:rPr>
        <w:t xml:space="preserve">, </w:t>
      </w:r>
      <w:proofErr w:type="spellStart"/>
      <w:r w:rsidRPr="005F26B5">
        <w:rPr>
          <w:rFonts w:cs="Arial"/>
          <w:bCs/>
          <w:szCs w:val="20"/>
        </w:rPr>
        <w:t>încălzire</w:t>
      </w:r>
      <w:proofErr w:type="spellEnd"/>
      <w:r w:rsidRPr="005F26B5">
        <w:rPr>
          <w:rFonts w:cs="Arial"/>
          <w:bCs/>
          <w:szCs w:val="20"/>
        </w:rPr>
        <w:t xml:space="preserve">, </w:t>
      </w:r>
      <w:proofErr w:type="spellStart"/>
      <w:r w:rsidRPr="005F26B5">
        <w:rPr>
          <w:rFonts w:cs="Arial"/>
          <w:bCs/>
          <w:szCs w:val="20"/>
        </w:rPr>
        <w:t>gaz</w:t>
      </w:r>
      <w:proofErr w:type="spellEnd"/>
      <w:r w:rsidRPr="005F26B5">
        <w:rPr>
          <w:rFonts w:cs="Arial"/>
          <w:bCs/>
          <w:szCs w:val="20"/>
        </w:rPr>
        <w:t xml:space="preserve">, </w:t>
      </w:r>
      <w:proofErr w:type="spellStart"/>
      <w:r w:rsidRPr="005F26B5">
        <w:rPr>
          <w:rFonts w:cs="Arial"/>
          <w:bCs/>
          <w:szCs w:val="20"/>
        </w:rPr>
        <w:t>combustibil</w:t>
      </w:r>
      <w:proofErr w:type="spellEnd"/>
      <w:r w:rsidRPr="005F26B5">
        <w:rPr>
          <w:rFonts w:cs="Arial"/>
          <w:bCs/>
          <w:szCs w:val="20"/>
        </w:rPr>
        <w:t xml:space="preserve"> </w:t>
      </w:r>
      <w:proofErr w:type="spellStart"/>
      <w:r w:rsidRPr="005F26B5">
        <w:rPr>
          <w:rFonts w:cs="Arial"/>
          <w:bCs/>
          <w:szCs w:val="20"/>
        </w:rPr>
        <w:t>pentru</w:t>
      </w:r>
      <w:proofErr w:type="spellEnd"/>
      <w:r w:rsidRPr="005F26B5">
        <w:rPr>
          <w:rFonts w:cs="Arial"/>
          <w:bCs/>
          <w:szCs w:val="20"/>
        </w:rPr>
        <w:t xml:space="preserve"> </w:t>
      </w:r>
      <w:proofErr w:type="spellStart"/>
      <w:r w:rsidRPr="005F26B5">
        <w:rPr>
          <w:rFonts w:cs="Arial"/>
          <w:bCs/>
          <w:szCs w:val="20"/>
        </w:rPr>
        <w:t>încălzire</w:t>
      </w:r>
      <w:proofErr w:type="spellEnd"/>
      <w:r w:rsidRPr="005F26B5">
        <w:rPr>
          <w:rFonts w:cs="Arial"/>
          <w:bCs/>
          <w:szCs w:val="20"/>
        </w:rPr>
        <w:t xml:space="preserve">, </w:t>
      </w:r>
      <w:proofErr w:type="spellStart"/>
      <w:r w:rsidRPr="005F26B5">
        <w:rPr>
          <w:rFonts w:cs="Arial"/>
          <w:bCs/>
          <w:szCs w:val="20"/>
        </w:rPr>
        <w:t>combustibili</w:t>
      </w:r>
      <w:proofErr w:type="spellEnd"/>
      <w:r w:rsidRPr="005F26B5">
        <w:rPr>
          <w:rFonts w:cs="Arial"/>
          <w:bCs/>
          <w:szCs w:val="20"/>
        </w:rPr>
        <w:t xml:space="preserve"> </w:t>
      </w:r>
      <w:proofErr w:type="spellStart"/>
      <w:r w:rsidRPr="005F26B5">
        <w:rPr>
          <w:rFonts w:cs="Arial"/>
          <w:bCs/>
          <w:szCs w:val="20"/>
        </w:rPr>
        <w:t>solizi</w:t>
      </w:r>
      <w:proofErr w:type="spellEnd"/>
      <w:r w:rsidRPr="005F26B5">
        <w:rPr>
          <w:rFonts w:cs="Arial"/>
          <w:bCs/>
          <w:szCs w:val="20"/>
        </w:rPr>
        <w:t xml:space="preserve">, </w:t>
      </w:r>
      <w:proofErr w:type="spellStart"/>
      <w:r w:rsidRPr="005F26B5">
        <w:rPr>
          <w:rFonts w:cs="Arial"/>
          <w:bCs/>
          <w:szCs w:val="20"/>
        </w:rPr>
        <w:t>alte</w:t>
      </w:r>
      <w:proofErr w:type="spellEnd"/>
      <w:r w:rsidRPr="005F26B5">
        <w:rPr>
          <w:rFonts w:cs="Arial"/>
          <w:bCs/>
          <w:szCs w:val="20"/>
        </w:rPr>
        <w:t xml:space="preserve"> </w:t>
      </w:r>
      <w:proofErr w:type="spellStart"/>
      <w:r w:rsidRPr="005F26B5">
        <w:rPr>
          <w:rFonts w:cs="Arial"/>
          <w:bCs/>
          <w:szCs w:val="20"/>
        </w:rPr>
        <w:t>servicii</w:t>
      </w:r>
      <w:proofErr w:type="spellEnd"/>
      <w:r w:rsidRPr="005F26B5">
        <w:rPr>
          <w:rFonts w:cs="Arial"/>
          <w:bCs/>
          <w:szCs w:val="20"/>
        </w:rPr>
        <w:t xml:space="preserve"> </w:t>
      </w:r>
      <w:proofErr w:type="spellStart"/>
      <w:r w:rsidRPr="005F26B5">
        <w:rPr>
          <w:rFonts w:cs="Arial"/>
          <w:bCs/>
          <w:szCs w:val="20"/>
        </w:rPr>
        <w:t>în</w:t>
      </w:r>
      <w:proofErr w:type="spellEnd"/>
      <w:r w:rsidRPr="005F26B5">
        <w:rPr>
          <w:rFonts w:cs="Arial"/>
          <w:bCs/>
          <w:szCs w:val="20"/>
        </w:rPr>
        <w:t xml:space="preserve"> </w:t>
      </w:r>
      <w:proofErr w:type="spellStart"/>
      <w:r w:rsidRPr="005F26B5">
        <w:rPr>
          <w:rFonts w:cs="Arial"/>
          <w:bCs/>
          <w:szCs w:val="20"/>
        </w:rPr>
        <w:t>legătură</w:t>
      </w:r>
      <w:proofErr w:type="spellEnd"/>
      <w:r w:rsidRPr="005F26B5">
        <w:rPr>
          <w:rFonts w:cs="Arial"/>
          <w:bCs/>
          <w:szCs w:val="20"/>
        </w:rPr>
        <w:t xml:space="preserve"> cu </w:t>
      </w:r>
      <w:proofErr w:type="spellStart"/>
      <w:r w:rsidRPr="005F26B5">
        <w:rPr>
          <w:rFonts w:cs="Arial"/>
          <w:bCs/>
          <w:szCs w:val="20"/>
        </w:rPr>
        <w:t>furnizarea</w:t>
      </w:r>
      <w:proofErr w:type="spellEnd"/>
      <w:r w:rsidRPr="005F26B5">
        <w:rPr>
          <w:rFonts w:cs="Arial"/>
          <w:bCs/>
          <w:szCs w:val="20"/>
        </w:rPr>
        <w:t xml:space="preserve"> de </w:t>
      </w:r>
      <w:proofErr w:type="spellStart"/>
      <w:r w:rsidRPr="005F26B5">
        <w:rPr>
          <w:rFonts w:cs="Arial"/>
          <w:bCs/>
          <w:szCs w:val="20"/>
        </w:rPr>
        <w:t>energie</w:t>
      </w:r>
      <w:proofErr w:type="spellEnd"/>
      <w:r>
        <w:rPr>
          <w:rFonts w:cs="Arial"/>
          <w:bCs/>
          <w:szCs w:val="20"/>
        </w:rPr>
        <w:t>.</w:t>
      </w:r>
    </w:p>
    <w:p w14:paraId="3C0E905D" w14:textId="77777777" w:rsidR="005B3B4F" w:rsidRPr="005F26B5" w:rsidRDefault="005B3B4F" w:rsidP="005B3B4F">
      <w:pPr>
        <w:pStyle w:val="ListParagraph"/>
        <w:widowControl w:val="0"/>
        <w:numPr>
          <w:ilvl w:val="0"/>
          <w:numId w:val="30"/>
        </w:numPr>
        <w:tabs>
          <w:tab w:val="left" w:pos="180"/>
        </w:tabs>
        <w:autoSpaceDE w:val="0"/>
        <w:autoSpaceDN w:val="0"/>
        <w:spacing w:before="0" w:after="0"/>
        <w:ind w:right="26"/>
        <w:contextualSpacing w:val="0"/>
        <w:rPr>
          <w:rFonts w:cs="Arial"/>
          <w:bCs/>
          <w:szCs w:val="20"/>
        </w:rPr>
      </w:pPr>
      <w:proofErr w:type="spellStart"/>
      <w:r w:rsidRPr="005F26B5">
        <w:rPr>
          <w:rFonts w:cs="Arial"/>
          <w:b/>
          <w:szCs w:val="20"/>
        </w:rPr>
        <w:t>Mobilitate</w:t>
      </w:r>
      <w:proofErr w:type="spellEnd"/>
      <w:r w:rsidRPr="005F26B5">
        <w:rPr>
          <w:rFonts w:cs="Arial"/>
          <w:b/>
          <w:szCs w:val="20"/>
        </w:rPr>
        <w:t xml:space="preserve">, </w:t>
      </w:r>
      <w:r w:rsidRPr="005F26B5">
        <w:rPr>
          <w:rFonts w:cs="Arial"/>
          <w:bCs/>
          <w:szCs w:val="20"/>
        </w:rPr>
        <w:t>ca</w:t>
      </w:r>
      <w:r>
        <w:rPr>
          <w:rFonts w:cs="Arial"/>
          <w:bCs/>
          <w:szCs w:val="20"/>
        </w:rPr>
        <w:t>,</w:t>
      </w:r>
      <w:r w:rsidRPr="005F26B5">
        <w:rPr>
          <w:rFonts w:cs="Arial"/>
          <w:bCs/>
          <w:szCs w:val="20"/>
        </w:rPr>
        <w:t xml:space="preserve"> de </w:t>
      </w:r>
      <w:proofErr w:type="spellStart"/>
      <w:r w:rsidRPr="005F26B5">
        <w:rPr>
          <w:rFonts w:cs="Arial"/>
          <w:bCs/>
          <w:szCs w:val="20"/>
        </w:rPr>
        <w:t>exemplu</w:t>
      </w:r>
      <w:proofErr w:type="spellEnd"/>
      <w:r>
        <w:rPr>
          <w:rFonts w:cs="Arial"/>
          <w:bCs/>
          <w:szCs w:val="20"/>
        </w:rPr>
        <w:t>,</w:t>
      </w:r>
      <w:r w:rsidRPr="005F26B5">
        <w:rPr>
          <w:rFonts w:cs="Arial"/>
          <w:bCs/>
          <w:szCs w:val="20"/>
        </w:rPr>
        <w:t xml:space="preserve"> </w:t>
      </w:r>
      <w:proofErr w:type="spellStart"/>
      <w:r w:rsidRPr="005F26B5">
        <w:rPr>
          <w:rFonts w:cs="Arial"/>
          <w:bCs/>
          <w:szCs w:val="20"/>
        </w:rPr>
        <w:t>vehicule</w:t>
      </w:r>
      <w:proofErr w:type="spellEnd"/>
      <w:r w:rsidRPr="005F26B5">
        <w:rPr>
          <w:rFonts w:cs="Arial"/>
          <w:bCs/>
          <w:szCs w:val="20"/>
        </w:rPr>
        <w:t xml:space="preserve">, </w:t>
      </w:r>
      <w:proofErr w:type="spellStart"/>
      <w:r w:rsidRPr="005F26B5">
        <w:rPr>
          <w:rFonts w:cs="Arial"/>
          <w:bCs/>
          <w:szCs w:val="20"/>
        </w:rPr>
        <w:t>carburanți</w:t>
      </w:r>
      <w:proofErr w:type="spellEnd"/>
      <w:r w:rsidRPr="005F26B5">
        <w:rPr>
          <w:rFonts w:cs="Arial"/>
          <w:bCs/>
          <w:szCs w:val="20"/>
        </w:rPr>
        <w:t xml:space="preserve"> - </w:t>
      </w:r>
      <w:proofErr w:type="spellStart"/>
      <w:proofErr w:type="gramStart"/>
      <w:r w:rsidRPr="005F26B5">
        <w:rPr>
          <w:rFonts w:cs="Arial"/>
          <w:bCs/>
          <w:szCs w:val="20"/>
        </w:rPr>
        <w:t>inclusiv</w:t>
      </w:r>
      <w:proofErr w:type="spellEnd"/>
      <w:r w:rsidRPr="005F26B5">
        <w:rPr>
          <w:rFonts w:cs="Arial"/>
          <w:bCs/>
          <w:szCs w:val="20"/>
        </w:rPr>
        <w:t xml:space="preserve">  </w:t>
      </w:r>
      <w:proofErr w:type="spellStart"/>
      <w:r w:rsidRPr="005F26B5">
        <w:rPr>
          <w:rFonts w:cs="Arial"/>
          <w:bCs/>
          <w:szCs w:val="20"/>
        </w:rPr>
        <w:t>carduri</w:t>
      </w:r>
      <w:proofErr w:type="spellEnd"/>
      <w:proofErr w:type="gramEnd"/>
      <w:r w:rsidRPr="005F26B5">
        <w:rPr>
          <w:rFonts w:cs="Arial"/>
          <w:bCs/>
          <w:szCs w:val="20"/>
        </w:rPr>
        <w:t xml:space="preserve"> de </w:t>
      </w:r>
      <w:proofErr w:type="spellStart"/>
      <w:r w:rsidRPr="005F26B5">
        <w:rPr>
          <w:rFonts w:cs="Arial"/>
          <w:bCs/>
          <w:szCs w:val="20"/>
        </w:rPr>
        <w:t>combustibil</w:t>
      </w:r>
      <w:proofErr w:type="spellEnd"/>
      <w:r w:rsidRPr="005F26B5">
        <w:rPr>
          <w:rFonts w:cs="Arial"/>
          <w:bCs/>
          <w:szCs w:val="20"/>
        </w:rPr>
        <w:t xml:space="preserve">, </w:t>
      </w:r>
      <w:proofErr w:type="spellStart"/>
      <w:r w:rsidRPr="005F26B5">
        <w:rPr>
          <w:rFonts w:cs="Arial"/>
          <w:bCs/>
          <w:szCs w:val="20"/>
        </w:rPr>
        <w:t>managementul</w:t>
      </w:r>
      <w:proofErr w:type="spellEnd"/>
      <w:r w:rsidRPr="005F26B5">
        <w:rPr>
          <w:rFonts w:cs="Arial"/>
          <w:bCs/>
          <w:szCs w:val="20"/>
        </w:rPr>
        <w:t xml:space="preserve"> </w:t>
      </w:r>
      <w:proofErr w:type="spellStart"/>
      <w:r w:rsidRPr="005F26B5">
        <w:rPr>
          <w:rFonts w:cs="Arial"/>
          <w:bCs/>
          <w:szCs w:val="20"/>
        </w:rPr>
        <w:t>călătoriilor</w:t>
      </w:r>
      <w:proofErr w:type="spellEnd"/>
      <w:r w:rsidRPr="005F26B5">
        <w:rPr>
          <w:rFonts w:cs="Arial"/>
          <w:bCs/>
          <w:szCs w:val="20"/>
        </w:rPr>
        <w:t xml:space="preserve"> </w:t>
      </w:r>
      <w:proofErr w:type="spellStart"/>
      <w:r w:rsidRPr="005F26B5">
        <w:rPr>
          <w:rFonts w:cs="Arial"/>
          <w:bCs/>
          <w:szCs w:val="20"/>
        </w:rPr>
        <w:t>în</w:t>
      </w:r>
      <w:proofErr w:type="spellEnd"/>
      <w:r w:rsidRPr="005F26B5">
        <w:rPr>
          <w:rFonts w:cs="Arial"/>
          <w:bCs/>
          <w:szCs w:val="20"/>
        </w:rPr>
        <w:t xml:space="preserve"> </w:t>
      </w:r>
      <w:proofErr w:type="spellStart"/>
      <w:r w:rsidRPr="005F26B5">
        <w:rPr>
          <w:rFonts w:cs="Arial"/>
          <w:bCs/>
          <w:szCs w:val="20"/>
        </w:rPr>
        <w:t>interes</w:t>
      </w:r>
      <w:proofErr w:type="spellEnd"/>
      <w:r w:rsidRPr="005F26B5">
        <w:rPr>
          <w:rFonts w:cs="Arial"/>
          <w:bCs/>
          <w:szCs w:val="20"/>
        </w:rPr>
        <w:t xml:space="preserve"> de </w:t>
      </w:r>
      <w:proofErr w:type="spellStart"/>
      <w:r w:rsidRPr="005F26B5">
        <w:rPr>
          <w:rFonts w:cs="Arial"/>
          <w:bCs/>
          <w:szCs w:val="20"/>
        </w:rPr>
        <w:t>serviciu</w:t>
      </w:r>
      <w:proofErr w:type="spellEnd"/>
      <w:r>
        <w:rPr>
          <w:rFonts w:cs="Arial"/>
          <w:bCs/>
          <w:szCs w:val="20"/>
        </w:rPr>
        <w:t>.</w:t>
      </w:r>
    </w:p>
    <w:p w14:paraId="15C50FA9" w14:textId="77777777" w:rsidR="005B3B4F" w:rsidRPr="005F26B5" w:rsidRDefault="005B3B4F" w:rsidP="005B3B4F">
      <w:pPr>
        <w:pStyle w:val="ListParagraph"/>
        <w:widowControl w:val="0"/>
        <w:numPr>
          <w:ilvl w:val="0"/>
          <w:numId w:val="30"/>
        </w:numPr>
        <w:tabs>
          <w:tab w:val="left" w:pos="180"/>
        </w:tabs>
        <w:autoSpaceDE w:val="0"/>
        <w:autoSpaceDN w:val="0"/>
        <w:spacing w:before="0" w:after="0"/>
        <w:ind w:right="26"/>
        <w:contextualSpacing w:val="0"/>
        <w:rPr>
          <w:rFonts w:cs="Arial"/>
          <w:bCs/>
          <w:szCs w:val="20"/>
        </w:rPr>
      </w:pPr>
      <w:proofErr w:type="spellStart"/>
      <w:r w:rsidRPr="005F26B5">
        <w:rPr>
          <w:rFonts w:cs="Arial"/>
          <w:b/>
          <w:szCs w:val="20"/>
        </w:rPr>
        <w:t>Servicii</w:t>
      </w:r>
      <w:proofErr w:type="spellEnd"/>
      <w:r w:rsidRPr="005F26B5">
        <w:rPr>
          <w:rFonts w:cs="Arial"/>
          <w:b/>
          <w:szCs w:val="20"/>
        </w:rPr>
        <w:t xml:space="preserve"> administrative, </w:t>
      </w:r>
      <w:r w:rsidRPr="005F26B5">
        <w:rPr>
          <w:rFonts w:cs="Arial"/>
          <w:bCs/>
          <w:szCs w:val="20"/>
        </w:rPr>
        <w:t>ca</w:t>
      </w:r>
      <w:r>
        <w:rPr>
          <w:rFonts w:cs="Arial"/>
          <w:bCs/>
          <w:szCs w:val="20"/>
        </w:rPr>
        <w:t>,</w:t>
      </w:r>
      <w:r w:rsidRPr="005F26B5">
        <w:rPr>
          <w:rFonts w:cs="Arial"/>
          <w:bCs/>
          <w:szCs w:val="20"/>
        </w:rPr>
        <w:t xml:space="preserve"> de </w:t>
      </w:r>
      <w:proofErr w:type="spellStart"/>
      <w:r w:rsidRPr="005F26B5">
        <w:rPr>
          <w:rFonts w:cs="Arial"/>
          <w:bCs/>
          <w:szCs w:val="20"/>
        </w:rPr>
        <w:t>exemplu</w:t>
      </w:r>
      <w:proofErr w:type="spellEnd"/>
      <w:r>
        <w:rPr>
          <w:rFonts w:cs="Arial"/>
          <w:bCs/>
          <w:szCs w:val="20"/>
        </w:rPr>
        <w:t>,</w:t>
      </w:r>
      <w:r w:rsidRPr="005F26B5">
        <w:rPr>
          <w:rFonts w:cs="Arial"/>
          <w:bCs/>
          <w:szCs w:val="20"/>
        </w:rPr>
        <w:t xml:space="preserve"> </w:t>
      </w:r>
      <w:proofErr w:type="spellStart"/>
      <w:r w:rsidRPr="005F26B5">
        <w:rPr>
          <w:rFonts w:cs="Arial"/>
          <w:bCs/>
          <w:szCs w:val="20"/>
        </w:rPr>
        <w:t>curierat</w:t>
      </w:r>
      <w:proofErr w:type="spellEnd"/>
      <w:r w:rsidRPr="005F26B5">
        <w:rPr>
          <w:rFonts w:cs="Arial"/>
          <w:bCs/>
          <w:szCs w:val="20"/>
        </w:rPr>
        <w:t xml:space="preserve">, transport de </w:t>
      </w:r>
      <w:proofErr w:type="spellStart"/>
      <w:r w:rsidRPr="005F26B5">
        <w:rPr>
          <w:rFonts w:cs="Arial"/>
          <w:bCs/>
          <w:szCs w:val="20"/>
        </w:rPr>
        <w:t>bunuri</w:t>
      </w:r>
      <w:proofErr w:type="spellEnd"/>
      <w:r w:rsidRPr="005F26B5">
        <w:rPr>
          <w:rFonts w:cs="Arial"/>
          <w:bCs/>
          <w:szCs w:val="20"/>
        </w:rPr>
        <w:t xml:space="preserve">, </w:t>
      </w:r>
      <w:proofErr w:type="spellStart"/>
      <w:r w:rsidRPr="005F26B5">
        <w:rPr>
          <w:rFonts w:cs="Arial"/>
          <w:bCs/>
          <w:szCs w:val="20"/>
        </w:rPr>
        <w:t>colete</w:t>
      </w:r>
      <w:proofErr w:type="spellEnd"/>
      <w:r>
        <w:rPr>
          <w:rFonts w:cs="Arial"/>
          <w:bCs/>
          <w:szCs w:val="20"/>
        </w:rPr>
        <w:t>.</w:t>
      </w:r>
    </w:p>
    <w:p w14:paraId="43F691FF" w14:textId="77777777" w:rsidR="005B3B4F" w:rsidRPr="005F26B5" w:rsidRDefault="005B3B4F" w:rsidP="005B3B4F">
      <w:pPr>
        <w:pStyle w:val="ListParagraph"/>
        <w:widowControl w:val="0"/>
        <w:numPr>
          <w:ilvl w:val="0"/>
          <w:numId w:val="30"/>
        </w:numPr>
        <w:tabs>
          <w:tab w:val="left" w:pos="180"/>
        </w:tabs>
        <w:autoSpaceDE w:val="0"/>
        <w:autoSpaceDN w:val="0"/>
        <w:spacing w:before="0" w:after="0"/>
        <w:ind w:right="26"/>
        <w:contextualSpacing w:val="0"/>
        <w:rPr>
          <w:rFonts w:cs="Arial"/>
          <w:bCs/>
          <w:szCs w:val="20"/>
        </w:rPr>
      </w:pPr>
      <w:proofErr w:type="spellStart"/>
      <w:r w:rsidRPr="005F26B5">
        <w:rPr>
          <w:rFonts w:cs="Arial"/>
          <w:b/>
          <w:szCs w:val="20"/>
        </w:rPr>
        <w:t>Servicii</w:t>
      </w:r>
      <w:proofErr w:type="spellEnd"/>
      <w:r w:rsidRPr="005F26B5">
        <w:rPr>
          <w:rFonts w:cs="Arial"/>
          <w:b/>
          <w:szCs w:val="20"/>
        </w:rPr>
        <w:t xml:space="preserve"> </w:t>
      </w:r>
      <w:proofErr w:type="spellStart"/>
      <w:r w:rsidRPr="005F26B5">
        <w:rPr>
          <w:rFonts w:cs="Arial"/>
          <w:b/>
          <w:szCs w:val="20"/>
        </w:rPr>
        <w:t>intelectuale</w:t>
      </w:r>
      <w:proofErr w:type="spellEnd"/>
      <w:r w:rsidRPr="005F26B5">
        <w:rPr>
          <w:rFonts w:cs="Arial"/>
          <w:b/>
          <w:szCs w:val="20"/>
        </w:rPr>
        <w:t xml:space="preserve">, </w:t>
      </w:r>
      <w:r w:rsidRPr="005F26B5">
        <w:rPr>
          <w:rFonts w:cs="Arial"/>
          <w:bCs/>
          <w:szCs w:val="20"/>
        </w:rPr>
        <w:t>ca</w:t>
      </w:r>
      <w:r>
        <w:rPr>
          <w:rFonts w:cs="Arial"/>
          <w:bCs/>
          <w:szCs w:val="20"/>
        </w:rPr>
        <w:t>,</w:t>
      </w:r>
      <w:r w:rsidRPr="005F26B5">
        <w:rPr>
          <w:rFonts w:cs="Arial"/>
          <w:bCs/>
          <w:szCs w:val="20"/>
        </w:rPr>
        <w:t xml:space="preserve"> de </w:t>
      </w:r>
      <w:proofErr w:type="spellStart"/>
      <w:r w:rsidRPr="005F26B5">
        <w:rPr>
          <w:rFonts w:cs="Arial"/>
          <w:bCs/>
          <w:szCs w:val="20"/>
        </w:rPr>
        <w:t>exemplu</w:t>
      </w:r>
      <w:proofErr w:type="spellEnd"/>
      <w:r>
        <w:rPr>
          <w:rFonts w:cs="Arial"/>
          <w:bCs/>
          <w:szCs w:val="20"/>
        </w:rPr>
        <w:t>,</w:t>
      </w:r>
      <w:r w:rsidRPr="005F26B5">
        <w:rPr>
          <w:rFonts w:cs="Arial"/>
          <w:bCs/>
          <w:szCs w:val="20"/>
        </w:rPr>
        <w:t xml:space="preserve"> </w:t>
      </w:r>
      <w:proofErr w:type="spellStart"/>
      <w:r w:rsidRPr="005F26B5">
        <w:rPr>
          <w:rFonts w:cs="Arial"/>
          <w:bCs/>
          <w:szCs w:val="20"/>
        </w:rPr>
        <w:t>sprijin</w:t>
      </w:r>
      <w:proofErr w:type="spellEnd"/>
      <w:r w:rsidRPr="005F26B5">
        <w:rPr>
          <w:rFonts w:cs="Arial"/>
          <w:bCs/>
          <w:szCs w:val="20"/>
        </w:rPr>
        <w:t xml:space="preserve"> </w:t>
      </w:r>
      <w:proofErr w:type="spellStart"/>
      <w:r w:rsidRPr="005F26B5">
        <w:rPr>
          <w:rFonts w:cs="Arial"/>
          <w:bCs/>
          <w:szCs w:val="20"/>
        </w:rPr>
        <w:t>pentru</w:t>
      </w:r>
      <w:proofErr w:type="spellEnd"/>
      <w:r w:rsidRPr="005F26B5">
        <w:rPr>
          <w:rFonts w:cs="Arial"/>
          <w:bCs/>
          <w:szCs w:val="20"/>
        </w:rPr>
        <w:t xml:space="preserve"> </w:t>
      </w:r>
      <w:proofErr w:type="spellStart"/>
      <w:r w:rsidRPr="005F26B5">
        <w:rPr>
          <w:rFonts w:cs="Arial"/>
          <w:bCs/>
          <w:szCs w:val="20"/>
        </w:rPr>
        <w:t>proiecte</w:t>
      </w:r>
      <w:proofErr w:type="spellEnd"/>
      <w:r w:rsidRPr="005F26B5">
        <w:rPr>
          <w:rFonts w:cs="Arial"/>
          <w:bCs/>
          <w:szCs w:val="20"/>
        </w:rPr>
        <w:t xml:space="preserve">, </w:t>
      </w:r>
      <w:proofErr w:type="spellStart"/>
      <w:r w:rsidRPr="005F26B5">
        <w:rPr>
          <w:rFonts w:cs="Arial"/>
          <w:bCs/>
          <w:szCs w:val="20"/>
        </w:rPr>
        <w:t>consultanță</w:t>
      </w:r>
      <w:proofErr w:type="spellEnd"/>
      <w:r w:rsidRPr="005F26B5">
        <w:rPr>
          <w:rFonts w:cs="Arial"/>
          <w:bCs/>
          <w:szCs w:val="20"/>
        </w:rPr>
        <w:t xml:space="preserve"> </w:t>
      </w:r>
      <w:proofErr w:type="spellStart"/>
      <w:r w:rsidRPr="005F26B5">
        <w:rPr>
          <w:rFonts w:cs="Arial"/>
          <w:bCs/>
          <w:szCs w:val="20"/>
        </w:rPr>
        <w:t>în</w:t>
      </w:r>
      <w:proofErr w:type="spellEnd"/>
      <w:r w:rsidRPr="005F26B5">
        <w:rPr>
          <w:rFonts w:cs="Arial"/>
          <w:bCs/>
          <w:szCs w:val="20"/>
        </w:rPr>
        <w:t xml:space="preserve"> management de </w:t>
      </w:r>
      <w:proofErr w:type="spellStart"/>
      <w:r w:rsidRPr="005F26B5">
        <w:rPr>
          <w:rFonts w:cs="Arial"/>
          <w:bCs/>
          <w:szCs w:val="20"/>
        </w:rPr>
        <w:t>proiect</w:t>
      </w:r>
      <w:proofErr w:type="spellEnd"/>
      <w:r w:rsidRPr="005F26B5">
        <w:rPr>
          <w:rFonts w:cs="Arial"/>
          <w:bCs/>
          <w:szCs w:val="20"/>
        </w:rPr>
        <w:t xml:space="preserve">, </w:t>
      </w:r>
      <w:proofErr w:type="spellStart"/>
      <w:r w:rsidRPr="005F26B5">
        <w:rPr>
          <w:rFonts w:cs="Arial"/>
          <w:bCs/>
          <w:szCs w:val="20"/>
        </w:rPr>
        <w:t>în</w:t>
      </w:r>
      <w:proofErr w:type="spellEnd"/>
      <w:r w:rsidRPr="005F26B5">
        <w:rPr>
          <w:rFonts w:cs="Arial"/>
          <w:bCs/>
          <w:szCs w:val="20"/>
        </w:rPr>
        <w:t xml:space="preserve"> </w:t>
      </w:r>
      <w:proofErr w:type="spellStart"/>
      <w:r w:rsidRPr="005F26B5">
        <w:rPr>
          <w:rFonts w:cs="Arial"/>
          <w:bCs/>
          <w:szCs w:val="20"/>
        </w:rPr>
        <w:t>managementul</w:t>
      </w:r>
      <w:proofErr w:type="spellEnd"/>
      <w:r w:rsidRPr="005F26B5">
        <w:rPr>
          <w:rFonts w:cs="Arial"/>
          <w:bCs/>
          <w:szCs w:val="20"/>
        </w:rPr>
        <w:t xml:space="preserve"> </w:t>
      </w:r>
      <w:proofErr w:type="spellStart"/>
      <w:r w:rsidRPr="005F26B5">
        <w:rPr>
          <w:rFonts w:cs="Arial"/>
          <w:bCs/>
          <w:szCs w:val="20"/>
        </w:rPr>
        <w:t>altor</w:t>
      </w:r>
      <w:proofErr w:type="spellEnd"/>
      <w:r w:rsidRPr="005F26B5">
        <w:rPr>
          <w:rFonts w:cs="Arial"/>
          <w:bCs/>
          <w:szCs w:val="20"/>
        </w:rPr>
        <w:t xml:space="preserve"> </w:t>
      </w:r>
      <w:proofErr w:type="spellStart"/>
      <w:r w:rsidRPr="005F26B5">
        <w:rPr>
          <w:rFonts w:cs="Arial"/>
          <w:bCs/>
          <w:szCs w:val="20"/>
        </w:rPr>
        <w:t>procese</w:t>
      </w:r>
      <w:proofErr w:type="spellEnd"/>
      <w:r w:rsidRPr="005F26B5">
        <w:rPr>
          <w:rFonts w:cs="Arial"/>
          <w:bCs/>
          <w:szCs w:val="20"/>
        </w:rPr>
        <w:t xml:space="preserve">, </w:t>
      </w:r>
      <w:proofErr w:type="spellStart"/>
      <w:r w:rsidRPr="005F26B5">
        <w:rPr>
          <w:rFonts w:cs="Arial"/>
          <w:bCs/>
          <w:szCs w:val="20"/>
        </w:rPr>
        <w:t>activități</w:t>
      </w:r>
      <w:proofErr w:type="spellEnd"/>
      <w:r w:rsidRPr="005F26B5">
        <w:rPr>
          <w:rFonts w:cs="Arial"/>
          <w:bCs/>
          <w:szCs w:val="20"/>
        </w:rPr>
        <w:t xml:space="preserve"> de </w:t>
      </w:r>
      <w:proofErr w:type="spellStart"/>
      <w:r w:rsidRPr="005F26B5">
        <w:rPr>
          <w:rFonts w:cs="Arial"/>
          <w:bCs/>
          <w:szCs w:val="20"/>
        </w:rPr>
        <w:t>inginerie</w:t>
      </w:r>
      <w:proofErr w:type="spellEnd"/>
      <w:r w:rsidRPr="005F26B5">
        <w:rPr>
          <w:rFonts w:cs="Arial"/>
          <w:bCs/>
          <w:szCs w:val="20"/>
        </w:rPr>
        <w:t xml:space="preserve"> </w:t>
      </w:r>
      <w:proofErr w:type="spellStart"/>
      <w:r w:rsidRPr="005F26B5">
        <w:rPr>
          <w:rFonts w:cs="Arial"/>
          <w:bCs/>
          <w:szCs w:val="20"/>
        </w:rPr>
        <w:t>și</w:t>
      </w:r>
      <w:proofErr w:type="spellEnd"/>
      <w:r w:rsidRPr="005F26B5">
        <w:rPr>
          <w:rFonts w:cs="Arial"/>
          <w:bCs/>
          <w:szCs w:val="20"/>
        </w:rPr>
        <w:t xml:space="preserve"> </w:t>
      </w:r>
      <w:proofErr w:type="spellStart"/>
      <w:r w:rsidRPr="005F26B5">
        <w:rPr>
          <w:rFonts w:cs="Arial"/>
          <w:bCs/>
          <w:szCs w:val="20"/>
        </w:rPr>
        <w:t>arhitectură</w:t>
      </w:r>
      <w:proofErr w:type="spellEnd"/>
      <w:r w:rsidRPr="005F26B5">
        <w:rPr>
          <w:rFonts w:cs="Arial"/>
          <w:bCs/>
          <w:szCs w:val="20"/>
        </w:rPr>
        <w:t xml:space="preserve"> </w:t>
      </w:r>
      <w:proofErr w:type="spellStart"/>
      <w:r w:rsidRPr="005F26B5">
        <w:rPr>
          <w:rFonts w:cs="Arial"/>
          <w:bCs/>
          <w:szCs w:val="20"/>
        </w:rPr>
        <w:t>și</w:t>
      </w:r>
      <w:proofErr w:type="spellEnd"/>
      <w:r w:rsidRPr="005F26B5">
        <w:rPr>
          <w:rFonts w:cs="Arial"/>
          <w:bCs/>
          <w:szCs w:val="20"/>
        </w:rPr>
        <w:t xml:space="preserve"> </w:t>
      </w:r>
      <w:proofErr w:type="spellStart"/>
      <w:r w:rsidRPr="005F26B5">
        <w:rPr>
          <w:rFonts w:cs="Arial"/>
          <w:bCs/>
          <w:szCs w:val="20"/>
        </w:rPr>
        <w:t>altele</w:t>
      </w:r>
      <w:proofErr w:type="spellEnd"/>
      <w:r w:rsidRPr="005F26B5">
        <w:rPr>
          <w:rFonts w:cs="Arial"/>
          <w:bCs/>
          <w:szCs w:val="20"/>
        </w:rPr>
        <w:t xml:space="preserve"> </w:t>
      </w:r>
      <w:proofErr w:type="spellStart"/>
      <w:r w:rsidRPr="005F26B5">
        <w:rPr>
          <w:rFonts w:cs="Arial"/>
          <w:bCs/>
          <w:szCs w:val="20"/>
        </w:rPr>
        <w:t>asemenea</w:t>
      </w:r>
      <w:proofErr w:type="spellEnd"/>
      <w:r>
        <w:rPr>
          <w:rFonts w:cs="Arial"/>
          <w:bCs/>
          <w:szCs w:val="20"/>
        </w:rPr>
        <w:t>.</w:t>
      </w:r>
    </w:p>
    <w:p w14:paraId="654BC80A" w14:textId="1B206FA6" w:rsidR="005B3B4F" w:rsidRPr="005F26B5" w:rsidRDefault="005B3B4F" w:rsidP="005B3B4F">
      <w:pPr>
        <w:pStyle w:val="ListParagraph"/>
        <w:widowControl w:val="0"/>
        <w:numPr>
          <w:ilvl w:val="0"/>
          <w:numId w:val="30"/>
        </w:numPr>
        <w:tabs>
          <w:tab w:val="left" w:pos="180"/>
        </w:tabs>
        <w:autoSpaceDE w:val="0"/>
        <w:autoSpaceDN w:val="0"/>
        <w:spacing w:before="0" w:after="0"/>
        <w:ind w:right="26"/>
        <w:contextualSpacing w:val="0"/>
        <w:rPr>
          <w:rFonts w:cs="Arial"/>
          <w:bCs/>
          <w:szCs w:val="20"/>
        </w:rPr>
      </w:pPr>
      <w:proofErr w:type="spellStart"/>
      <w:r w:rsidRPr="005F26B5">
        <w:rPr>
          <w:rFonts w:cs="Arial"/>
          <w:b/>
          <w:szCs w:val="20"/>
        </w:rPr>
        <w:t>Alte</w:t>
      </w:r>
      <w:proofErr w:type="spellEnd"/>
      <w:r w:rsidRPr="005F26B5">
        <w:rPr>
          <w:rFonts w:cs="Arial"/>
          <w:b/>
          <w:szCs w:val="20"/>
        </w:rPr>
        <w:t xml:space="preserve"> </w:t>
      </w:r>
      <w:proofErr w:type="spellStart"/>
      <w:r w:rsidRPr="005F26B5">
        <w:rPr>
          <w:rFonts w:cs="Arial"/>
          <w:b/>
          <w:szCs w:val="20"/>
        </w:rPr>
        <w:t>tipuri</w:t>
      </w:r>
      <w:proofErr w:type="spellEnd"/>
      <w:r w:rsidRPr="005F26B5">
        <w:rPr>
          <w:rFonts w:cs="Arial"/>
          <w:b/>
          <w:szCs w:val="20"/>
        </w:rPr>
        <w:t xml:space="preserve"> de </w:t>
      </w:r>
      <w:proofErr w:type="spellStart"/>
      <w:r w:rsidRPr="005F26B5">
        <w:rPr>
          <w:rFonts w:cs="Arial"/>
          <w:b/>
          <w:szCs w:val="20"/>
        </w:rPr>
        <w:t>servicii</w:t>
      </w:r>
      <w:proofErr w:type="spellEnd"/>
      <w:r w:rsidRPr="005F26B5">
        <w:rPr>
          <w:rFonts w:cs="Arial"/>
          <w:b/>
          <w:szCs w:val="20"/>
        </w:rPr>
        <w:t xml:space="preserve">, </w:t>
      </w:r>
      <w:r w:rsidRPr="005F26B5">
        <w:rPr>
          <w:rFonts w:cs="Arial"/>
          <w:bCs/>
          <w:szCs w:val="20"/>
        </w:rPr>
        <w:t xml:space="preserve">ca de </w:t>
      </w:r>
      <w:proofErr w:type="spellStart"/>
      <w:r w:rsidRPr="005F26B5">
        <w:rPr>
          <w:rFonts w:cs="Arial"/>
          <w:bCs/>
          <w:szCs w:val="20"/>
        </w:rPr>
        <w:t>exemplu</w:t>
      </w:r>
      <w:proofErr w:type="spellEnd"/>
      <w:r w:rsidRPr="005F26B5">
        <w:rPr>
          <w:rFonts w:cs="Arial"/>
          <w:bCs/>
          <w:szCs w:val="20"/>
        </w:rPr>
        <w:t xml:space="preserve"> </w:t>
      </w:r>
      <w:proofErr w:type="spellStart"/>
      <w:r w:rsidRPr="005F26B5">
        <w:rPr>
          <w:rFonts w:cs="Arial"/>
          <w:bCs/>
          <w:szCs w:val="20"/>
        </w:rPr>
        <w:t>mentenanță</w:t>
      </w:r>
      <w:proofErr w:type="spellEnd"/>
      <w:r w:rsidRPr="005F26B5">
        <w:rPr>
          <w:rFonts w:cs="Arial"/>
          <w:bCs/>
          <w:szCs w:val="20"/>
        </w:rPr>
        <w:t xml:space="preserve"> </w:t>
      </w:r>
      <w:proofErr w:type="spellStart"/>
      <w:r w:rsidRPr="005F26B5">
        <w:rPr>
          <w:rFonts w:cs="Arial"/>
          <w:bCs/>
          <w:szCs w:val="20"/>
        </w:rPr>
        <w:t>infrastructuri</w:t>
      </w:r>
      <w:r>
        <w:rPr>
          <w:rFonts w:cs="Arial"/>
          <w:bCs/>
          <w:szCs w:val="20"/>
        </w:rPr>
        <w:t>i</w:t>
      </w:r>
      <w:proofErr w:type="spellEnd"/>
      <w:r w:rsidRPr="005F26B5">
        <w:rPr>
          <w:rFonts w:cs="Arial"/>
          <w:bCs/>
          <w:szCs w:val="20"/>
        </w:rPr>
        <w:t xml:space="preserve"> de </w:t>
      </w:r>
      <w:proofErr w:type="spellStart"/>
      <w:r w:rsidRPr="005F26B5">
        <w:rPr>
          <w:rFonts w:cs="Arial"/>
          <w:bCs/>
          <w:szCs w:val="20"/>
        </w:rPr>
        <w:t>interes</w:t>
      </w:r>
      <w:proofErr w:type="spellEnd"/>
      <w:r w:rsidRPr="005F26B5">
        <w:rPr>
          <w:rFonts w:cs="Arial"/>
          <w:bCs/>
          <w:szCs w:val="20"/>
        </w:rPr>
        <w:t xml:space="preserve"> public</w:t>
      </w:r>
      <w:r>
        <w:rPr>
          <w:rFonts w:cs="Arial"/>
          <w:bCs/>
          <w:szCs w:val="20"/>
        </w:rPr>
        <w:t>.</w:t>
      </w:r>
    </w:p>
    <w:p w14:paraId="4D7380D2" w14:textId="4CB759EE" w:rsidR="00C91402" w:rsidRPr="00BE2BD4" w:rsidRDefault="00B23910" w:rsidP="00C91402">
      <w:pPr>
        <w:pStyle w:val="Heading2"/>
      </w:pPr>
      <w:r w:rsidRPr="00BE2BD4">
        <w:t xml:space="preserve">Elemente </w:t>
      </w:r>
      <w:r w:rsidR="00A33FB0">
        <w:t xml:space="preserve">preconizate </w:t>
      </w:r>
      <w:r w:rsidRPr="00BE2BD4">
        <w:t>privind m</w:t>
      </w:r>
      <w:r w:rsidR="00C91402" w:rsidRPr="00BE2BD4">
        <w:t>odul de organizare</w:t>
      </w:r>
      <w:r w:rsidRPr="00BE2BD4">
        <w:t xml:space="preserve"> al UCA</w:t>
      </w:r>
      <w:r w:rsidR="003E2093" w:rsidRPr="00BE2BD4">
        <w:t xml:space="preserve"> </w:t>
      </w:r>
    </w:p>
    <w:p w14:paraId="6ACB52EC" w14:textId="247E5B5F" w:rsidR="00C11D85" w:rsidRPr="00371F32" w:rsidRDefault="00C91402" w:rsidP="00C11D85">
      <w:pPr>
        <w:rPr>
          <w:highlight w:val="yellow"/>
          <w:lang w:val="ro-RO"/>
        </w:rPr>
      </w:pPr>
      <w:r w:rsidRPr="00371F32">
        <w:rPr>
          <w:highlight w:val="yellow"/>
          <w:lang w:val="ro-RO"/>
        </w:rPr>
        <w:t>&lt;&lt;Se specifică:</w:t>
      </w:r>
    </w:p>
    <w:p w14:paraId="1E84007D" w14:textId="32EFBABE" w:rsidR="00C11D85" w:rsidRPr="00371F32" w:rsidRDefault="00C11D85" w:rsidP="00C11D85">
      <w:pPr>
        <w:pStyle w:val="ListParagraph"/>
        <w:numPr>
          <w:ilvl w:val="0"/>
          <w:numId w:val="19"/>
        </w:numPr>
        <w:rPr>
          <w:highlight w:val="yellow"/>
          <w:lang w:val="ro-RO"/>
        </w:rPr>
      </w:pPr>
      <w:r w:rsidRPr="00371F32">
        <w:rPr>
          <w:highlight w:val="yellow"/>
          <w:lang w:val="ro-RO"/>
        </w:rPr>
        <w:t>Forma preconizată pentru UCA</w:t>
      </w:r>
      <w:r w:rsidR="003E2093" w:rsidRPr="00371F32">
        <w:rPr>
          <w:highlight w:val="yellow"/>
          <w:lang w:val="ro-RO"/>
        </w:rPr>
        <w:t xml:space="preserve"> </w:t>
      </w:r>
      <w:r w:rsidRPr="00371F32">
        <w:rPr>
          <w:highlight w:val="yellow"/>
          <w:lang w:val="ro-RO"/>
        </w:rPr>
        <w:t>(i.e. entitate nou înființată/departament în cadrul unei entități existente);</w:t>
      </w:r>
    </w:p>
    <w:p w14:paraId="3F63B3AD" w14:textId="31DBCE4F" w:rsidR="00B23910" w:rsidRPr="00371F32" w:rsidRDefault="00B23910" w:rsidP="00C91402">
      <w:pPr>
        <w:pStyle w:val="ListParagraph"/>
        <w:numPr>
          <w:ilvl w:val="0"/>
          <w:numId w:val="18"/>
        </w:numPr>
        <w:rPr>
          <w:highlight w:val="yellow"/>
          <w:lang w:val="ro-RO"/>
        </w:rPr>
      </w:pPr>
      <w:r w:rsidRPr="00371F32">
        <w:rPr>
          <w:highlight w:val="yellow"/>
          <w:lang w:val="ro-RO"/>
        </w:rPr>
        <w:t>Actul de înființare preconizat pentru constituirea UCA;</w:t>
      </w:r>
    </w:p>
    <w:p w14:paraId="6EF0BA0E" w14:textId="0BE0C614" w:rsidR="00B23910" w:rsidRPr="00371F32" w:rsidRDefault="00B23910" w:rsidP="00B23910">
      <w:pPr>
        <w:pStyle w:val="ListParagraph"/>
        <w:numPr>
          <w:ilvl w:val="0"/>
          <w:numId w:val="18"/>
        </w:numPr>
        <w:rPr>
          <w:highlight w:val="yellow"/>
          <w:lang w:val="ro-RO"/>
        </w:rPr>
      </w:pPr>
      <w:r w:rsidRPr="00371F32">
        <w:rPr>
          <w:highlight w:val="yellow"/>
          <w:lang w:val="ro-RO"/>
        </w:rPr>
        <w:t>Tipurile de resurse necesare</w:t>
      </w:r>
      <w:r w:rsidR="005709C7" w:rsidRPr="00371F32">
        <w:rPr>
          <w:highlight w:val="yellow"/>
          <w:lang w:val="ro-RO"/>
        </w:rPr>
        <w:t>, preconizate,</w:t>
      </w:r>
      <w:r w:rsidRPr="00371F32">
        <w:rPr>
          <w:highlight w:val="yellow"/>
          <w:lang w:val="ro-RO"/>
        </w:rPr>
        <w:t xml:space="preserve"> pentru înființarea UCA (e.g. materiale, financiare, umane);</w:t>
      </w:r>
    </w:p>
    <w:p w14:paraId="241E8C7F" w14:textId="2D74FB8C" w:rsidR="00B23910" w:rsidRPr="00371F32" w:rsidRDefault="00606A0D" w:rsidP="00B23910">
      <w:pPr>
        <w:pStyle w:val="ListParagraph"/>
        <w:numPr>
          <w:ilvl w:val="0"/>
          <w:numId w:val="18"/>
        </w:numPr>
        <w:rPr>
          <w:highlight w:val="yellow"/>
          <w:lang w:val="ro-RO"/>
        </w:rPr>
      </w:pPr>
      <w:r w:rsidRPr="00371F32">
        <w:rPr>
          <w:highlight w:val="yellow"/>
          <w:lang w:val="ro-RO"/>
        </w:rPr>
        <w:t>E</w:t>
      </w:r>
      <w:r w:rsidR="00B23910" w:rsidRPr="00371F32">
        <w:rPr>
          <w:highlight w:val="yellow"/>
          <w:lang w:val="ro-RO"/>
        </w:rPr>
        <w:t>ntități</w:t>
      </w:r>
      <w:r w:rsidRPr="00371F32">
        <w:rPr>
          <w:highlight w:val="yellow"/>
          <w:lang w:val="ro-RO"/>
        </w:rPr>
        <w:t xml:space="preserve">le </w:t>
      </w:r>
      <w:r w:rsidR="005709C7" w:rsidRPr="00371F32">
        <w:rPr>
          <w:highlight w:val="yellow"/>
          <w:lang w:val="ro-RO"/>
        </w:rPr>
        <w:t xml:space="preserve">preconizate </w:t>
      </w:r>
      <w:r w:rsidRPr="00371F32">
        <w:rPr>
          <w:highlight w:val="yellow"/>
          <w:lang w:val="ro-RO"/>
        </w:rPr>
        <w:t>care</w:t>
      </w:r>
      <w:r w:rsidR="00B23910" w:rsidRPr="00371F32">
        <w:rPr>
          <w:highlight w:val="yellow"/>
          <w:lang w:val="ro-RO"/>
        </w:rPr>
        <w:t xml:space="preserve"> vor asigura aceste tipuri de resurse și</w:t>
      </w:r>
      <w:r w:rsidR="00BE2BD4" w:rsidRPr="00371F32">
        <w:rPr>
          <w:highlight w:val="yellow"/>
          <w:lang w:val="ro-RO"/>
        </w:rPr>
        <w:t xml:space="preserve"> </w:t>
      </w:r>
      <w:r w:rsidR="00B23910" w:rsidRPr="00371F32">
        <w:rPr>
          <w:highlight w:val="yellow"/>
          <w:lang w:val="ro-RO"/>
        </w:rPr>
        <w:t>perioad</w:t>
      </w:r>
      <w:r w:rsidRPr="00371F32">
        <w:rPr>
          <w:highlight w:val="yellow"/>
          <w:lang w:val="ro-RO"/>
        </w:rPr>
        <w:t>a pentru care le vor asigura</w:t>
      </w:r>
      <w:r w:rsidR="00B23910" w:rsidRPr="00371F32">
        <w:rPr>
          <w:highlight w:val="yellow"/>
          <w:lang w:val="ro-RO"/>
        </w:rPr>
        <w:t>;</w:t>
      </w:r>
    </w:p>
    <w:p w14:paraId="43009CB5" w14:textId="48991198" w:rsidR="00B23910" w:rsidRPr="00371F32" w:rsidRDefault="00606A0D" w:rsidP="00B23910">
      <w:pPr>
        <w:pStyle w:val="ListParagraph"/>
        <w:numPr>
          <w:ilvl w:val="0"/>
          <w:numId w:val="18"/>
        </w:numPr>
        <w:rPr>
          <w:highlight w:val="yellow"/>
          <w:lang w:val="ro-RO"/>
        </w:rPr>
      </w:pPr>
      <w:r w:rsidRPr="00371F32">
        <w:rPr>
          <w:highlight w:val="yellow"/>
          <w:lang w:val="ro-RO"/>
        </w:rPr>
        <w:t>M</w:t>
      </w:r>
      <w:r w:rsidR="00B23910" w:rsidRPr="00371F32">
        <w:rPr>
          <w:highlight w:val="yellow"/>
          <w:lang w:val="ro-RO"/>
        </w:rPr>
        <w:t>odel</w:t>
      </w:r>
      <w:r w:rsidRPr="00371F32">
        <w:rPr>
          <w:highlight w:val="yellow"/>
          <w:lang w:val="ro-RO"/>
        </w:rPr>
        <w:t>ul</w:t>
      </w:r>
      <w:r w:rsidR="00B23910" w:rsidRPr="00371F32">
        <w:rPr>
          <w:highlight w:val="yellow"/>
          <w:lang w:val="ro-RO"/>
        </w:rPr>
        <w:t xml:space="preserve"> de finanțare </w:t>
      </w:r>
      <w:r w:rsidRPr="00371F32">
        <w:rPr>
          <w:highlight w:val="yellow"/>
          <w:lang w:val="ro-RO"/>
        </w:rPr>
        <w:t>preconizat</w:t>
      </w:r>
      <w:r w:rsidR="00B23910" w:rsidRPr="00371F32">
        <w:rPr>
          <w:highlight w:val="yellow"/>
          <w:lang w:val="ro-RO"/>
        </w:rPr>
        <w:t xml:space="preserve"> pentru această UCA</w:t>
      </w:r>
      <w:r w:rsidR="003E2093" w:rsidRPr="00371F32">
        <w:rPr>
          <w:highlight w:val="yellow"/>
          <w:lang w:val="ro-RO"/>
        </w:rPr>
        <w:t xml:space="preserve"> </w:t>
      </w:r>
      <w:r w:rsidR="00B23910" w:rsidRPr="00371F32">
        <w:rPr>
          <w:highlight w:val="yellow"/>
          <w:lang w:val="ro-RO"/>
        </w:rPr>
        <w:t>&gt;&gt;</w:t>
      </w:r>
    </w:p>
    <w:p w14:paraId="3344CF2F" w14:textId="34B37C0D" w:rsidR="00DD3F44" w:rsidRPr="00AF7503" w:rsidRDefault="00A91B37" w:rsidP="00AF7503">
      <w:pPr>
        <w:rPr>
          <w:lang w:val="ro-RO"/>
        </w:rPr>
      </w:pPr>
      <w:r w:rsidRPr="00AF7503">
        <w:rPr>
          <w:lang w:val="ro-RO"/>
        </w:rPr>
        <w:t>Aspectele</w:t>
      </w:r>
      <w:r w:rsidR="00126B8A" w:rsidRPr="00AF7503">
        <w:rPr>
          <w:lang w:val="ro-RO"/>
        </w:rPr>
        <w:t xml:space="preserve"> prevăzute în prezentul articol </w:t>
      </w:r>
      <w:r w:rsidR="00194AED" w:rsidRPr="00AF7503">
        <w:rPr>
          <w:lang w:val="ro-RO"/>
        </w:rPr>
        <w:t xml:space="preserve">constituie elemente preconizate </w:t>
      </w:r>
      <w:r w:rsidR="00AF7503">
        <w:rPr>
          <w:lang w:val="ro-RO"/>
        </w:rPr>
        <w:t xml:space="preserve">la data semnării prezentului protocol, </w:t>
      </w:r>
      <w:r w:rsidR="00194AED" w:rsidRPr="00AF7503">
        <w:rPr>
          <w:lang w:val="ro-RO"/>
        </w:rPr>
        <w:t>privind forma</w:t>
      </w:r>
      <w:r w:rsidR="00624D8F" w:rsidRPr="00AF7503">
        <w:rPr>
          <w:lang w:val="ro-RO"/>
        </w:rPr>
        <w:t xml:space="preserve"> și modalitatea de înființare și finanțare a UCA, resursel</w:t>
      </w:r>
      <w:r w:rsidR="00B61D89">
        <w:rPr>
          <w:lang w:val="ro-RO"/>
        </w:rPr>
        <w:t>e</w:t>
      </w:r>
      <w:r w:rsidR="00624D8F" w:rsidRPr="00AF7503">
        <w:rPr>
          <w:lang w:val="ro-RO"/>
        </w:rPr>
        <w:t xml:space="preserve"> necesare și entitățil</w:t>
      </w:r>
      <w:r w:rsidR="00B61D89">
        <w:rPr>
          <w:lang w:val="ro-RO"/>
        </w:rPr>
        <w:t>e</w:t>
      </w:r>
      <w:r w:rsidR="00624D8F" w:rsidRPr="00AF7503">
        <w:rPr>
          <w:lang w:val="ro-RO"/>
        </w:rPr>
        <w:t xml:space="preserve"> care le vor furniza</w:t>
      </w:r>
      <w:r w:rsidR="005209D9" w:rsidRPr="00AF7503">
        <w:rPr>
          <w:lang w:val="ro-RO"/>
        </w:rPr>
        <w:t xml:space="preserve">, așa cum sunt acestea </w:t>
      </w:r>
      <w:r w:rsidR="00D11322" w:rsidRPr="00AF7503">
        <w:rPr>
          <w:lang w:val="ro-RO"/>
        </w:rPr>
        <w:t xml:space="preserve">concepute </w:t>
      </w:r>
      <w:r w:rsidR="00CB6367">
        <w:rPr>
          <w:lang w:val="ro-RO"/>
        </w:rPr>
        <w:t xml:space="preserve">preliminar </w:t>
      </w:r>
      <w:r w:rsidR="00D11322" w:rsidRPr="00AF7503">
        <w:rPr>
          <w:lang w:val="ro-RO"/>
        </w:rPr>
        <w:t xml:space="preserve">de </w:t>
      </w:r>
      <w:r w:rsidR="00CB6367">
        <w:rPr>
          <w:lang w:val="ro-RO"/>
        </w:rPr>
        <w:t xml:space="preserve">către </w:t>
      </w:r>
      <w:r w:rsidR="00D11322" w:rsidRPr="00AF7503">
        <w:rPr>
          <w:lang w:val="ro-RO"/>
        </w:rPr>
        <w:t>părți la momentul încheierii prezentului Protocol</w:t>
      </w:r>
      <w:r w:rsidR="00BC27B9">
        <w:rPr>
          <w:lang w:val="ro-RO"/>
        </w:rPr>
        <w:t xml:space="preserve">, </w:t>
      </w:r>
      <w:r w:rsidR="00F83B80">
        <w:rPr>
          <w:lang w:val="ro-RO"/>
        </w:rPr>
        <w:t>putând suferi modificări ulterio</w:t>
      </w:r>
      <w:r w:rsidR="006B3B09">
        <w:rPr>
          <w:lang w:val="ro-RO"/>
        </w:rPr>
        <w:t>r</w:t>
      </w:r>
      <w:r w:rsidR="001C2D82">
        <w:rPr>
          <w:lang w:val="ro-RO"/>
        </w:rPr>
        <w:t xml:space="preserve"> acestui moment</w:t>
      </w:r>
      <w:r w:rsidR="00B61D89">
        <w:rPr>
          <w:lang w:val="ro-RO"/>
        </w:rPr>
        <w:t xml:space="preserve"> pentru a fi mai adecvat adaptate progresului în implementarea planului de acțiuni agreat de părți</w:t>
      </w:r>
      <w:r w:rsidR="00BC27B9">
        <w:rPr>
          <w:lang w:val="ro-RO"/>
        </w:rPr>
        <w:t>.</w:t>
      </w:r>
    </w:p>
    <w:p w14:paraId="042BA9D4" w14:textId="3555067B" w:rsidR="003B22F1" w:rsidRPr="00BE2BD4" w:rsidRDefault="003B22F1" w:rsidP="003B22F1">
      <w:pPr>
        <w:pStyle w:val="Headinglevel1"/>
      </w:pPr>
      <w:r w:rsidRPr="00BE2BD4">
        <w:lastRenderedPageBreak/>
        <w:t>Roluri</w:t>
      </w:r>
      <w:r w:rsidR="00C91402" w:rsidRPr="00BE2BD4">
        <w:t xml:space="preserve"> și</w:t>
      </w:r>
      <w:r w:rsidRPr="00BE2BD4">
        <w:t xml:space="preserve"> responsabilități </w:t>
      </w:r>
    </w:p>
    <w:p w14:paraId="5422F012" w14:textId="77777777" w:rsidR="00972140" w:rsidRPr="00BE2BD4" w:rsidRDefault="006329AC" w:rsidP="006329AC">
      <w:pPr>
        <w:pStyle w:val="Heading2"/>
      </w:pPr>
      <w:r w:rsidRPr="00BE2BD4">
        <w:t xml:space="preserve">Structura de guvernanță a </w:t>
      </w:r>
      <w:r w:rsidR="0061334C" w:rsidRPr="00BE2BD4">
        <w:t>exercițiului</w:t>
      </w:r>
      <w:r w:rsidRPr="00BE2BD4">
        <w:t xml:space="preserve"> pilot</w:t>
      </w:r>
    </w:p>
    <w:p w14:paraId="5D9BC264" w14:textId="64AABCFC" w:rsidR="00E8496E" w:rsidRPr="00BE2BD4" w:rsidRDefault="00904125" w:rsidP="00972140">
      <w:pPr>
        <w:pStyle w:val="abclist"/>
        <w:rPr>
          <w:lang w:val="ro-RO"/>
        </w:rPr>
      </w:pPr>
      <w:r w:rsidRPr="00BE2BD4">
        <w:rPr>
          <w:lang w:val="ro-RO"/>
        </w:rPr>
        <w:t xml:space="preserve">În termen de </w:t>
      </w:r>
      <w:r w:rsidR="00C11D85" w:rsidRPr="00BE2BD4">
        <w:rPr>
          <w:lang w:val="ro-RO"/>
        </w:rPr>
        <w:t>cinci zile lucrătoare</w:t>
      </w:r>
      <w:r w:rsidRPr="00BE2BD4">
        <w:rPr>
          <w:lang w:val="ro-RO"/>
        </w:rPr>
        <w:t xml:space="preserve"> de la semnarea prezentului Protocol, </w:t>
      </w:r>
      <w:r w:rsidR="00E8496E" w:rsidRPr="00BE2BD4">
        <w:rPr>
          <w:lang w:val="ro-RO"/>
        </w:rPr>
        <w:t>Organizația Parteneră va nominaliza un Manager de Proiect al Exercițiului Pilot, care să fie punctul de contact al Organizației Partenere în relați</w:t>
      </w:r>
      <w:r w:rsidR="00AF44DE">
        <w:rPr>
          <w:lang w:val="ro-RO"/>
        </w:rPr>
        <w:t>a</w:t>
      </w:r>
      <w:r w:rsidR="00E8496E" w:rsidRPr="00BE2BD4">
        <w:rPr>
          <w:lang w:val="ro-RO"/>
        </w:rPr>
        <w:t xml:space="preserve"> cu </w:t>
      </w:r>
      <w:r w:rsidR="009866A3" w:rsidRPr="00BE2BD4">
        <w:rPr>
          <w:lang w:val="ro-RO"/>
        </w:rPr>
        <w:t xml:space="preserve">ANAP și </w:t>
      </w:r>
      <w:r w:rsidR="007E0AA5" w:rsidRPr="00BE2BD4">
        <w:rPr>
          <w:lang w:val="ro-RO"/>
        </w:rPr>
        <w:t>E</w:t>
      </w:r>
      <w:r w:rsidR="00E8496E" w:rsidRPr="00BE2BD4">
        <w:rPr>
          <w:lang w:val="ro-RO"/>
        </w:rPr>
        <w:t xml:space="preserve">chipa de </w:t>
      </w:r>
      <w:r w:rsidR="007E0AA5" w:rsidRPr="00BE2BD4">
        <w:rPr>
          <w:lang w:val="ro-RO"/>
        </w:rPr>
        <w:t>I</w:t>
      </w:r>
      <w:r w:rsidR="00E8496E" w:rsidRPr="00BE2BD4">
        <w:rPr>
          <w:lang w:val="ro-RO"/>
        </w:rPr>
        <w:t>mplementare.</w:t>
      </w:r>
    </w:p>
    <w:p w14:paraId="53D7E40C" w14:textId="05210D95" w:rsidR="000B27BF" w:rsidRPr="00BE2BD4" w:rsidRDefault="003E57E1" w:rsidP="00972140">
      <w:pPr>
        <w:pStyle w:val="abclist"/>
        <w:rPr>
          <w:lang w:val="ro-RO"/>
        </w:rPr>
      </w:pPr>
      <w:r w:rsidRPr="00BE2BD4">
        <w:rPr>
          <w:lang w:val="ro-RO"/>
        </w:rPr>
        <w:t>În termen de</w:t>
      </w:r>
      <w:r w:rsidR="009866A3" w:rsidRPr="00BE2BD4">
        <w:rPr>
          <w:lang w:val="ro-RO"/>
        </w:rPr>
        <w:t xml:space="preserve"> </w:t>
      </w:r>
      <w:r w:rsidR="00C11D85" w:rsidRPr="00BE2BD4">
        <w:rPr>
          <w:lang w:val="ro-RO"/>
        </w:rPr>
        <w:t>10 zile lucrătoare</w:t>
      </w:r>
      <w:r w:rsidR="009866A3" w:rsidRPr="00BE2BD4">
        <w:rPr>
          <w:lang w:val="ro-RO"/>
        </w:rPr>
        <w:t xml:space="preserve"> de la semnarea prezentului Protocol</w:t>
      </w:r>
      <w:r w:rsidR="00AC6679" w:rsidRPr="00BE2BD4">
        <w:rPr>
          <w:lang w:val="ro-RO"/>
        </w:rPr>
        <w:t>,</w:t>
      </w:r>
      <w:r w:rsidR="009866A3" w:rsidRPr="00BE2BD4">
        <w:rPr>
          <w:lang w:val="ro-RO"/>
        </w:rPr>
        <w:t xml:space="preserve"> </w:t>
      </w:r>
      <w:r w:rsidRPr="00BE2BD4">
        <w:rPr>
          <w:lang w:val="ro-RO"/>
        </w:rPr>
        <w:t>Organizația Parteneră</w:t>
      </w:r>
      <w:r w:rsidR="00A47070">
        <w:rPr>
          <w:lang w:val="ro-RO"/>
        </w:rPr>
        <w:t>, cu sprijinul Echipei de Implementare,</w:t>
      </w:r>
      <w:r w:rsidRPr="00BE2BD4">
        <w:rPr>
          <w:lang w:val="ro-RO"/>
        </w:rPr>
        <w:t xml:space="preserve"> va</w:t>
      </w:r>
      <w:r w:rsidR="00BE2BD4" w:rsidRPr="00BE2BD4">
        <w:rPr>
          <w:lang w:val="ro-RO"/>
        </w:rPr>
        <w:t xml:space="preserve"> </w:t>
      </w:r>
      <w:r w:rsidR="00972140" w:rsidRPr="00BE2BD4">
        <w:rPr>
          <w:lang w:val="ro-RO"/>
        </w:rPr>
        <w:t>constitui</w:t>
      </w:r>
      <w:r w:rsidR="00D0073C" w:rsidRPr="00BE2BD4">
        <w:rPr>
          <w:lang w:val="ro-RO"/>
        </w:rPr>
        <w:t xml:space="preserve"> </w:t>
      </w:r>
      <w:r w:rsidR="00972140" w:rsidRPr="00BE2BD4">
        <w:rPr>
          <w:lang w:val="ro-RO"/>
        </w:rPr>
        <w:t xml:space="preserve">un Grup de Lucru al Exercițiului Pilot (GLEP). </w:t>
      </w:r>
    </w:p>
    <w:p w14:paraId="71CF31F4" w14:textId="620F95F5" w:rsidR="000B27BF" w:rsidRPr="00BE2BD4" w:rsidRDefault="00972140" w:rsidP="00972140">
      <w:pPr>
        <w:pStyle w:val="abclist"/>
        <w:rPr>
          <w:lang w:val="ro-RO"/>
        </w:rPr>
      </w:pPr>
      <w:r w:rsidRPr="00BE2BD4">
        <w:rPr>
          <w:lang w:val="ro-RO"/>
        </w:rPr>
        <w:t xml:space="preserve">Scopul GLEP este de a asigura colaborarea între factorii interesați de la nivel local, având ca rezultat o implementare lină a exercițiului pilot, inclusiv un proces rapid de luare a deciziilor. </w:t>
      </w:r>
    </w:p>
    <w:p w14:paraId="0AF8D12B" w14:textId="37B20EE2" w:rsidR="00776D12" w:rsidRPr="00BE2BD4" w:rsidRDefault="00776D12" w:rsidP="00972140">
      <w:pPr>
        <w:pStyle w:val="abclist"/>
        <w:rPr>
          <w:lang w:val="ro-RO"/>
        </w:rPr>
      </w:pPr>
      <w:r w:rsidRPr="00BE2BD4">
        <w:rPr>
          <w:lang w:val="ro-RO"/>
        </w:rPr>
        <w:t>GLEP va fi implicat în procesul de luare a deciziilor privind înființarea și operaționalizarea UCA pentru toate activitățile derulate în cadrul Proiectului.</w:t>
      </w:r>
    </w:p>
    <w:p w14:paraId="435B2347" w14:textId="4CC5DED0" w:rsidR="00972140" w:rsidRPr="00BE2BD4" w:rsidRDefault="006F7E16" w:rsidP="00972140">
      <w:pPr>
        <w:pStyle w:val="abclist"/>
        <w:rPr>
          <w:lang w:val="ro-RO"/>
        </w:rPr>
      </w:pPr>
      <w:r w:rsidRPr="00BE2BD4">
        <w:rPr>
          <w:lang w:val="ro-RO"/>
        </w:rPr>
        <w:t>Responsabilitatea c</w:t>
      </w:r>
      <w:r w:rsidR="00E8496E" w:rsidRPr="00BE2BD4">
        <w:rPr>
          <w:lang w:val="ro-RO"/>
        </w:rPr>
        <w:t>onstituir</w:t>
      </w:r>
      <w:r w:rsidRPr="00BE2BD4">
        <w:rPr>
          <w:lang w:val="ro-RO"/>
        </w:rPr>
        <w:t>ii</w:t>
      </w:r>
      <w:r w:rsidR="00E8496E" w:rsidRPr="00BE2BD4">
        <w:rPr>
          <w:lang w:val="ro-RO"/>
        </w:rPr>
        <w:t xml:space="preserve"> GLEP </w:t>
      </w:r>
      <w:r w:rsidRPr="00BE2BD4">
        <w:rPr>
          <w:lang w:val="ro-RO"/>
        </w:rPr>
        <w:t xml:space="preserve">aparține Organizației Partenere, </w:t>
      </w:r>
      <w:r w:rsidR="00E8496E" w:rsidRPr="00BE2BD4">
        <w:rPr>
          <w:lang w:val="ro-RO"/>
        </w:rPr>
        <w:t>fi</w:t>
      </w:r>
      <w:r w:rsidRPr="00BE2BD4">
        <w:rPr>
          <w:lang w:val="ro-RO"/>
        </w:rPr>
        <w:t>ind</w:t>
      </w:r>
      <w:r w:rsidR="00E8496E" w:rsidRPr="00BE2BD4">
        <w:rPr>
          <w:lang w:val="ro-RO"/>
        </w:rPr>
        <w:t xml:space="preserve"> facilitată de Consultantul Terț, în acord cu ANAP, Organizația Parteneră și Banca Europeană de Investiții. </w:t>
      </w:r>
    </w:p>
    <w:p w14:paraId="107F35C2" w14:textId="44F1D80E" w:rsidR="006329AC" w:rsidRPr="00BE2BD4" w:rsidRDefault="00972140" w:rsidP="00E8496E">
      <w:pPr>
        <w:pStyle w:val="abclist"/>
        <w:rPr>
          <w:lang w:val="ro-RO"/>
        </w:rPr>
      </w:pPr>
      <w:r w:rsidRPr="00BE2BD4">
        <w:rPr>
          <w:lang w:val="ro-RO"/>
        </w:rPr>
        <w:t xml:space="preserve">Membrii GLEP vor fi selectați dintre reprezentanții Organizației Partenere și partenerii </w:t>
      </w:r>
      <w:r w:rsidR="006F7E16" w:rsidRPr="00BE2BD4">
        <w:rPr>
          <w:lang w:val="ro-RO"/>
        </w:rPr>
        <w:t xml:space="preserve">acesteia </w:t>
      </w:r>
      <w:r w:rsidRPr="00BE2BD4">
        <w:rPr>
          <w:lang w:val="ro-RO"/>
        </w:rPr>
        <w:t xml:space="preserve">(dacă există), precum și dintre beneficiarii </w:t>
      </w:r>
      <w:r w:rsidR="00A609F9" w:rsidRPr="00BE2BD4">
        <w:rPr>
          <w:lang w:val="ro-RO"/>
        </w:rPr>
        <w:t xml:space="preserve">finali cheie </w:t>
      </w:r>
      <w:r w:rsidRPr="00BE2BD4">
        <w:rPr>
          <w:lang w:val="ro-RO"/>
        </w:rPr>
        <w:t>ai UCA</w:t>
      </w:r>
      <w:r w:rsidR="00954E46" w:rsidRPr="00BE2BD4">
        <w:rPr>
          <w:lang w:val="ro-RO"/>
        </w:rPr>
        <w:t>, așa cum sunt identificați de Organizația Parteneră</w:t>
      </w:r>
      <w:r w:rsidRPr="00BE2BD4">
        <w:rPr>
          <w:lang w:val="ro-RO"/>
        </w:rPr>
        <w:t xml:space="preserve">. </w:t>
      </w:r>
    </w:p>
    <w:p w14:paraId="780C6E96" w14:textId="5508B9FD" w:rsidR="000B27BF" w:rsidRPr="00E45F3E" w:rsidRDefault="000B27BF" w:rsidP="00E8496E">
      <w:pPr>
        <w:pStyle w:val="abclist"/>
        <w:rPr>
          <w:lang w:val="ro-RO"/>
        </w:rPr>
      </w:pPr>
      <w:r w:rsidRPr="00E45F3E">
        <w:rPr>
          <w:lang w:val="ro-RO"/>
        </w:rPr>
        <w:t xml:space="preserve">Managerul de Proiect al Exercițiului Pilot va organiza și va modera ședințele GLEP și va monitoriza îndeplinirea acțiunilor agreate în cadrul respectivelor ședințe. </w:t>
      </w:r>
    </w:p>
    <w:p w14:paraId="599275D3" w14:textId="1068FA55" w:rsidR="000B27BF" w:rsidRPr="00E45F3E" w:rsidRDefault="000B27BF" w:rsidP="00E8496E">
      <w:pPr>
        <w:pStyle w:val="abclist"/>
        <w:rPr>
          <w:lang w:val="ro-RO"/>
        </w:rPr>
      </w:pPr>
      <w:r w:rsidRPr="00E45F3E">
        <w:rPr>
          <w:lang w:val="ro-RO"/>
        </w:rPr>
        <w:t>Reprezentanții ANAP, ai Băncii Europene de Investiții și ai Consultantului Terț vor fi invitați la ședințele GLEP.</w:t>
      </w:r>
    </w:p>
    <w:p w14:paraId="26584F8B" w14:textId="18B5DBF1" w:rsidR="000B27BF" w:rsidRPr="00BE2BD4" w:rsidRDefault="000B27BF" w:rsidP="00E8496E">
      <w:pPr>
        <w:pStyle w:val="abclist"/>
        <w:rPr>
          <w:lang w:val="ro-RO"/>
        </w:rPr>
      </w:pPr>
      <w:r w:rsidRPr="00BE2BD4">
        <w:rPr>
          <w:lang w:val="ro-RO"/>
        </w:rPr>
        <w:t xml:space="preserve">Minutele ședințelor GLEP vor fi </w:t>
      </w:r>
      <w:r w:rsidR="00D0073C" w:rsidRPr="00BE2BD4">
        <w:rPr>
          <w:lang w:val="ro-RO"/>
        </w:rPr>
        <w:t>comunicate în termen de cinci zile lucrătoare</w:t>
      </w:r>
      <w:r w:rsidRPr="00BE2BD4">
        <w:rPr>
          <w:lang w:val="ro-RO"/>
        </w:rPr>
        <w:t xml:space="preserve"> membri</w:t>
      </w:r>
      <w:r w:rsidR="00D0073C" w:rsidRPr="00BE2BD4">
        <w:rPr>
          <w:lang w:val="ro-RO"/>
        </w:rPr>
        <w:t>lor</w:t>
      </w:r>
      <w:r w:rsidRPr="00BE2BD4">
        <w:rPr>
          <w:lang w:val="ro-RO"/>
        </w:rPr>
        <w:t xml:space="preserve"> GLEP, precum și reprezentanți</w:t>
      </w:r>
      <w:r w:rsidR="00D0073C" w:rsidRPr="00BE2BD4">
        <w:rPr>
          <w:lang w:val="ro-RO"/>
        </w:rPr>
        <w:t>lor</w:t>
      </w:r>
      <w:r w:rsidRPr="00BE2BD4">
        <w:rPr>
          <w:lang w:val="ro-RO"/>
        </w:rPr>
        <w:t xml:space="preserve"> ANAP, ai Băncii Europene de Investiții și ai Consultantului Terț.</w:t>
      </w:r>
    </w:p>
    <w:p w14:paraId="15795B08" w14:textId="0CFA76C4" w:rsidR="00843820" w:rsidRPr="00BE2BD4" w:rsidRDefault="00843820" w:rsidP="00B74A60">
      <w:pPr>
        <w:pStyle w:val="Heading2"/>
      </w:pPr>
      <w:r w:rsidRPr="00BE2BD4">
        <w:t>Etape</w:t>
      </w:r>
      <w:r w:rsidR="0061334C" w:rsidRPr="00BE2BD4">
        <w:t>le</w:t>
      </w:r>
      <w:r w:rsidRPr="00BE2BD4">
        <w:t xml:space="preserve"> înființării și operaționalizării UCA</w:t>
      </w:r>
      <w:r w:rsidR="003E2093" w:rsidRPr="00BE2BD4">
        <w:t xml:space="preserve"> </w:t>
      </w:r>
    </w:p>
    <w:p w14:paraId="649240E4" w14:textId="7FAB0355" w:rsidR="00F8541E" w:rsidRPr="00BE2BD4" w:rsidRDefault="00F8541E" w:rsidP="00F8541E">
      <w:pPr>
        <w:pStyle w:val="abclist"/>
        <w:rPr>
          <w:lang w:val="ro-RO"/>
        </w:rPr>
      </w:pPr>
      <w:bookmarkStart w:id="6" w:name="_Ref71120971"/>
      <w:r w:rsidRPr="00BE2BD4">
        <w:rPr>
          <w:lang w:val="ro-RO"/>
        </w:rPr>
        <w:t>Înființarea și operaționalizarea UCA</w:t>
      </w:r>
      <w:r w:rsidR="003E2093" w:rsidRPr="00BE2BD4">
        <w:rPr>
          <w:lang w:val="ro-RO"/>
        </w:rPr>
        <w:t xml:space="preserve"> </w:t>
      </w:r>
      <w:r w:rsidRPr="00BE2BD4">
        <w:rPr>
          <w:lang w:val="ro-RO"/>
        </w:rPr>
        <w:t>presupune următoarele etape</w:t>
      </w:r>
      <w:r w:rsidR="009A58F0" w:rsidRPr="00BE2BD4">
        <w:rPr>
          <w:lang w:val="ro-RO"/>
        </w:rPr>
        <w:t xml:space="preserve"> (E)</w:t>
      </w:r>
      <w:r w:rsidRPr="00BE2BD4">
        <w:rPr>
          <w:lang w:val="ro-RO"/>
        </w:rPr>
        <w:t xml:space="preserve"> și activități</w:t>
      </w:r>
      <w:r w:rsidR="009A58F0" w:rsidRPr="00BE2BD4">
        <w:rPr>
          <w:lang w:val="ro-RO"/>
        </w:rPr>
        <w:t xml:space="preserve"> (A)</w:t>
      </w:r>
      <w:r w:rsidRPr="00BE2BD4">
        <w:rPr>
          <w:lang w:val="ro-RO"/>
        </w:rPr>
        <w:t>:</w:t>
      </w:r>
      <w:bookmarkEnd w:id="6"/>
    </w:p>
    <w:p w14:paraId="303978F2" w14:textId="0CFBF52E" w:rsidR="00F8541E" w:rsidRPr="00BE2BD4" w:rsidRDefault="009A58F0" w:rsidP="009A58F0">
      <w:pPr>
        <w:pStyle w:val="abclistEY"/>
        <w:rPr>
          <w:lang w:val="ro-RO"/>
        </w:rPr>
      </w:pPr>
      <w:r w:rsidRPr="00BE2BD4">
        <w:rPr>
          <w:lang w:val="ro-RO"/>
        </w:rPr>
        <w:t>Realizarea unui studiu la nivel de județ:</w:t>
      </w:r>
    </w:p>
    <w:p w14:paraId="035E56CB" w14:textId="04F8F985" w:rsidR="00900F6A" w:rsidRPr="00BE2BD4" w:rsidRDefault="00D0073C" w:rsidP="009A58F0">
      <w:pPr>
        <w:pStyle w:val="Alist"/>
        <w:rPr>
          <w:lang w:val="ro-RO"/>
        </w:rPr>
      </w:pPr>
      <w:r w:rsidRPr="00BE2BD4">
        <w:rPr>
          <w:lang w:val="ro-RO"/>
        </w:rPr>
        <w:t xml:space="preserve">Elaborarea Planului de Mobilizare a Actorilor Cheie la nivelul </w:t>
      </w:r>
      <w:r w:rsidR="00607F71" w:rsidRPr="00BE2BD4">
        <w:rPr>
          <w:lang w:val="ro-RO"/>
        </w:rPr>
        <w:t>E</w:t>
      </w:r>
      <w:r w:rsidRPr="00BE2BD4">
        <w:rPr>
          <w:lang w:val="ro-RO"/>
        </w:rPr>
        <w:t xml:space="preserve">xercițiului </w:t>
      </w:r>
      <w:r w:rsidR="00607F71" w:rsidRPr="00BE2BD4">
        <w:rPr>
          <w:lang w:val="ro-RO"/>
        </w:rPr>
        <w:t>P</w:t>
      </w:r>
      <w:r w:rsidRPr="00BE2BD4">
        <w:rPr>
          <w:lang w:val="ro-RO"/>
        </w:rPr>
        <w:t>ilot</w:t>
      </w:r>
      <w:r w:rsidR="00F26283" w:rsidRPr="00BE2BD4">
        <w:rPr>
          <w:lang w:val="ro-RO"/>
        </w:rPr>
        <w:t>.</w:t>
      </w:r>
    </w:p>
    <w:p w14:paraId="41D716B4" w14:textId="675748E3" w:rsidR="00F26283" w:rsidRPr="00BE2BD4" w:rsidRDefault="00D0073C" w:rsidP="009A58F0">
      <w:pPr>
        <w:pStyle w:val="Alist"/>
        <w:rPr>
          <w:lang w:val="ro-RO"/>
        </w:rPr>
      </w:pPr>
      <w:r w:rsidRPr="00BE2BD4">
        <w:rPr>
          <w:lang w:val="ro-RO"/>
        </w:rPr>
        <w:t>Analiza activității privind achizițiile a autorităților contractante</w:t>
      </w:r>
      <w:r w:rsidR="00F26283" w:rsidRPr="00BE2BD4">
        <w:rPr>
          <w:lang w:val="ro-RO"/>
        </w:rPr>
        <w:t>.</w:t>
      </w:r>
    </w:p>
    <w:p w14:paraId="0F4E00B8" w14:textId="2C73DCB2" w:rsidR="00D0073C" w:rsidRPr="00BE2BD4" w:rsidRDefault="00D0073C" w:rsidP="009A58F0">
      <w:pPr>
        <w:pStyle w:val="Alist"/>
        <w:rPr>
          <w:lang w:val="ro-RO"/>
        </w:rPr>
      </w:pPr>
      <w:r w:rsidRPr="00BE2BD4">
        <w:rPr>
          <w:lang w:val="ro-RO"/>
        </w:rPr>
        <w:t>Analiza pieței.</w:t>
      </w:r>
    </w:p>
    <w:p w14:paraId="5933AB5E" w14:textId="5EABD4AE" w:rsidR="00F26283" w:rsidRPr="00BE2BD4" w:rsidRDefault="00D0073C" w:rsidP="009A58F0">
      <w:pPr>
        <w:pStyle w:val="Alist"/>
        <w:rPr>
          <w:lang w:val="ro-RO"/>
        </w:rPr>
      </w:pPr>
      <w:r w:rsidRPr="00BE2BD4">
        <w:rPr>
          <w:lang w:val="ro-RO"/>
        </w:rPr>
        <w:t>Elaborarea de recomandări privind forma UCA și categoriile de achiziții</w:t>
      </w:r>
      <w:r w:rsidR="00F26283" w:rsidRPr="00BE2BD4">
        <w:rPr>
          <w:lang w:val="ro-RO"/>
        </w:rPr>
        <w:t>.</w:t>
      </w:r>
    </w:p>
    <w:p w14:paraId="0759CC93" w14:textId="08F21F0A" w:rsidR="00F26283" w:rsidRPr="00BE2BD4" w:rsidRDefault="00366E84" w:rsidP="009A58F0">
      <w:pPr>
        <w:pStyle w:val="Alist"/>
        <w:rPr>
          <w:lang w:val="ro-RO"/>
        </w:rPr>
      </w:pPr>
      <w:r w:rsidRPr="00BE2BD4">
        <w:rPr>
          <w:lang w:val="ro-RO"/>
        </w:rPr>
        <w:t xml:space="preserve">Actualizarea și detalierea </w:t>
      </w:r>
      <w:r w:rsidR="00D0073C" w:rsidRPr="00BE2BD4">
        <w:rPr>
          <w:lang w:val="ro-RO"/>
        </w:rPr>
        <w:t>plan</w:t>
      </w:r>
      <w:r w:rsidRPr="00BE2BD4">
        <w:rPr>
          <w:lang w:val="ro-RO"/>
        </w:rPr>
        <w:t>ului</w:t>
      </w:r>
      <w:r w:rsidR="00D0073C" w:rsidRPr="00BE2BD4">
        <w:rPr>
          <w:lang w:val="ro-RO"/>
        </w:rPr>
        <w:t xml:space="preserve"> de acțiune</w:t>
      </w:r>
      <w:r w:rsidRPr="00BE2BD4">
        <w:rPr>
          <w:lang w:val="ro-RO"/>
        </w:rPr>
        <w:t xml:space="preserve"> menționat în Anexa nr. 1</w:t>
      </w:r>
      <w:r w:rsidR="00F26283" w:rsidRPr="00BE2BD4">
        <w:rPr>
          <w:lang w:val="ro-RO"/>
        </w:rPr>
        <w:t>.</w:t>
      </w:r>
    </w:p>
    <w:p w14:paraId="781952FC" w14:textId="010AFA58" w:rsidR="009A58F0" w:rsidRPr="00BE2BD4" w:rsidRDefault="009A58F0" w:rsidP="009A58F0">
      <w:pPr>
        <w:pStyle w:val="abclistEY"/>
        <w:rPr>
          <w:lang w:val="ro-RO"/>
        </w:rPr>
      </w:pPr>
      <w:r w:rsidRPr="00BE2BD4">
        <w:rPr>
          <w:lang w:val="ro-RO"/>
        </w:rPr>
        <w:t>Configurarea UCA:</w:t>
      </w:r>
    </w:p>
    <w:p w14:paraId="49596661" w14:textId="1D32C15C" w:rsidR="00F26283" w:rsidRPr="00BE2BD4" w:rsidRDefault="00D0073C" w:rsidP="009A58F0">
      <w:pPr>
        <w:pStyle w:val="Alist"/>
        <w:rPr>
          <w:lang w:val="ro-RO"/>
        </w:rPr>
      </w:pPr>
      <w:r w:rsidRPr="00BE2BD4">
        <w:rPr>
          <w:lang w:val="ro-RO"/>
        </w:rPr>
        <w:t>Definirea indicatorilor de performanță și a unei metodologii de măsurare aplicabilă UCA.</w:t>
      </w:r>
    </w:p>
    <w:p w14:paraId="3F0E8E99" w14:textId="03B265F4" w:rsidR="008E0BB6" w:rsidRPr="00BE2BD4" w:rsidRDefault="00D0073C" w:rsidP="009A58F0">
      <w:pPr>
        <w:pStyle w:val="Alist"/>
        <w:rPr>
          <w:lang w:val="ro-RO"/>
        </w:rPr>
      </w:pPr>
      <w:r w:rsidRPr="00BE2BD4">
        <w:rPr>
          <w:lang w:val="ro-RO"/>
        </w:rPr>
        <w:t>Configurarea UCA din punct de vedere al structurii operaționale și organizatorice</w:t>
      </w:r>
      <w:r w:rsidR="008E0BB6" w:rsidRPr="00BE2BD4">
        <w:rPr>
          <w:lang w:val="ro-RO"/>
        </w:rPr>
        <w:t>.</w:t>
      </w:r>
    </w:p>
    <w:p w14:paraId="40917E25" w14:textId="3F30B386" w:rsidR="008E0BB6" w:rsidRPr="00BE2BD4" w:rsidRDefault="00D0073C" w:rsidP="009A58F0">
      <w:pPr>
        <w:pStyle w:val="Alist"/>
        <w:rPr>
          <w:lang w:val="ro-RO"/>
        </w:rPr>
      </w:pPr>
      <w:r w:rsidRPr="00BE2BD4">
        <w:rPr>
          <w:lang w:val="ro-RO"/>
        </w:rPr>
        <w:t>Elaborarea actului de înființare al UCA</w:t>
      </w:r>
      <w:r w:rsidR="008E0BB6" w:rsidRPr="00BE2BD4">
        <w:rPr>
          <w:lang w:val="ro-RO"/>
        </w:rPr>
        <w:t>.</w:t>
      </w:r>
    </w:p>
    <w:p w14:paraId="6AEA2BAA" w14:textId="4A63FD80" w:rsidR="009A58F0" w:rsidRPr="00BE2BD4" w:rsidRDefault="00C11D85" w:rsidP="009D1760">
      <w:pPr>
        <w:pStyle w:val="abclistEY"/>
        <w:rPr>
          <w:lang w:val="ro-RO"/>
        </w:rPr>
      </w:pPr>
      <w:r w:rsidRPr="00BE2BD4">
        <w:rPr>
          <w:lang w:val="ro-RO"/>
        </w:rPr>
        <w:t>Operaționalizarea UCA</w:t>
      </w:r>
      <w:r w:rsidR="009A58F0" w:rsidRPr="00BE2BD4">
        <w:rPr>
          <w:lang w:val="ro-RO"/>
        </w:rPr>
        <w:t>:</w:t>
      </w:r>
    </w:p>
    <w:p w14:paraId="5D344F49" w14:textId="026914F9" w:rsidR="008E0BB6" w:rsidRPr="00BE2BD4" w:rsidRDefault="00D0073C" w:rsidP="009A58F0">
      <w:pPr>
        <w:pStyle w:val="Alist"/>
        <w:rPr>
          <w:lang w:val="ro-RO"/>
        </w:rPr>
      </w:pPr>
      <w:r w:rsidRPr="00BE2BD4">
        <w:rPr>
          <w:lang w:val="ro-RO"/>
        </w:rPr>
        <w:t>Organizarea unei vizite de studiu.</w:t>
      </w:r>
    </w:p>
    <w:p w14:paraId="62AE49BB" w14:textId="17807233" w:rsidR="008E0BB6" w:rsidRPr="00BE2BD4" w:rsidRDefault="00D0073C" w:rsidP="009A58F0">
      <w:pPr>
        <w:pStyle w:val="Alist"/>
        <w:rPr>
          <w:lang w:val="ro-RO"/>
        </w:rPr>
      </w:pPr>
      <w:r w:rsidRPr="00BE2BD4">
        <w:rPr>
          <w:lang w:val="ro-RO"/>
        </w:rPr>
        <w:t>Organizarea de activități de formare</w:t>
      </w:r>
      <w:r w:rsidR="008E0BB6" w:rsidRPr="00BE2BD4">
        <w:rPr>
          <w:lang w:val="ro-RO"/>
        </w:rPr>
        <w:t>.</w:t>
      </w:r>
    </w:p>
    <w:p w14:paraId="42FBB959" w14:textId="0DD6526C" w:rsidR="005E6F1A" w:rsidRPr="00BE2BD4" w:rsidRDefault="00D0073C" w:rsidP="009A58F0">
      <w:pPr>
        <w:pStyle w:val="Alist"/>
        <w:rPr>
          <w:lang w:val="ro-RO"/>
        </w:rPr>
      </w:pPr>
      <w:r w:rsidRPr="00BE2BD4">
        <w:rPr>
          <w:lang w:val="ro-RO"/>
        </w:rPr>
        <w:t>Oferirea de sprijin pentru desfășurarea activităților zilnice</w:t>
      </w:r>
      <w:r w:rsidR="005E6F1A" w:rsidRPr="00BE2BD4">
        <w:rPr>
          <w:lang w:val="ro-RO"/>
        </w:rPr>
        <w:t>.</w:t>
      </w:r>
    </w:p>
    <w:p w14:paraId="72FF01E0" w14:textId="47B0ABCB" w:rsidR="008E0BB6" w:rsidRPr="00BE2BD4" w:rsidRDefault="00D0073C" w:rsidP="009A58F0">
      <w:pPr>
        <w:pStyle w:val="Alist"/>
        <w:rPr>
          <w:lang w:val="ro-RO"/>
        </w:rPr>
      </w:pPr>
      <w:r w:rsidRPr="00BE2BD4">
        <w:rPr>
          <w:lang w:val="ro-RO"/>
        </w:rPr>
        <w:t>Organizarea proceduri</w:t>
      </w:r>
      <w:r w:rsidR="007548C3">
        <w:rPr>
          <w:lang w:val="ro-RO"/>
        </w:rPr>
        <w:t>lor</w:t>
      </w:r>
      <w:r w:rsidRPr="00BE2BD4">
        <w:rPr>
          <w:lang w:val="ro-RO"/>
        </w:rPr>
        <w:t xml:space="preserve"> de achiziții</w:t>
      </w:r>
      <w:r w:rsidR="007548C3">
        <w:rPr>
          <w:lang w:val="ro-RO"/>
        </w:rPr>
        <w:t xml:space="preserve"> centralizate</w:t>
      </w:r>
      <w:r w:rsidR="008E0BB6" w:rsidRPr="00BE2BD4">
        <w:rPr>
          <w:lang w:val="ro-RO"/>
        </w:rPr>
        <w:t>.</w:t>
      </w:r>
    </w:p>
    <w:p w14:paraId="39C83FC0" w14:textId="7D0967BC" w:rsidR="009A58F0" w:rsidRPr="00FE2339" w:rsidRDefault="009A58F0" w:rsidP="009D1760">
      <w:pPr>
        <w:pStyle w:val="abclistEY"/>
        <w:rPr>
          <w:lang w:val="ro-RO"/>
        </w:rPr>
      </w:pPr>
      <w:r w:rsidRPr="00FE2339">
        <w:rPr>
          <w:lang w:val="ro-RO"/>
        </w:rPr>
        <w:t>Organizarea de conferințe:</w:t>
      </w:r>
    </w:p>
    <w:p w14:paraId="4CE75AE7" w14:textId="13B2CE0C" w:rsidR="00D0073C" w:rsidRPr="00FE2339" w:rsidRDefault="00D0073C" w:rsidP="009A58F0">
      <w:pPr>
        <w:pStyle w:val="Alist"/>
        <w:rPr>
          <w:lang w:val="ro-RO"/>
        </w:rPr>
      </w:pPr>
      <w:r w:rsidRPr="00FE2339">
        <w:rPr>
          <w:lang w:val="ro-RO"/>
        </w:rPr>
        <w:t>Organizarea unei conferințe în județul din care face parte Organizația Parteneră</w:t>
      </w:r>
      <w:r w:rsidR="0009590D">
        <w:rPr>
          <w:lang w:val="ro-RO"/>
        </w:rPr>
        <w:t>.</w:t>
      </w:r>
    </w:p>
    <w:p w14:paraId="58095B26" w14:textId="77777777" w:rsidR="005B3B4F" w:rsidRDefault="00D0073C" w:rsidP="00802F58">
      <w:pPr>
        <w:pStyle w:val="Alist"/>
        <w:rPr>
          <w:lang w:val="ro-RO"/>
        </w:rPr>
      </w:pPr>
      <w:r w:rsidRPr="005B3B4F">
        <w:rPr>
          <w:lang w:val="ro-RO"/>
        </w:rPr>
        <w:t>Organizarea unei conferințe finale în București</w:t>
      </w:r>
      <w:r w:rsidR="008E0BB6" w:rsidRPr="005B3B4F">
        <w:rPr>
          <w:lang w:val="ro-RO"/>
        </w:rPr>
        <w:t>.</w:t>
      </w:r>
    </w:p>
    <w:p w14:paraId="4265504E" w14:textId="21CE40CF" w:rsidR="00F843B5" w:rsidRDefault="0009590D" w:rsidP="005B3B4F">
      <w:pPr>
        <w:pStyle w:val="Alist"/>
        <w:rPr>
          <w:lang w:val="ro-RO"/>
        </w:rPr>
      </w:pPr>
      <w:proofErr w:type="spellStart"/>
      <w:r w:rsidRPr="00553C4C">
        <w:t>Participarea</w:t>
      </w:r>
      <w:proofErr w:type="spellEnd"/>
      <w:r w:rsidRPr="00553C4C">
        <w:t xml:space="preserve"> la </w:t>
      </w:r>
      <w:proofErr w:type="spellStart"/>
      <w:r w:rsidRPr="00553C4C">
        <w:t>conferințele</w:t>
      </w:r>
      <w:proofErr w:type="spellEnd"/>
      <w:r w:rsidRPr="00553C4C">
        <w:t xml:space="preserve"> din ale </w:t>
      </w:r>
      <w:proofErr w:type="spellStart"/>
      <w:r w:rsidRPr="00553C4C">
        <w:t>județe</w:t>
      </w:r>
      <w:proofErr w:type="spellEnd"/>
      <w:r w:rsidR="005B3B4F">
        <w:rPr>
          <w:lang w:val="ro-RO"/>
        </w:rPr>
        <w:t>.</w:t>
      </w:r>
    </w:p>
    <w:p w14:paraId="2456AAC2" w14:textId="77777777" w:rsidR="005B3B4F" w:rsidRDefault="005B3B4F" w:rsidP="005B3B4F">
      <w:pPr>
        <w:pStyle w:val="abclistEY"/>
        <w:numPr>
          <w:ilvl w:val="0"/>
          <w:numId w:val="0"/>
        </w:numPr>
        <w:ind w:left="720" w:hanging="360"/>
        <w:rPr>
          <w:lang w:val="ro-RO"/>
        </w:rPr>
      </w:pPr>
    </w:p>
    <w:p w14:paraId="4F181001" w14:textId="7900E32D" w:rsidR="003B22F1" w:rsidRPr="00BE2BD4" w:rsidRDefault="005208F7" w:rsidP="00B74A60">
      <w:pPr>
        <w:pStyle w:val="Heading2"/>
      </w:pPr>
      <w:r w:rsidRPr="00BE2BD4">
        <w:lastRenderedPageBreak/>
        <w:t xml:space="preserve">Responsabilitățile </w:t>
      </w:r>
      <w:r w:rsidR="00843820" w:rsidRPr="00BE2BD4">
        <w:t>ANAP</w:t>
      </w:r>
      <w:r w:rsidRPr="00BE2BD4">
        <w:t xml:space="preserve">, ale Organizației Partenere și ale viitoarei UCA </w:t>
      </w:r>
    </w:p>
    <w:p w14:paraId="164D9711" w14:textId="321820B9" w:rsidR="00D66E3A" w:rsidRPr="00BE2BD4" w:rsidRDefault="00583EDA" w:rsidP="00366E84">
      <w:pPr>
        <w:pStyle w:val="abclist"/>
        <w:rPr>
          <w:lang w:val="ro-RO"/>
        </w:rPr>
      </w:pPr>
      <w:bookmarkStart w:id="7" w:name="_Ref70612517"/>
      <w:r w:rsidRPr="00BE2BD4">
        <w:rPr>
          <w:lang w:val="ro-RO"/>
        </w:rPr>
        <w:t xml:space="preserve">Responsabilitățile părților sunt prevăzute în mod detaliat în Anexa nr. 1 la prezentul Protocol. Anexa nr. 1 include, </w:t>
      </w:r>
      <w:r w:rsidR="005208F7" w:rsidRPr="00BE2BD4">
        <w:rPr>
          <w:lang w:val="ro-RO"/>
        </w:rPr>
        <w:t xml:space="preserve">pentru fiecare etapă și activitate a Proiectului, tipurile de sprijin care vor fi oferite de </w:t>
      </w:r>
      <w:r w:rsidR="007E0AA5" w:rsidRPr="00BE2BD4">
        <w:rPr>
          <w:lang w:val="ro-RO"/>
        </w:rPr>
        <w:t>ANAP</w:t>
      </w:r>
      <w:r w:rsidR="005208F7" w:rsidRPr="00BE2BD4">
        <w:rPr>
          <w:lang w:val="ro-RO"/>
        </w:rPr>
        <w:t xml:space="preserve">, </w:t>
      </w:r>
      <w:r w:rsidR="007E0AA5" w:rsidRPr="00BE2BD4">
        <w:rPr>
          <w:lang w:val="ro-RO"/>
        </w:rPr>
        <w:t>prin intermediul Echipei de Implementare</w:t>
      </w:r>
      <w:r w:rsidR="005208F7" w:rsidRPr="00BE2BD4">
        <w:rPr>
          <w:lang w:val="ro-RO"/>
        </w:rPr>
        <w:t>, implicarea așteptată din partea Organizației Partenere, precum și din partea UCA, după înființarea acesteia.</w:t>
      </w:r>
      <w:bookmarkEnd w:id="7"/>
    </w:p>
    <w:p w14:paraId="7CA6F34F" w14:textId="26F8EE97" w:rsidR="00D66E3A" w:rsidRPr="00BE2BD4" w:rsidRDefault="007548C3" w:rsidP="00366E84">
      <w:pPr>
        <w:pStyle w:val="abclist"/>
        <w:rPr>
          <w:lang w:val="ro-RO"/>
        </w:rPr>
      </w:pPr>
      <w:r>
        <w:rPr>
          <w:lang w:val="ro-RO"/>
        </w:rPr>
        <w:t>Î</w:t>
      </w:r>
      <w:r w:rsidR="00F2396B">
        <w:rPr>
          <w:lang w:val="ro-RO"/>
        </w:rPr>
        <w:t xml:space="preserve">n cazul </w:t>
      </w:r>
      <w:r>
        <w:rPr>
          <w:lang w:val="ro-RO"/>
        </w:rPr>
        <w:t>î</w:t>
      </w:r>
      <w:r w:rsidR="00F2396B">
        <w:rPr>
          <w:lang w:val="ro-RO"/>
        </w:rPr>
        <w:t xml:space="preserve">n care UCA se </w:t>
      </w:r>
      <w:r>
        <w:rPr>
          <w:lang w:val="ro-RO"/>
        </w:rPr>
        <w:t>înființează</w:t>
      </w:r>
      <w:r w:rsidR="00F2396B">
        <w:rPr>
          <w:lang w:val="ro-RO"/>
        </w:rPr>
        <w:t xml:space="preserve"> ca </w:t>
      </w:r>
      <w:r>
        <w:rPr>
          <w:lang w:val="ro-RO"/>
        </w:rPr>
        <w:t>organizație</w:t>
      </w:r>
      <w:r w:rsidR="00F2396B">
        <w:rPr>
          <w:lang w:val="ro-RO"/>
        </w:rPr>
        <w:t xml:space="preserve"> distinct</w:t>
      </w:r>
      <w:r>
        <w:rPr>
          <w:lang w:val="ro-RO"/>
        </w:rPr>
        <w:t>ă</w:t>
      </w:r>
      <w:r w:rsidR="00F2396B">
        <w:rPr>
          <w:lang w:val="ro-RO"/>
        </w:rPr>
        <w:t xml:space="preserve"> de </w:t>
      </w:r>
      <w:r w:rsidR="00D66E3A" w:rsidRPr="00BE2BD4">
        <w:rPr>
          <w:lang w:val="ro-RO"/>
        </w:rPr>
        <w:t>Organizația Parteneră</w:t>
      </w:r>
      <w:r w:rsidR="00F2396B">
        <w:rPr>
          <w:lang w:val="ro-RO"/>
        </w:rPr>
        <w:t>, aceasta din urma</w:t>
      </w:r>
      <w:r w:rsidR="00A37A5C">
        <w:rPr>
          <w:lang w:val="ro-RO"/>
        </w:rPr>
        <w:t xml:space="preserve"> </w:t>
      </w:r>
      <w:r w:rsidR="00D66E3A" w:rsidRPr="00BE2BD4">
        <w:rPr>
          <w:lang w:val="ro-RO"/>
        </w:rPr>
        <w:t xml:space="preserve">se angajează ca, în termen de </w:t>
      </w:r>
      <w:r w:rsidR="00583EDA" w:rsidRPr="00BE2BD4">
        <w:rPr>
          <w:lang w:val="ro-RO"/>
        </w:rPr>
        <w:t>10 zile lucrătoare</w:t>
      </w:r>
      <w:r w:rsidR="00D66E3A" w:rsidRPr="00BE2BD4">
        <w:rPr>
          <w:lang w:val="ro-RO"/>
        </w:rPr>
        <w:t xml:space="preserve"> de la data înființării UCA, să determine aderarea </w:t>
      </w:r>
      <w:r w:rsidR="00F2396B">
        <w:rPr>
          <w:lang w:val="ro-RO"/>
        </w:rPr>
        <w:t>UCA</w:t>
      </w:r>
      <w:r w:rsidR="00F2396B" w:rsidRPr="00BE2BD4">
        <w:rPr>
          <w:lang w:val="ro-RO"/>
        </w:rPr>
        <w:t xml:space="preserve"> </w:t>
      </w:r>
      <w:r w:rsidR="00D66E3A" w:rsidRPr="00BE2BD4">
        <w:rPr>
          <w:lang w:val="ro-RO"/>
        </w:rPr>
        <w:t xml:space="preserve">la prezentul Protocol. </w:t>
      </w:r>
      <w:r w:rsidR="00D66E3A" w:rsidRPr="00BE2BD4">
        <w:rPr>
          <w:lang w:val="ro-RO"/>
        </w:rPr>
        <w:br/>
        <w:t>În acest sens,</w:t>
      </w:r>
      <w:r w:rsidR="00BE2BD4" w:rsidRPr="00BE2BD4">
        <w:rPr>
          <w:lang w:val="ro-RO"/>
        </w:rPr>
        <w:t xml:space="preserve"> </w:t>
      </w:r>
      <w:r w:rsidR="00D66E3A" w:rsidRPr="00BE2BD4">
        <w:rPr>
          <w:lang w:val="ro-RO"/>
        </w:rPr>
        <w:t>ANAP, Organizația Parteneră și UCA</w:t>
      </w:r>
      <w:r w:rsidR="003E2093" w:rsidRPr="00BE2BD4">
        <w:rPr>
          <w:lang w:val="ro-RO"/>
        </w:rPr>
        <w:t xml:space="preserve"> </w:t>
      </w:r>
      <w:r w:rsidR="00D66E3A" w:rsidRPr="00BE2BD4">
        <w:rPr>
          <w:lang w:val="ro-RO"/>
        </w:rPr>
        <w:t>vor încheia un act adițional la prezentul Protocol.</w:t>
      </w:r>
    </w:p>
    <w:p w14:paraId="106C8D65" w14:textId="5810959E" w:rsidR="00583EDA" w:rsidRPr="004E3FBD" w:rsidRDefault="00583EDA" w:rsidP="00366E84">
      <w:pPr>
        <w:pStyle w:val="abclist"/>
        <w:rPr>
          <w:lang w:val="ro-RO"/>
        </w:rPr>
      </w:pPr>
      <w:r w:rsidRPr="004E3FBD">
        <w:rPr>
          <w:lang w:val="ro-RO"/>
        </w:rPr>
        <w:t>Planul de Acțiune menționat în Anexa nr. 1 va fi actualizat și detaliat</w:t>
      </w:r>
      <w:r w:rsidR="003E2093" w:rsidRPr="004E3FBD">
        <w:rPr>
          <w:lang w:val="ro-RO"/>
        </w:rPr>
        <w:t xml:space="preserve"> în cadrul activității A5 din Etapa 1, cu acordul Părților semnatare.</w:t>
      </w:r>
    </w:p>
    <w:p w14:paraId="1AC80B1F" w14:textId="1D619637" w:rsidR="003B22F1" w:rsidRPr="00BE2BD4" w:rsidRDefault="003B22F1" w:rsidP="003B22F1">
      <w:pPr>
        <w:pStyle w:val="Headinglevel1"/>
      </w:pPr>
      <w:r w:rsidRPr="00BE2BD4">
        <w:t>Comunicări</w:t>
      </w:r>
    </w:p>
    <w:p w14:paraId="075F52CC" w14:textId="5BC02B2C" w:rsidR="003B22F1" w:rsidRPr="00BE2BD4" w:rsidRDefault="00FF7B3C" w:rsidP="003B22F1">
      <w:pPr>
        <w:rPr>
          <w:lang w:val="ro-RO"/>
        </w:rPr>
      </w:pPr>
      <w:r w:rsidRPr="00BE2BD4">
        <w:rPr>
          <w:lang w:val="ro-RO"/>
        </w:rPr>
        <w:t>Părțile</w:t>
      </w:r>
      <w:r w:rsidR="003B22F1" w:rsidRPr="00BE2BD4">
        <w:rPr>
          <w:lang w:val="ro-RO"/>
        </w:rPr>
        <w:t xml:space="preserve"> se angajează să se informeze reciproc cu privire la activitățile derulate în conformitate cu prevederile prezentului Protocol</w:t>
      </w:r>
      <w:r w:rsidR="009D1C9F" w:rsidRPr="00BE2BD4">
        <w:rPr>
          <w:lang w:val="ro-RO"/>
        </w:rPr>
        <w:t>.</w:t>
      </w:r>
    </w:p>
    <w:p w14:paraId="6EF807DD" w14:textId="36E5E0BC" w:rsidR="003B22F1" w:rsidRPr="00BE2BD4" w:rsidRDefault="006329AC" w:rsidP="003B22F1">
      <w:pPr>
        <w:rPr>
          <w:lang w:val="ro-RO"/>
        </w:rPr>
      </w:pPr>
      <w:r w:rsidRPr="00BE2BD4">
        <w:rPr>
          <w:lang w:val="ro-RO"/>
        </w:rPr>
        <w:t>Organizația Parteneră</w:t>
      </w:r>
      <w:r w:rsidR="003B22F1" w:rsidRPr="00BE2BD4">
        <w:rPr>
          <w:lang w:val="ro-RO"/>
        </w:rPr>
        <w:t xml:space="preserve"> </w:t>
      </w:r>
      <w:r w:rsidR="00D931A2" w:rsidRPr="00BE2BD4">
        <w:rPr>
          <w:lang w:val="ro-RO"/>
        </w:rPr>
        <w:t>comunică</w:t>
      </w:r>
      <w:r w:rsidR="003B22F1" w:rsidRPr="00BE2BD4">
        <w:rPr>
          <w:lang w:val="ro-RO"/>
        </w:rPr>
        <w:t xml:space="preserve"> ANAP</w:t>
      </w:r>
      <w:r w:rsidR="004463FF" w:rsidRPr="00BE2BD4">
        <w:rPr>
          <w:lang w:val="ro-RO"/>
        </w:rPr>
        <w:t>, de îndată,</w:t>
      </w:r>
      <w:r w:rsidR="003B22F1" w:rsidRPr="00BE2BD4">
        <w:rPr>
          <w:lang w:val="ro-RO"/>
        </w:rPr>
        <w:t xml:space="preserve"> informații cu privire la acțiunile întreprinse</w:t>
      </w:r>
      <w:r w:rsidR="00D931A2" w:rsidRPr="00BE2BD4">
        <w:rPr>
          <w:lang w:val="ro-RO"/>
        </w:rPr>
        <w:t xml:space="preserve"> și eventuale </w:t>
      </w:r>
      <w:r w:rsidR="00F7215A" w:rsidRPr="00BE2BD4">
        <w:rPr>
          <w:lang w:val="ro-RO"/>
        </w:rPr>
        <w:t>solicitări de sprijin suplimentar</w:t>
      </w:r>
      <w:r w:rsidR="003B22F1" w:rsidRPr="00BE2BD4">
        <w:rPr>
          <w:lang w:val="ro-RO"/>
        </w:rPr>
        <w:t xml:space="preserve"> în baza prezentului Protocol.</w:t>
      </w:r>
    </w:p>
    <w:p w14:paraId="60F380AA" w14:textId="0F48B641" w:rsidR="003B22F1" w:rsidRPr="00BE2BD4" w:rsidRDefault="003B22F1" w:rsidP="003B22F1">
      <w:pPr>
        <w:rPr>
          <w:lang w:val="ro-RO"/>
        </w:rPr>
      </w:pPr>
      <w:r w:rsidRPr="00BE2BD4">
        <w:rPr>
          <w:lang w:val="ro-RO"/>
        </w:rPr>
        <w:t>Comunicările dintre părți se vor efectua în scris, la datele de contact menționate mai jos:</w:t>
      </w:r>
    </w:p>
    <w:p w14:paraId="41347FB1" w14:textId="77777777" w:rsidR="00F354AD" w:rsidRPr="00BE2BD4" w:rsidRDefault="00F354AD" w:rsidP="00F354AD">
      <w:pPr>
        <w:spacing w:after="240"/>
        <w:rPr>
          <w:rFonts w:cs="Arial"/>
          <w:szCs w:val="24"/>
          <w:u w:val="single"/>
          <w:lang w:val="ro-RO"/>
        </w:rPr>
      </w:pPr>
      <w:r w:rsidRPr="00BE2BD4">
        <w:rPr>
          <w:rFonts w:cs="Arial"/>
          <w:szCs w:val="24"/>
          <w:u w:val="single"/>
          <w:lang w:val="ro-RO"/>
        </w:rPr>
        <w:t>Pentru ANAP:</w:t>
      </w:r>
    </w:p>
    <w:p w14:paraId="161372CF" w14:textId="77777777" w:rsidR="00F354AD" w:rsidRPr="00BE2BD4" w:rsidRDefault="00F354AD" w:rsidP="00F354AD">
      <w:pPr>
        <w:spacing w:after="240"/>
        <w:rPr>
          <w:lang w:val="ro-RO"/>
        </w:rPr>
      </w:pPr>
      <w:r w:rsidRPr="00BE2BD4">
        <w:rPr>
          <w:rFonts w:cs="Arial"/>
          <w:szCs w:val="24"/>
          <w:lang w:val="ro-RO"/>
        </w:rPr>
        <w:t xml:space="preserve">E-mail: </w:t>
      </w:r>
      <w:hyperlink r:id="rId12" w:history="1">
        <w:r w:rsidRPr="00BE2BD4">
          <w:rPr>
            <w:rFonts w:cs="Arial"/>
            <w:szCs w:val="24"/>
            <w:lang w:val="ro-RO"/>
          </w:rPr>
          <w:t>liana.manea@anap.gov.ro</w:t>
        </w:r>
      </w:hyperlink>
      <w:r w:rsidRPr="00BE2BD4">
        <w:rPr>
          <w:rFonts w:cs="Arial"/>
          <w:szCs w:val="24"/>
          <w:lang w:val="ro-RO"/>
        </w:rPr>
        <w:t xml:space="preserve"> și </w:t>
      </w:r>
      <w:hyperlink r:id="rId13" w:history="1">
        <w:r w:rsidRPr="00BE2BD4">
          <w:rPr>
            <w:rFonts w:cs="Arial"/>
            <w:szCs w:val="24"/>
            <w:lang w:val="ro-RO"/>
          </w:rPr>
          <w:t>ucalocale@ro.ey.com</w:t>
        </w:r>
      </w:hyperlink>
    </w:p>
    <w:p w14:paraId="032829F2" w14:textId="77777777" w:rsidR="00F354AD" w:rsidRPr="00BE2BD4" w:rsidRDefault="00F354AD" w:rsidP="00F354AD">
      <w:pPr>
        <w:spacing w:after="240"/>
        <w:rPr>
          <w:rFonts w:cs="Arial"/>
          <w:szCs w:val="24"/>
          <w:lang w:val="ro-RO"/>
        </w:rPr>
      </w:pPr>
      <w:r w:rsidRPr="00BE2BD4">
        <w:rPr>
          <w:rFonts w:cs="Arial"/>
          <w:szCs w:val="24"/>
          <w:lang w:val="ro-RO"/>
        </w:rPr>
        <w:t>În atenția: Liana Manea.</w:t>
      </w:r>
    </w:p>
    <w:p w14:paraId="36DDEBFA" w14:textId="4C8D6C46" w:rsidR="00F354AD" w:rsidRPr="00BE2BD4" w:rsidRDefault="00F354AD" w:rsidP="00F354AD">
      <w:pPr>
        <w:spacing w:after="240"/>
        <w:rPr>
          <w:rFonts w:cs="Arial"/>
          <w:szCs w:val="24"/>
          <w:u w:val="single"/>
          <w:lang w:val="ro-RO"/>
        </w:rPr>
      </w:pPr>
      <w:r w:rsidRPr="00BE2BD4">
        <w:rPr>
          <w:rFonts w:cs="Arial"/>
          <w:szCs w:val="24"/>
          <w:u w:val="single"/>
          <w:lang w:val="ro-RO"/>
        </w:rPr>
        <w:t xml:space="preserve">Pentru </w:t>
      </w:r>
      <w:r w:rsidR="00B74A60" w:rsidRPr="00BE2BD4">
        <w:rPr>
          <w:rFonts w:cs="Arial"/>
          <w:szCs w:val="24"/>
          <w:highlight w:val="lightGray"/>
          <w:u w:val="single"/>
          <w:lang w:val="ro-RO"/>
        </w:rPr>
        <w:t>[Numele organizației]</w:t>
      </w:r>
      <w:r w:rsidRPr="00BE2BD4">
        <w:rPr>
          <w:rFonts w:cs="Arial"/>
          <w:szCs w:val="24"/>
          <w:u w:val="single"/>
          <w:lang w:val="ro-RO"/>
        </w:rPr>
        <w:t>:</w:t>
      </w:r>
    </w:p>
    <w:p w14:paraId="7AB29F19" w14:textId="77777777" w:rsidR="00F354AD" w:rsidRPr="00BE2BD4" w:rsidRDefault="00F354AD" w:rsidP="00F354AD">
      <w:pPr>
        <w:spacing w:after="240"/>
        <w:rPr>
          <w:rFonts w:cs="Arial"/>
          <w:szCs w:val="24"/>
          <w:lang w:val="ro-RO"/>
        </w:rPr>
      </w:pPr>
      <w:r w:rsidRPr="00BE2BD4">
        <w:rPr>
          <w:rFonts w:cs="Arial"/>
          <w:szCs w:val="24"/>
          <w:lang w:val="ro-RO"/>
        </w:rPr>
        <w:t>E-mail [</w:t>
      </w:r>
      <w:r w:rsidRPr="00BE2BD4">
        <w:rPr>
          <w:rFonts w:cs="Arial"/>
          <w:i/>
          <w:iCs/>
          <w:szCs w:val="24"/>
          <w:highlight w:val="lightGray"/>
          <w:lang w:val="ro-RO"/>
        </w:rPr>
        <w:t xml:space="preserve">se va insera </w:t>
      </w:r>
      <w:r w:rsidRPr="00BE2BD4">
        <w:rPr>
          <w:rFonts w:cs="Arial"/>
          <w:szCs w:val="24"/>
          <w:lang w:val="ro-RO"/>
        </w:rPr>
        <w:t>].</w:t>
      </w:r>
    </w:p>
    <w:p w14:paraId="318E8BA7" w14:textId="77777777" w:rsidR="00F354AD" w:rsidRPr="00BE2BD4" w:rsidRDefault="00F354AD" w:rsidP="00F354AD">
      <w:pPr>
        <w:spacing w:after="240"/>
        <w:rPr>
          <w:rFonts w:cs="Arial"/>
          <w:szCs w:val="24"/>
          <w:lang w:val="ro-RO"/>
        </w:rPr>
      </w:pPr>
      <w:r w:rsidRPr="00BE2BD4">
        <w:rPr>
          <w:rFonts w:cs="Arial"/>
          <w:szCs w:val="24"/>
          <w:lang w:val="ro-RO"/>
        </w:rPr>
        <w:t>În atenția: [</w:t>
      </w:r>
      <w:r w:rsidRPr="00BE2BD4">
        <w:rPr>
          <w:rFonts w:cs="Arial"/>
          <w:i/>
          <w:iCs/>
          <w:szCs w:val="24"/>
          <w:highlight w:val="lightGray"/>
          <w:lang w:val="ro-RO"/>
        </w:rPr>
        <w:t xml:space="preserve">se va insera </w:t>
      </w:r>
      <w:r w:rsidRPr="00BE2BD4">
        <w:rPr>
          <w:rFonts w:cs="Arial"/>
          <w:szCs w:val="24"/>
          <w:lang w:val="ro-RO"/>
        </w:rPr>
        <w:t>].</w:t>
      </w:r>
    </w:p>
    <w:p w14:paraId="44904C07" w14:textId="5A1BFBE1" w:rsidR="00F354AD" w:rsidRPr="00BE2BD4" w:rsidRDefault="00F354AD" w:rsidP="00F354AD">
      <w:pPr>
        <w:spacing w:after="240"/>
        <w:rPr>
          <w:rFonts w:cs="Arial"/>
          <w:szCs w:val="24"/>
          <w:lang w:val="ro-RO"/>
        </w:rPr>
      </w:pPr>
      <w:r w:rsidRPr="00BE2BD4">
        <w:rPr>
          <w:rFonts w:cs="Arial"/>
          <w:szCs w:val="24"/>
          <w:lang w:val="ro-RO"/>
        </w:rPr>
        <w:t xml:space="preserve">Persoana de contact din partea </w:t>
      </w:r>
      <w:r w:rsidR="007E0AA5" w:rsidRPr="00BE2BD4">
        <w:rPr>
          <w:rFonts w:cs="Arial"/>
          <w:szCs w:val="24"/>
          <w:lang w:val="ro-RO"/>
        </w:rPr>
        <w:t>E</w:t>
      </w:r>
      <w:r w:rsidRPr="00BE2BD4">
        <w:rPr>
          <w:rFonts w:cs="Arial"/>
          <w:szCs w:val="24"/>
          <w:lang w:val="ro-RO"/>
        </w:rPr>
        <w:t xml:space="preserve">chipei de </w:t>
      </w:r>
      <w:r w:rsidR="007E0AA5" w:rsidRPr="00BE2BD4">
        <w:rPr>
          <w:rFonts w:cs="Arial"/>
          <w:szCs w:val="24"/>
          <w:lang w:val="ro-RO"/>
        </w:rPr>
        <w:t>I</w:t>
      </w:r>
      <w:r w:rsidRPr="00BE2BD4">
        <w:rPr>
          <w:rFonts w:cs="Arial"/>
          <w:szCs w:val="24"/>
          <w:lang w:val="ro-RO"/>
        </w:rPr>
        <w:t xml:space="preserve">mplementare este Sofia Stoican (Ionescu), e-mail: </w:t>
      </w:r>
      <w:hyperlink r:id="rId14" w:history="1">
        <w:r w:rsidRPr="00BE2BD4">
          <w:rPr>
            <w:rFonts w:cs="Arial"/>
            <w:szCs w:val="24"/>
            <w:lang w:val="ro-RO"/>
          </w:rPr>
          <w:t>sofia.ionescu@ro.ey.com</w:t>
        </w:r>
      </w:hyperlink>
      <w:r w:rsidRPr="00BE2BD4">
        <w:rPr>
          <w:rFonts w:cs="Arial"/>
          <w:szCs w:val="24"/>
          <w:lang w:val="ro-RO"/>
        </w:rPr>
        <w:t xml:space="preserve"> și </w:t>
      </w:r>
      <w:hyperlink r:id="rId15" w:history="1">
        <w:r w:rsidRPr="00BE2BD4">
          <w:rPr>
            <w:rFonts w:cs="Arial"/>
            <w:szCs w:val="24"/>
            <w:lang w:val="ro-RO"/>
          </w:rPr>
          <w:t>ucalocale@ro.ey.com</w:t>
        </w:r>
      </w:hyperlink>
      <w:r w:rsidRPr="00BE2BD4">
        <w:rPr>
          <w:rFonts w:cs="Arial"/>
          <w:szCs w:val="24"/>
          <w:lang w:val="ro-RO"/>
        </w:rPr>
        <w:t>, număr de telefon: +40 752 124 788.</w:t>
      </w:r>
    </w:p>
    <w:p w14:paraId="097B08A2" w14:textId="747E218E" w:rsidR="003B22F1" w:rsidRPr="00BE2BD4" w:rsidRDefault="008A10C0" w:rsidP="003B22F1">
      <w:pPr>
        <w:pStyle w:val="Headinglevel1"/>
      </w:pPr>
      <w:bookmarkStart w:id="8" w:name="_Ref71121355"/>
      <w:r w:rsidRPr="00BE2BD4">
        <w:t>Durata</w:t>
      </w:r>
      <w:r w:rsidR="003B22F1" w:rsidRPr="00BE2BD4">
        <w:t xml:space="preserve"> Protocolului</w:t>
      </w:r>
      <w:bookmarkEnd w:id="8"/>
    </w:p>
    <w:p w14:paraId="5006DDAE" w14:textId="23194C9C" w:rsidR="003B22F1" w:rsidRPr="00BE2BD4" w:rsidRDefault="003B22F1" w:rsidP="003B22F1">
      <w:pPr>
        <w:rPr>
          <w:lang w:val="ro-RO"/>
        </w:rPr>
      </w:pPr>
      <w:r w:rsidRPr="00BE2BD4">
        <w:rPr>
          <w:lang w:val="ro-RO"/>
        </w:rPr>
        <w:t xml:space="preserve">Prezentul Protocol </w:t>
      </w:r>
      <w:r w:rsidRPr="00834390">
        <w:rPr>
          <w:lang w:val="ro-RO"/>
        </w:rPr>
        <w:t>intră în vigoare la data semnării sale de către ambele părți</w:t>
      </w:r>
      <w:r w:rsidR="007C2934" w:rsidRPr="00834390">
        <w:rPr>
          <w:lang w:val="ro-RO"/>
        </w:rPr>
        <w:t>, urmând a fi implementat până la data de 31.</w:t>
      </w:r>
      <w:r w:rsidR="00B61D89" w:rsidRPr="00834390">
        <w:rPr>
          <w:lang w:val="ro-RO"/>
        </w:rPr>
        <w:t>12</w:t>
      </w:r>
      <w:r w:rsidR="007C2934" w:rsidRPr="00834390">
        <w:rPr>
          <w:lang w:val="ro-RO"/>
        </w:rPr>
        <w:t>.202</w:t>
      </w:r>
      <w:r w:rsidR="006F3F4B" w:rsidRPr="00834390">
        <w:rPr>
          <w:lang w:val="ro-RO"/>
        </w:rPr>
        <w:t>2</w:t>
      </w:r>
      <w:r w:rsidR="00FA7A36" w:rsidRPr="00553C4C">
        <w:rPr>
          <w:lang w:val="ro-RO"/>
        </w:rPr>
        <w:t>, care</w:t>
      </w:r>
      <w:r w:rsidR="00FA7A36" w:rsidRPr="00834390">
        <w:rPr>
          <w:lang w:val="ro-RO"/>
        </w:rPr>
        <w:t xml:space="preserve"> este</w:t>
      </w:r>
      <w:r w:rsidR="00FA7A36" w:rsidRPr="00BE2BD4">
        <w:rPr>
          <w:lang w:val="ro-RO"/>
        </w:rPr>
        <w:t xml:space="preserve"> și data de finalizare a Exercițiului Pilot</w:t>
      </w:r>
      <w:r w:rsidR="007C2934" w:rsidRPr="00BE2BD4">
        <w:rPr>
          <w:lang w:val="ro-RO"/>
        </w:rPr>
        <w:t>.</w:t>
      </w:r>
    </w:p>
    <w:p w14:paraId="1A85E595" w14:textId="77777777" w:rsidR="003B22F1" w:rsidRPr="00BE2BD4" w:rsidRDefault="003B22F1" w:rsidP="003B22F1">
      <w:pPr>
        <w:pStyle w:val="Headinglevel1"/>
      </w:pPr>
      <w:r w:rsidRPr="00BE2BD4">
        <w:t>Modificarea Protocolului</w:t>
      </w:r>
    </w:p>
    <w:p w14:paraId="2ABB21ED" w14:textId="61BDE9E5" w:rsidR="00834390" w:rsidRPr="00834390" w:rsidRDefault="003B22F1" w:rsidP="00CE5C03">
      <w:pPr>
        <w:spacing w:after="240"/>
        <w:rPr>
          <w:rFonts w:cs="Arial"/>
          <w:szCs w:val="24"/>
          <w:lang w:val="ro-RO"/>
        </w:rPr>
      </w:pPr>
      <w:r w:rsidRPr="00BE2BD4">
        <w:rPr>
          <w:rFonts w:cs="Arial"/>
          <w:szCs w:val="24"/>
          <w:lang w:val="ro-RO"/>
        </w:rPr>
        <w:t>Prezentul Protocol poate fi modificat prin act adițional semnat de către fiecare parte.</w:t>
      </w:r>
    </w:p>
    <w:p w14:paraId="32A64FC0" w14:textId="77777777" w:rsidR="00843820" w:rsidRPr="00BE2BD4" w:rsidRDefault="00843820" w:rsidP="00553C4C">
      <w:pPr>
        <w:pStyle w:val="Headinglevel1"/>
        <w:keepNext w:val="0"/>
        <w:ind w:left="426" w:hanging="431"/>
      </w:pPr>
      <w:r w:rsidRPr="00BE2BD4">
        <w:t>Sustenabilitate</w:t>
      </w:r>
    </w:p>
    <w:p w14:paraId="1CB85F6E" w14:textId="5641779A" w:rsidR="005702C3" w:rsidRPr="00BE2BD4" w:rsidRDefault="009A3D01" w:rsidP="00553C4C">
      <w:pPr>
        <w:pStyle w:val="Heading3"/>
        <w:keepNext w:val="0"/>
        <w:rPr>
          <w:lang w:val="ro-RO"/>
        </w:rPr>
      </w:pPr>
      <w:r w:rsidRPr="00BE2BD4">
        <w:rPr>
          <w:lang w:val="ro-RO"/>
        </w:rPr>
        <w:t xml:space="preserve">Decizia de a </w:t>
      </w:r>
      <w:r w:rsidR="00F06D83">
        <w:rPr>
          <w:lang w:val="ro-RO"/>
        </w:rPr>
        <w:t xml:space="preserve"> </w:t>
      </w:r>
      <w:r w:rsidR="007548C3">
        <w:rPr>
          <w:lang w:val="ro-RO"/>
        </w:rPr>
        <w:t>susține</w:t>
      </w:r>
      <w:r w:rsidR="00F06D83">
        <w:rPr>
          <w:lang w:val="ro-RO"/>
        </w:rPr>
        <w:t xml:space="preserve"> </w:t>
      </w:r>
      <w:r w:rsidR="007548C3">
        <w:rPr>
          <w:lang w:val="ro-RO"/>
        </w:rPr>
        <w:t>f</w:t>
      </w:r>
      <w:r w:rsidR="007548C3" w:rsidRPr="00F06D83">
        <w:rPr>
          <w:lang w:val="ro-RO"/>
        </w:rPr>
        <w:t>uncționarea</w:t>
      </w:r>
      <w:r w:rsidR="00F06D83" w:rsidRPr="00F06D83">
        <w:rPr>
          <w:lang w:val="ro-RO"/>
        </w:rPr>
        <w:t xml:space="preserve"> UCA si </w:t>
      </w:r>
      <w:r w:rsidR="007548C3" w:rsidRPr="00F06D83">
        <w:rPr>
          <w:lang w:val="ro-RO"/>
        </w:rPr>
        <w:t>după</w:t>
      </w:r>
      <w:r w:rsidR="00F06D83" w:rsidRPr="00F06D83">
        <w:rPr>
          <w:lang w:val="ro-RO"/>
        </w:rPr>
        <w:t xml:space="preserve"> finalizarea </w:t>
      </w:r>
      <w:r w:rsidR="007548C3" w:rsidRPr="00F06D83">
        <w:rPr>
          <w:lang w:val="ro-RO"/>
        </w:rPr>
        <w:t>exercițiulu</w:t>
      </w:r>
      <w:r w:rsidR="007548C3">
        <w:rPr>
          <w:lang w:val="ro-RO"/>
        </w:rPr>
        <w:t xml:space="preserve">i Pilot </w:t>
      </w:r>
      <w:r w:rsidRPr="00BE2BD4">
        <w:rPr>
          <w:lang w:val="ro-RO"/>
        </w:rPr>
        <w:t xml:space="preserve">aparține Organizației Partenere. </w:t>
      </w:r>
    </w:p>
    <w:p w14:paraId="5104758A" w14:textId="4073A65D" w:rsidR="005702C3" w:rsidRPr="0009590D" w:rsidRDefault="00814FC6" w:rsidP="00553C4C">
      <w:pPr>
        <w:pStyle w:val="Heading3"/>
        <w:keepNext w:val="0"/>
        <w:rPr>
          <w:lang w:val="ro-RO"/>
        </w:rPr>
      </w:pPr>
      <w:r w:rsidRPr="00BE2BD4">
        <w:rPr>
          <w:lang w:val="ro-RO"/>
        </w:rPr>
        <w:t>Durata a</w:t>
      </w:r>
      <w:r w:rsidR="009A3D01" w:rsidRPr="00BE2BD4">
        <w:rPr>
          <w:lang w:val="ro-RO"/>
        </w:rPr>
        <w:t>sistenț</w:t>
      </w:r>
      <w:r w:rsidRPr="00BE2BD4">
        <w:rPr>
          <w:lang w:val="ro-RO"/>
        </w:rPr>
        <w:t>ei</w:t>
      </w:r>
      <w:r w:rsidR="009A3D01" w:rsidRPr="00BE2BD4">
        <w:rPr>
          <w:lang w:val="ro-RO"/>
        </w:rPr>
        <w:t xml:space="preserve"> ofer</w:t>
      </w:r>
      <w:r w:rsidR="005702C3" w:rsidRPr="00BE2BD4">
        <w:rPr>
          <w:lang w:val="ro-RO"/>
        </w:rPr>
        <w:t>it</w:t>
      </w:r>
      <w:r w:rsidRPr="00BE2BD4">
        <w:rPr>
          <w:lang w:val="ro-RO"/>
        </w:rPr>
        <w:t>e</w:t>
      </w:r>
      <w:r w:rsidR="009A3D01" w:rsidRPr="00BE2BD4">
        <w:rPr>
          <w:lang w:val="ro-RO"/>
        </w:rPr>
        <w:t xml:space="preserve"> de </w:t>
      </w:r>
      <w:r w:rsidR="00A638D1" w:rsidRPr="0009590D">
        <w:rPr>
          <w:lang w:val="ro-RO"/>
        </w:rPr>
        <w:t xml:space="preserve">ANAP prin </w:t>
      </w:r>
      <w:r w:rsidR="009A3D01" w:rsidRPr="0009590D">
        <w:rPr>
          <w:lang w:val="ro-RO"/>
        </w:rPr>
        <w:t xml:space="preserve">Echipa de Implementare prin Proiect, formalizată prin prezentul Protocol, </w:t>
      </w:r>
      <w:r w:rsidRPr="0009590D">
        <w:rPr>
          <w:lang w:val="ro-RO"/>
        </w:rPr>
        <w:t>este limi</w:t>
      </w:r>
      <w:r w:rsidR="009449EB" w:rsidRPr="0009590D">
        <w:rPr>
          <w:lang w:val="ro-RO"/>
        </w:rPr>
        <w:t>t</w:t>
      </w:r>
      <w:r w:rsidRPr="0009590D">
        <w:rPr>
          <w:lang w:val="ro-RO"/>
        </w:rPr>
        <w:t xml:space="preserve">ată la </w:t>
      </w:r>
      <w:r w:rsidR="00F06D83" w:rsidRPr="0009590D">
        <w:rPr>
          <w:lang w:val="ro-RO"/>
        </w:rPr>
        <w:t>31.</w:t>
      </w:r>
      <w:r w:rsidR="00707EF2" w:rsidRPr="0009590D">
        <w:rPr>
          <w:lang w:val="ro-RO"/>
        </w:rPr>
        <w:t>12</w:t>
      </w:r>
      <w:r w:rsidR="00F06D83" w:rsidRPr="0009590D">
        <w:rPr>
          <w:lang w:val="ro-RO"/>
        </w:rPr>
        <w:t>.2022</w:t>
      </w:r>
      <w:r w:rsidR="009A3D01" w:rsidRPr="0009590D">
        <w:rPr>
          <w:lang w:val="ro-RO"/>
        </w:rPr>
        <w:t xml:space="preserve">. </w:t>
      </w:r>
    </w:p>
    <w:p w14:paraId="7544B946" w14:textId="7E6D362E" w:rsidR="00517CCF" w:rsidRPr="00BE2BD4" w:rsidRDefault="00883B6D" w:rsidP="00517CCF">
      <w:pPr>
        <w:pStyle w:val="abclist"/>
        <w:rPr>
          <w:lang w:val="ro-RO"/>
        </w:rPr>
      </w:pPr>
      <w:r w:rsidRPr="00BE2BD4">
        <w:rPr>
          <w:lang w:val="ro-RO"/>
        </w:rPr>
        <w:lastRenderedPageBreak/>
        <w:t>Ulterior încetării</w:t>
      </w:r>
      <w:r w:rsidR="00517CCF" w:rsidRPr="00BE2BD4">
        <w:rPr>
          <w:lang w:val="ro-RO"/>
        </w:rPr>
        <w:t xml:space="preserve"> Protocolului</w:t>
      </w:r>
      <w:r w:rsidR="007548C3">
        <w:rPr>
          <w:lang w:val="ro-RO"/>
        </w:rPr>
        <w:t>,</w:t>
      </w:r>
      <w:r w:rsidR="00517CCF" w:rsidRPr="00BE2BD4">
        <w:rPr>
          <w:lang w:val="ro-RO"/>
        </w:rPr>
        <w:t xml:space="preserve"> UCA continuă să funcționeze conform condițiilor din actul său de înființare. </w:t>
      </w:r>
    </w:p>
    <w:p w14:paraId="2F658A62" w14:textId="4DC2ED7A" w:rsidR="005702C3" w:rsidRPr="00BE2BD4" w:rsidRDefault="00D862C1" w:rsidP="005702C3">
      <w:pPr>
        <w:pStyle w:val="Heading3"/>
        <w:rPr>
          <w:lang w:val="ro-RO"/>
        </w:rPr>
      </w:pPr>
      <w:r w:rsidRPr="00BE2BD4">
        <w:rPr>
          <w:lang w:val="ro-RO"/>
        </w:rPr>
        <w:t xml:space="preserve">Încetarea </w:t>
      </w:r>
      <w:r w:rsidR="005702C3" w:rsidRPr="00BE2BD4">
        <w:rPr>
          <w:lang w:val="ro-RO"/>
        </w:rPr>
        <w:t>Protocolului</w:t>
      </w:r>
      <w:r w:rsidR="008A677B" w:rsidRPr="00BE2BD4">
        <w:rPr>
          <w:lang w:val="ro-RO"/>
        </w:rPr>
        <w:t xml:space="preserve"> înainte de expirarea duratei menționate la pct. </w:t>
      </w:r>
      <w:r w:rsidR="00834390">
        <w:rPr>
          <w:lang w:val="ro-RO"/>
        </w:rPr>
        <w:t>8</w:t>
      </w:r>
      <w:r w:rsidR="005702C3" w:rsidRPr="00BE2BD4">
        <w:rPr>
          <w:lang w:val="ro-RO"/>
        </w:rPr>
        <w:t xml:space="preserve"> conduce la oprirea asistenței oferită de </w:t>
      </w:r>
      <w:r w:rsidRPr="00BE2BD4">
        <w:rPr>
          <w:lang w:val="ro-RO"/>
        </w:rPr>
        <w:t xml:space="preserve">ANAP prin </w:t>
      </w:r>
      <w:r w:rsidR="005702C3" w:rsidRPr="00BE2BD4">
        <w:rPr>
          <w:lang w:val="ro-RO"/>
        </w:rPr>
        <w:t>Echipa de Implementare.</w:t>
      </w:r>
    </w:p>
    <w:p w14:paraId="5CB00AE2" w14:textId="4A1D41C1" w:rsidR="005702C3" w:rsidRPr="00BE2BD4" w:rsidRDefault="005702C3" w:rsidP="005702C3">
      <w:pPr>
        <w:pStyle w:val="abclist"/>
        <w:rPr>
          <w:lang w:val="ro-RO"/>
        </w:rPr>
      </w:pPr>
      <w:r w:rsidRPr="00BE2BD4">
        <w:rPr>
          <w:lang w:val="ro-RO"/>
        </w:rPr>
        <w:t>Protocolul</w:t>
      </w:r>
      <w:r w:rsidR="00184CE1" w:rsidRPr="00BE2BD4">
        <w:rPr>
          <w:lang w:val="ro-RO"/>
        </w:rPr>
        <w:t xml:space="preserve"> poate înceta înainte de expirarea duratei menționate la pct. </w:t>
      </w:r>
      <w:r w:rsidR="00834390">
        <w:rPr>
          <w:lang w:val="ro-RO"/>
        </w:rPr>
        <w:t>8</w:t>
      </w:r>
      <w:r w:rsidR="00BE2BD4" w:rsidRPr="00BE2BD4">
        <w:rPr>
          <w:lang w:val="ro-RO"/>
        </w:rPr>
        <w:t xml:space="preserve"> </w:t>
      </w:r>
      <w:r w:rsidR="00184CE1" w:rsidRPr="00BE2BD4">
        <w:rPr>
          <w:lang w:val="ro-RO"/>
        </w:rPr>
        <w:t>doar</w:t>
      </w:r>
      <w:r w:rsidRPr="00BE2BD4">
        <w:rPr>
          <w:lang w:val="ro-RO"/>
        </w:rPr>
        <w:t xml:space="preserve"> în următoarele condiții:</w:t>
      </w:r>
    </w:p>
    <w:p w14:paraId="75DA4A43" w14:textId="0502C1DF" w:rsidR="005702C3" w:rsidRPr="0009590D" w:rsidRDefault="00167426" w:rsidP="005E38CB">
      <w:pPr>
        <w:pStyle w:val="Bulletlevel2line"/>
        <w:numPr>
          <w:ilvl w:val="0"/>
          <w:numId w:val="26"/>
        </w:numPr>
      </w:pPr>
      <w:r w:rsidRPr="00BE2BD4">
        <w:t>Prin reziliere de către</w:t>
      </w:r>
      <w:r w:rsidR="004D4AA7" w:rsidRPr="00BE2BD4">
        <w:t xml:space="preserve"> ANAP dacă Organizația Parteneră și/sau UCA</w:t>
      </w:r>
      <w:r w:rsidRPr="00BE2BD4">
        <w:t xml:space="preserve"> </w:t>
      </w:r>
      <w:r w:rsidR="005702C3" w:rsidRPr="00BE2BD4">
        <w:t>nu și-a îndeplinit</w:t>
      </w:r>
      <w:r w:rsidR="00FD55A7">
        <w:t>, indiferent de motiv,</w:t>
      </w:r>
      <w:r w:rsidR="005702C3" w:rsidRPr="00BE2BD4">
        <w:t xml:space="preserve"> în mod </w:t>
      </w:r>
      <w:r w:rsidR="00000AE5" w:rsidRPr="00BE2BD4">
        <w:t xml:space="preserve">consecvent </w:t>
      </w:r>
      <w:r w:rsidR="005702C3" w:rsidRPr="00BE2BD4">
        <w:t>responsabilitățile menționate</w:t>
      </w:r>
      <w:r w:rsidR="003E2093" w:rsidRPr="00BE2BD4">
        <w:t xml:space="preserve"> în Anexa nr. 1</w:t>
      </w:r>
      <w:r w:rsidR="005702C3" w:rsidRPr="00BE2BD4">
        <w:t xml:space="preserve">, </w:t>
      </w:r>
      <w:r w:rsidR="00506D46" w:rsidRPr="00BE2BD4">
        <w:t xml:space="preserve">și </w:t>
      </w:r>
      <w:r w:rsidR="00506D46" w:rsidRPr="0009590D">
        <w:t>dacă, în urma notificării</w:t>
      </w:r>
      <w:r w:rsidR="004D4AA7" w:rsidRPr="0009590D">
        <w:t xml:space="preserve"> ANAP cu privire la încălcare</w:t>
      </w:r>
      <w:r w:rsidR="00506D46" w:rsidRPr="0009590D">
        <w:t>, nu remediază în termen de maxim 1</w:t>
      </w:r>
      <w:r w:rsidR="00707EF2" w:rsidRPr="0009590D">
        <w:t>0</w:t>
      </w:r>
      <w:r w:rsidR="00506D46" w:rsidRPr="0009590D">
        <w:t xml:space="preserve"> zile </w:t>
      </w:r>
      <w:r w:rsidR="00751BDD" w:rsidRPr="0009590D">
        <w:t>respectiva încălcare</w:t>
      </w:r>
      <w:r w:rsidR="005702C3" w:rsidRPr="0009590D">
        <w:t>;</w:t>
      </w:r>
    </w:p>
    <w:p w14:paraId="0A721B60" w14:textId="4F00ABB6" w:rsidR="005702C3" w:rsidRPr="00BE2BD4" w:rsidRDefault="005C1DC3" w:rsidP="005E38CB">
      <w:pPr>
        <w:pStyle w:val="Bulletlevel2line"/>
        <w:numPr>
          <w:ilvl w:val="0"/>
          <w:numId w:val="26"/>
        </w:numPr>
      </w:pPr>
      <w:r w:rsidRPr="00BE2BD4">
        <w:t>Au apărut elemente ce conduc la imposibilitatea de derulare și la încetarea proiectului SIPOCA 625</w:t>
      </w:r>
      <w:r w:rsidR="008F07CA" w:rsidRPr="00BE2BD4">
        <w:t xml:space="preserve"> și/sau a Proiectului</w:t>
      </w:r>
      <w:r w:rsidR="00167426" w:rsidRPr="00BE2BD4">
        <w:t xml:space="preserve"> și/sau a Acordului PASSA</w:t>
      </w:r>
      <w:r w:rsidRPr="00BE2BD4">
        <w:t>;</w:t>
      </w:r>
    </w:p>
    <w:p w14:paraId="443E3861" w14:textId="553D54B5" w:rsidR="005C1DC3" w:rsidRPr="00BE2BD4" w:rsidRDefault="005C1DC3" w:rsidP="005E38CB">
      <w:pPr>
        <w:pStyle w:val="Bulletlevel2line"/>
        <w:numPr>
          <w:ilvl w:val="0"/>
          <w:numId w:val="26"/>
        </w:numPr>
      </w:pPr>
      <w:r w:rsidRPr="00BE2BD4">
        <w:t xml:space="preserve">Organizația Parteneră se </w:t>
      </w:r>
      <w:r w:rsidR="008F07CA" w:rsidRPr="00BE2BD4">
        <w:t>desființează</w:t>
      </w:r>
      <w:r w:rsidR="006328F6" w:rsidRPr="00BE2BD4">
        <w:t xml:space="preserve"> până la înființarea UCA și aderarea acesteia la prezentul Protocol</w:t>
      </w:r>
      <w:r w:rsidRPr="00BE2BD4">
        <w:t>;</w:t>
      </w:r>
    </w:p>
    <w:p w14:paraId="025553A9" w14:textId="7784B2DE" w:rsidR="005C1DC3" w:rsidRPr="00BE2BD4" w:rsidRDefault="00174A2E" w:rsidP="005E38CB">
      <w:pPr>
        <w:pStyle w:val="Bulletlevel2line"/>
        <w:numPr>
          <w:ilvl w:val="0"/>
          <w:numId w:val="26"/>
        </w:numPr>
      </w:pPr>
      <w:r w:rsidRPr="00BE2BD4">
        <w:t>Competențele</w:t>
      </w:r>
      <w:r w:rsidR="00081C05" w:rsidRPr="00BE2BD4">
        <w:t xml:space="preserve"> și atribuțiile</w:t>
      </w:r>
      <w:r w:rsidRPr="00BE2BD4">
        <w:t xml:space="preserve"> Organizației Partenere, stabilite conform dispozițiilor legale, se modifică semnificativ </w:t>
      </w:r>
      <w:r w:rsidR="00023063" w:rsidRPr="00BE2BD4">
        <w:t xml:space="preserve">față </w:t>
      </w:r>
      <w:r w:rsidR="005C1DC3" w:rsidRPr="00BE2BD4">
        <w:t>de momentul semnării prezentului Protocol</w:t>
      </w:r>
      <w:r w:rsidR="00023063" w:rsidRPr="00BE2BD4">
        <w:t xml:space="preserve"> și fac imposibilă derularea activităților prevăzute în prezentul Protocol</w:t>
      </w:r>
      <w:r w:rsidR="005C1DC3" w:rsidRPr="00BE2BD4">
        <w:t>.</w:t>
      </w:r>
      <w:r w:rsidR="00C82C9A" w:rsidRPr="00BE2BD4">
        <w:t xml:space="preserve"> În acest caz, Organizația Parteneră va aduce la cunoștința ANAP de îndată orice modificări </w:t>
      </w:r>
      <w:r w:rsidR="00081C05" w:rsidRPr="00BE2BD4">
        <w:t>intervenite cu privire la competențele și atribuțiile sale.</w:t>
      </w:r>
    </w:p>
    <w:p w14:paraId="650997D3" w14:textId="60310CC9" w:rsidR="005702C3" w:rsidRPr="00BE2BD4" w:rsidRDefault="00440381" w:rsidP="00517CCF">
      <w:pPr>
        <w:pStyle w:val="abclist"/>
        <w:rPr>
          <w:lang w:val="ro-RO"/>
        </w:rPr>
      </w:pPr>
      <w:r w:rsidRPr="00BE2BD4">
        <w:rPr>
          <w:lang w:val="ro-RO"/>
        </w:rPr>
        <w:t>În situația prevăzută la</w:t>
      </w:r>
      <w:r w:rsidR="00485511" w:rsidRPr="00BE2BD4">
        <w:rPr>
          <w:lang w:val="ro-RO"/>
        </w:rPr>
        <w:t xml:space="preserve"> pct. </w:t>
      </w:r>
      <w:r w:rsidR="00834390">
        <w:rPr>
          <w:lang w:val="ro-RO"/>
        </w:rPr>
        <w:t>10</w:t>
      </w:r>
      <w:r w:rsidR="00485511" w:rsidRPr="00BE2BD4">
        <w:rPr>
          <w:lang w:val="ro-RO"/>
        </w:rPr>
        <w:t>.1.</w:t>
      </w:r>
      <w:r w:rsidR="00834390">
        <w:rPr>
          <w:lang w:val="ro-RO"/>
        </w:rPr>
        <w:t>5</w:t>
      </w:r>
      <w:r w:rsidR="00485511" w:rsidRPr="00BE2BD4">
        <w:rPr>
          <w:lang w:val="ro-RO"/>
        </w:rPr>
        <w:t xml:space="preserve"> lit. </w:t>
      </w:r>
      <w:r w:rsidR="002F21D5" w:rsidRPr="00BE2BD4">
        <w:rPr>
          <w:lang w:val="ro-RO"/>
        </w:rPr>
        <w:t>a</w:t>
      </w:r>
      <w:r w:rsidR="00485511" w:rsidRPr="00BE2BD4">
        <w:rPr>
          <w:lang w:val="ro-RO"/>
        </w:rPr>
        <w:t>)</w:t>
      </w:r>
      <w:r w:rsidR="00AD762E" w:rsidRPr="00BE2BD4">
        <w:rPr>
          <w:lang w:val="ro-RO"/>
        </w:rPr>
        <w:t>,</w:t>
      </w:r>
      <w:r w:rsidR="005A79A9">
        <w:rPr>
          <w:lang w:val="ro-RO"/>
        </w:rPr>
        <w:t xml:space="preserve"> și b</w:t>
      </w:r>
      <w:r w:rsidR="005A79A9" w:rsidRPr="00AF7503">
        <w:rPr>
          <w:lang w:val="fr-FR"/>
        </w:rPr>
        <w:t>),</w:t>
      </w:r>
      <w:r w:rsidR="00AD762E" w:rsidRPr="00BE2BD4">
        <w:rPr>
          <w:lang w:val="ro-RO"/>
        </w:rPr>
        <w:t xml:space="preserve"> Protocolul încetează prin simpla notificare de reziliere din partea ANAP.</w:t>
      </w:r>
      <w:r w:rsidRPr="00BE2BD4">
        <w:rPr>
          <w:lang w:val="ro-RO"/>
        </w:rPr>
        <w:t xml:space="preserve"> </w:t>
      </w:r>
      <w:r w:rsidR="00B36D22" w:rsidRPr="00BE2BD4">
        <w:rPr>
          <w:lang w:val="ro-RO"/>
        </w:rPr>
        <w:t>În situați</w:t>
      </w:r>
      <w:r w:rsidR="004B60F6">
        <w:rPr>
          <w:lang w:val="ro-RO"/>
        </w:rPr>
        <w:t>a</w:t>
      </w:r>
      <w:r w:rsidR="00B36D22" w:rsidRPr="00BE2BD4">
        <w:rPr>
          <w:lang w:val="ro-RO"/>
        </w:rPr>
        <w:t xml:space="preserve"> prevăzute la pct. </w:t>
      </w:r>
      <w:r w:rsidR="00834390">
        <w:rPr>
          <w:lang w:val="ro-RO"/>
        </w:rPr>
        <w:t>10</w:t>
      </w:r>
      <w:r w:rsidR="00B36D22" w:rsidRPr="00BE2BD4">
        <w:rPr>
          <w:lang w:val="ro-RO"/>
        </w:rPr>
        <w:t>.1.</w:t>
      </w:r>
      <w:r w:rsidR="00834390">
        <w:rPr>
          <w:lang w:val="ro-RO"/>
        </w:rPr>
        <w:t>5</w:t>
      </w:r>
      <w:r w:rsidR="00B36D22" w:rsidRPr="00BE2BD4">
        <w:rPr>
          <w:lang w:val="ro-RO"/>
        </w:rPr>
        <w:t xml:space="preserve"> lit. </w:t>
      </w:r>
      <w:r w:rsidR="00132DBC" w:rsidRPr="00BE2BD4">
        <w:rPr>
          <w:lang w:val="ro-RO"/>
        </w:rPr>
        <w:t xml:space="preserve"> d), Protocolul încetează prin acordul </w:t>
      </w:r>
      <w:r w:rsidR="00092FC9" w:rsidRPr="00BE2BD4">
        <w:rPr>
          <w:lang w:val="ro-RO"/>
        </w:rPr>
        <w:t>p</w:t>
      </w:r>
      <w:r w:rsidR="00132DBC" w:rsidRPr="00BE2BD4">
        <w:rPr>
          <w:lang w:val="ro-RO"/>
        </w:rPr>
        <w:t xml:space="preserve">ărților. În situația prevăzută pct. </w:t>
      </w:r>
      <w:r w:rsidR="00834390">
        <w:rPr>
          <w:lang w:val="ro-RO"/>
        </w:rPr>
        <w:t>10</w:t>
      </w:r>
      <w:r w:rsidR="00132DBC" w:rsidRPr="00BE2BD4">
        <w:rPr>
          <w:lang w:val="ro-RO"/>
        </w:rPr>
        <w:t>.1.</w:t>
      </w:r>
      <w:r w:rsidR="00834390">
        <w:rPr>
          <w:lang w:val="ro-RO"/>
        </w:rPr>
        <w:t>5</w:t>
      </w:r>
      <w:r w:rsidR="00132DBC" w:rsidRPr="00BE2BD4">
        <w:rPr>
          <w:lang w:val="ro-RO"/>
        </w:rPr>
        <w:t xml:space="preserve"> lit. c) Protocolul încetează de drept, la data desființării Organizației Partenere.</w:t>
      </w:r>
    </w:p>
    <w:p w14:paraId="2E29FE63" w14:textId="3A36E1A8" w:rsidR="003B22F1" w:rsidRPr="00BE2BD4" w:rsidRDefault="003B22F1" w:rsidP="003B22F1">
      <w:pPr>
        <w:pStyle w:val="Headinglevel1"/>
      </w:pPr>
      <w:r w:rsidRPr="00BE2BD4">
        <w:t>Considerații finale</w:t>
      </w:r>
    </w:p>
    <w:p w14:paraId="34E45021" w14:textId="6EF6AE2F" w:rsidR="00103784" w:rsidRDefault="003B22F1" w:rsidP="003B22F1">
      <w:pPr>
        <w:spacing w:after="240"/>
        <w:rPr>
          <w:rFonts w:cs="Arial"/>
          <w:szCs w:val="24"/>
          <w:lang w:val="ro-RO"/>
        </w:rPr>
      </w:pPr>
      <w:r w:rsidRPr="00BE2BD4">
        <w:rPr>
          <w:rFonts w:cs="Arial"/>
          <w:szCs w:val="24"/>
          <w:lang w:val="ro-RO"/>
        </w:rPr>
        <w:t xml:space="preserve">Părțile recunosc prin prezentul Protocol importanța activităților prevăzute în cuprinsul acestuia și </w:t>
      </w:r>
      <w:r w:rsidR="00103784">
        <w:rPr>
          <w:rFonts w:cs="Arial"/>
          <w:szCs w:val="24"/>
          <w:lang w:val="ro-RO"/>
        </w:rPr>
        <w:t>importan</w:t>
      </w:r>
      <w:r w:rsidR="005A79A9">
        <w:rPr>
          <w:rFonts w:cs="Arial"/>
          <w:szCs w:val="24"/>
          <w:lang w:val="ro-RO"/>
        </w:rPr>
        <w:t>ț</w:t>
      </w:r>
      <w:r w:rsidR="00103784">
        <w:rPr>
          <w:rFonts w:cs="Arial"/>
          <w:szCs w:val="24"/>
          <w:lang w:val="ro-RO"/>
        </w:rPr>
        <w:t>a deosebit</w:t>
      </w:r>
      <w:r w:rsidR="005A79A9">
        <w:rPr>
          <w:rFonts w:cs="Arial"/>
          <w:szCs w:val="24"/>
          <w:lang w:val="ro-RO"/>
        </w:rPr>
        <w:t>ă</w:t>
      </w:r>
      <w:r w:rsidR="00103784">
        <w:rPr>
          <w:rFonts w:cs="Arial"/>
          <w:szCs w:val="24"/>
          <w:lang w:val="ro-RO"/>
        </w:rPr>
        <w:t xml:space="preserve"> a contribu</w:t>
      </w:r>
      <w:r w:rsidR="005A79A9">
        <w:rPr>
          <w:rFonts w:cs="Arial"/>
          <w:szCs w:val="24"/>
          <w:lang w:val="ro-RO"/>
        </w:rPr>
        <w:t>ț</w:t>
      </w:r>
      <w:r w:rsidR="00103784">
        <w:rPr>
          <w:rFonts w:cs="Arial"/>
          <w:szCs w:val="24"/>
          <w:lang w:val="ro-RO"/>
        </w:rPr>
        <w:t xml:space="preserve">iei </w:t>
      </w:r>
      <w:r w:rsidRPr="00BE2BD4">
        <w:rPr>
          <w:rFonts w:cs="Arial"/>
          <w:szCs w:val="24"/>
          <w:lang w:val="ro-RO"/>
        </w:rPr>
        <w:t xml:space="preserve">la buna îndeplinire a obiectivelor Proiectului. În acest sens, implicarea </w:t>
      </w:r>
      <w:r w:rsidR="008A10C0" w:rsidRPr="00BE2BD4">
        <w:rPr>
          <w:rFonts w:cs="Arial"/>
          <w:szCs w:val="24"/>
          <w:lang w:val="ro-RO"/>
        </w:rPr>
        <w:t>Organizației Partenere</w:t>
      </w:r>
      <w:r w:rsidRPr="00BE2BD4">
        <w:rPr>
          <w:rFonts w:cs="Arial"/>
          <w:szCs w:val="24"/>
          <w:lang w:val="ro-RO"/>
        </w:rPr>
        <w:t xml:space="preserve"> în derularea activităților din prezentul Protocol, precum și rezultatele obținute capătă o însemnătate aparte întrucât sprijinul oferit și gradul succesului acestui Protocol pot pune bazele unor bune practici folositoare pe termen mediu și lung în privința achizițiilor publice centralizate la nivel local.</w:t>
      </w:r>
      <w:r w:rsidR="004300FE" w:rsidRPr="00BE2BD4">
        <w:rPr>
          <w:rFonts w:cs="Arial"/>
          <w:szCs w:val="24"/>
          <w:lang w:val="ro-RO"/>
        </w:rPr>
        <w:t xml:space="preserve"> </w:t>
      </w:r>
    </w:p>
    <w:p w14:paraId="1C10D609" w14:textId="687CA326" w:rsidR="003B22F1" w:rsidRPr="005A79A9" w:rsidRDefault="005A79A9" w:rsidP="00CE5C03">
      <w:pPr>
        <w:spacing w:after="240"/>
        <w:rPr>
          <w:rFonts w:cs="Arial"/>
          <w:szCs w:val="24"/>
          <w:lang w:val="ro-RO"/>
        </w:rPr>
      </w:pPr>
      <w:r w:rsidRPr="005A79A9">
        <w:rPr>
          <w:lang w:val="ro-RO"/>
        </w:rPr>
        <w:t>Organizația</w:t>
      </w:r>
      <w:r w:rsidR="00103784" w:rsidRPr="00AF7503">
        <w:rPr>
          <w:lang w:val="ro-RO"/>
        </w:rPr>
        <w:t xml:space="preserve"> </w:t>
      </w:r>
      <w:r w:rsidR="00DF68DE" w:rsidRPr="005A79A9">
        <w:rPr>
          <w:lang w:val="ro-RO"/>
        </w:rPr>
        <w:t>Partener</w:t>
      </w:r>
      <w:r w:rsidR="00DF68DE">
        <w:rPr>
          <w:lang w:val="ro-RO"/>
        </w:rPr>
        <w:t>ă</w:t>
      </w:r>
      <w:r w:rsidR="00DF68DE" w:rsidRPr="005A79A9">
        <w:rPr>
          <w:lang w:val="ro-RO"/>
        </w:rPr>
        <w:t xml:space="preserve"> </w:t>
      </w:r>
      <w:r w:rsidRPr="005A79A9">
        <w:rPr>
          <w:lang w:val="ro-RO"/>
        </w:rPr>
        <w:t>înțelege</w:t>
      </w:r>
      <w:r w:rsidR="00103784" w:rsidRPr="00AF7503">
        <w:rPr>
          <w:lang w:val="ro-RO"/>
        </w:rPr>
        <w:t xml:space="preserve"> c</w:t>
      </w:r>
      <w:r w:rsidR="00DF68DE">
        <w:rPr>
          <w:lang w:val="ro-RO"/>
        </w:rPr>
        <w:t>ă</w:t>
      </w:r>
      <w:r w:rsidR="00103784" w:rsidRPr="00AF7503">
        <w:rPr>
          <w:lang w:val="ro-RO"/>
        </w:rPr>
        <w:t xml:space="preserve"> semnarea acestui protocol presupune angajarea </w:t>
      </w:r>
      <w:r w:rsidR="00DF68DE">
        <w:rPr>
          <w:lang w:val="ro-RO"/>
        </w:rPr>
        <w:t>ș</w:t>
      </w:r>
      <w:r w:rsidR="00103784" w:rsidRPr="00AF7503">
        <w:rPr>
          <w:lang w:val="ro-RO"/>
        </w:rPr>
        <w:t xml:space="preserve">i mobilizarea unor resurse din partea ANAP, inclusiv financiare, prin intermediul </w:t>
      </w:r>
      <w:r w:rsidRPr="005A79A9">
        <w:rPr>
          <w:lang w:val="ro-RO"/>
        </w:rPr>
        <w:t>finanțării</w:t>
      </w:r>
      <w:r w:rsidR="00103784" w:rsidRPr="00AF7503">
        <w:rPr>
          <w:lang w:val="ro-RO"/>
        </w:rPr>
        <w:t xml:space="preserve"> POCA pentru a </w:t>
      </w:r>
      <w:r w:rsidR="00103784" w:rsidRPr="0009590D">
        <w:rPr>
          <w:lang w:val="ro-RO"/>
        </w:rPr>
        <w:t xml:space="preserve">sprijini </w:t>
      </w:r>
      <w:r w:rsidR="004B4FF4" w:rsidRPr="0009590D">
        <w:rPr>
          <w:lang w:val="ro-RO"/>
        </w:rPr>
        <w:t>O</w:t>
      </w:r>
      <w:r w:rsidRPr="0009590D">
        <w:rPr>
          <w:lang w:val="ro-RO"/>
        </w:rPr>
        <w:t>rganizația</w:t>
      </w:r>
      <w:r w:rsidR="00103784" w:rsidRPr="0009590D">
        <w:rPr>
          <w:lang w:val="ro-RO"/>
        </w:rPr>
        <w:t xml:space="preserve"> </w:t>
      </w:r>
      <w:r w:rsidR="00DF68DE" w:rsidRPr="0009590D">
        <w:rPr>
          <w:lang w:val="ro-RO"/>
        </w:rPr>
        <w:t>P</w:t>
      </w:r>
      <w:r w:rsidR="00103784" w:rsidRPr="0009590D">
        <w:rPr>
          <w:lang w:val="ro-RO"/>
        </w:rPr>
        <w:t>artener</w:t>
      </w:r>
      <w:r w:rsidRPr="0009590D">
        <w:rPr>
          <w:lang w:val="ro-RO"/>
        </w:rPr>
        <w:t>ă</w:t>
      </w:r>
      <w:r w:rsidR="00103784" w:rsidRPr="0009590D">
        <w:rPr>
          <w:lang w:val="ro-RO"/>
        </w:rPr>
        <w:t>.</w:t>
      </w:r>
    </w:p>
    <w:p w14:paraId="2AB13FFA" w14:textId="3C8EC8FD" w:rsidR="003B22F1" w:rsidRPr="00BE2BD4" w:rsidRDefault="00F8541E">
      <w:pPr>
        <w:spacing w:after="240"/>
        <w:rPr>
          <w:rFonts w:cs="Arial"/>
          <w:szCs w:val="24"/>
          <w:lang w:val="ro-RO"/>
        </w:rPr>
      </w:pPr>
      <w:r w:rsidRPr="00BE2BD4">
        <w:rPr>
          <w:rFonts w:cs="Arial"/>
          <w:szCs w:val="24"/>
          <w:lang w:val="ro-RO"/>
        </w:rPr>
        <w:t>Anexa nr. 1 – Plan</w:t>
      </w:r>
      <w:r w:rsidR="00D75493">
        <w:rPr>
          <w:rFonts w:cs="Arial"/>
          <w:szCs w:val="24"/>
          <w:lang w:val="ro-RO"/>
        </w:rPr>
        <w:t>ul</w:t>
      </w:r>
      <w:r w:rsidRPr="00BE2BD4">
        <w:rPr>
          <w:rFonts w:cs="Arial"/>
          <w:szCs w:val="24"/>
          <w:lang w:val="ro-RO"/>
        </w:rPr>
        <w:t xml:space="preserve"> de Acțiune face parte integrantă din prezentul Protocol.</w:t>
      </w:r>
      <w:r w:rsidR="00834390">
        <w:rPr>
          <w:rFonts w:cs="Arial"/>
          <w:szCs w:val="24"/>
          <w:lang w:val="ro-RO"/>
        </w:rPr>
        <w:t xml:space="preserve"> </w:t>
      </w:r>
      <w:r w:rsidR="003B22F1" w:rsidRPr="00BE2BD4">
        <w:rPr>
          <w:rFonts w:cs="Arial"/>
          <w:szCs w:val="24"/>
          <w:lang w:val="ro-RO"/>
        </w:rPr>
        <w:t>Prezentul Pr</w:t>
      </w:r>
      <w:r w:rsidR="00A54E7A">
        <w:rPr>
          <w:rFonts w:cs="Arial"/>
          <w:szCs w:val="24"/>
          <w:lang w:val="ro-RO"/>
        </w:rPr>
        <w:t>otocol a fost încheiat astăzi,......................................</w:t>
      </w:r>
      <w:r w:rsidR="003B22F1" w:rsidRPr="00BE2BD4">
        <w:rPr>
          <w:rFonts w:cs="Arial"/>
          <w:szCs w:val="24"/>
          <w:lang w:val="ro-RO"/>
        </w:rPr>
        <w:t>], în două exemplare, câte unul pentru fiecare parte: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22F1" w:rsidRPr="00BE2BD4" w14:paraId="202A1FFC" w14:textId="77777777" w:rsidTr="00B365C0">
        <w:tc>
          <w:tcPr>
            <w:tcW w:w="4675" w:type="dxa"/>
          </w:tcPr>
          <w:p w14:paraId="4CC17531" w14:textId="77777777" w:rsidR="00A54E7A" w:rsidRDefault="00A54E7A" w:rsidP="00553C4C">
            <w:pPr>
              <w:spacing w:after="120"/>
              <w:ind w:left="176" w:hanging="448"/>
              <w:jc w:val="center"/>
              <w:rPr>
                <w:rFonts w:cs="Arial"/>
                <w:b/>
                <w:bCs/>
                <w:szCs w:val="24"/>
                <w:lang w:val="ro-RO"/>
              </w:rPr>
            </w:pPr>
          </w:p>
          <w:p w14:paraId="7DDB698B" w14:textId="77777777" w:rsidR="003B22F1" w:rsidRPr="00BE2BD4" w:rsidRDefault="003B22F1" w:rsidP="00553C4C">
            <w:pPr>
              <w:spacing w:after="120"/>
              <w:ind w:left="176" w:hanging="448"/>
              <w:jc w:val="center"/>
              <w:rPr>
                <w:rFonts w:cs="Arial"/>
                <w:b/>
                <w:bCs/>
                <w:szCs w:val="24"/>
                <w:lang w:val="ro-RO"/>
              </w:rPr>
            </w:pPr>
            <w:r w:rsidRPr="00BE2BD4">
              <w:rPr>
                <w:rFonts w:cs="Arial"/>
                <w:b/>
                <w:bCs/>
                <w:szCs w:val="24"/>
                <w:lang w:val="ro-RO"/>
              </w:rPr>
              <w:t>AGENȚIA NAȚIONALĂ PENTRU ACHIZIȚII PUBLICE</w:t>
            </w:r>
          </w:p>
        </w:tc>
        <w:tc>
          <w:tcPr>
            <w:tcW w:w="4675" w:type="dxa"/>
          </w:tcPr>
          <w:p w14:paraId="34B9A621" w14:textId="77777777" w:rsidR="00A54E7A" w:rsidRDefault="00A54E7A" w:rsidP="00553C4C">
            <w:pPr>
              <w:spacing w:after="120"/>
              <w:ind w:left="176" w:hanging="448"/>
              <w:jc w:val="center"/>
              <w:rPr>
                <w:rFonts w:cs="Arial"/>
                <w:b/>
                <w:bCs/>
                <w:szCs w:val="24"/>
                <w:highlight w:val="lightGray"/>
                <w:lang w:val="ro-RO"/>
              </w:rPr>
            </w:pPr>
          </w:p>
          <w:p w14:paraId="656CF61A" w14:textId="374DA927" w:rsidR="003B22F1" w:rsidRPr="00BE2BD4" w:rsidRDefault="00F268D5" w:rsidP="00553C4C">
            <w:pPr>
              <w:spacing w:after="120"/>
              <w:ind w:left="176" w:hanging="448"/>
              <w:jc w:val="center"/>
              <w:rPr>
                <w:rFonts w:cs="Arial"/>
                <w:b/>
                <w:bCs/>
                <w:szCs w:val="24"/>
                <w:lang w:val="ro-RO"/>
              </w:rPr>
            </w:pPr>
            <w:r w:rsidRPr="00BE2BD4">
              <w:rPr>
                <w:rFonts w:cs="Arial"/>
                <w:b/>
                <w:bCs/>
                <w:szCs w:val="24"/>
                <w:highlight w:val="lightGray"/>
                <w:lang w:val="ro-RO"/>
              </w:rPr>
              <w:t>[NUMELE ORGANIZAȚIEI]</w:t>
            </w:r>
          </w:p>
        </w:tc>
      </w:tr>
      <w:tr w:rsidR="003B22F1" w:rsidRPr="00BE2BD4" w14:paraId="60226CA0" w14:textId="77777777" w:rsidTr="00B365C0">
        <w:tc>
          <w:tcPr>
            <w:tcW w:w="4675" w:type="dxa"/>
          </w:tcPr>
          <w:p w14:paraId="1B341D6C" w14:textId="071F7B5C" w:rsidR="00F268D5" w:rsidRPr="00BE2BD4" w:rsidRDefault="003B22F1" w:rsidP="00553C4C">
            <w:pPr>
              <w:spacing w:after="0"/>
              <w:ind w:left="176" w:hanging="448"/>
              <w:jc w:val="center"/>
              <w:rPr>
                <w:rFonts w:cs="Arial"/>
                <w:b/>
                <w:bCs/>
                <w:szCs w:val="24"/>
                <w:lang w:val="ro-RO"/>
              </w:rPr>
            </w:pPr>
            <w:r w:rsidRPr="00BE2BD4">
              <w:rPr>
                <w:rFonts w:cs="Arial"/>
                <w:b/>
                <w:bCs/>
                <w:szCs w:val="24"/>
                <w:lang w:val="ro-RO"/>
              </w:rPr>
              <w:t xml:space="preserve">prin </w:t>
            </w:r>
            <w:r w:rsidR="00F268D5" w:rsidRPr="00BE2BD4">
              <w:rPr>
                <w:rFonts w:cs="Arial"/>
                <w:b/>
                <w:bCs/>
                <w:szCs w:val="24"/>
                <w:lang w:val="ro-RO"/>
              </w:rPr>
              <w:t>Președinte,</w:t>
            </w:r>
          </w:p>
          <w:p w14:paraId="76E25440" w14:textId="682968D6" w:rsidR="003B22F1" w:rsidRPr="00BE2BD4" w:rsidRDefault="00F268D5" w:rsidP="00553C4C">
            <w:pPr>
              <w:spacing w:after="0"/>
              <w:ind w:left="176" w:hanging="448"/>
              <w:jc w:val="center"/>
              <w:rPr>
                <w:rFonts w:cs="Arial"/>
                <w:b/>
                <w:bCs/>
                <w:szCs w:val="24"/>
                <w:lang w:val="ro-RO"/>
              </w:rPr>
            </w:pPr>
            <w:r w:rsidRPr="00BE2BD4">
              <w:rPr>
                <w:rFonts w:cs="Arial"/>
                <w:b/>
                <w:bCs/>
                <w:szCs w:val="24"/>
                <w:lang w:val="ro-RO"/>
              </w:rPr>
              <w:t>Liviu BOSTAN</w:t>
            </w:r>
          </w:p>
          <w:p w14:paraId="63C71D53" w14:textId="77777777" w:rsidR="003B22F1" w:rsidRPr="00BE2BD4" w:rsidRDefault="003B22F1" w:rsidP="00553C4C">
            <w:pPr>
              <w:spacing w:after="0"/>
              <w:ind w:left="176" w:hanging="448"/>
              <w:jc w:val="center"/>
              <w:rPr>
                <w:rFonts w:cs="Arial"/>
                <w:b/>
                <w:bCs/>
                <w:szCs w:val="24"/>
                <w:lang w:val="ro-RO"/>
              </w:rPr>
            </w:pPr>
            <w:r w:rsidRPr="00BE2BD4">
              <w:rPr>
                <w:rFonts w:cs="Arial"/>
                <w:b/>
                <w:bCs/>
                <w:szCs w:val="24"/>
                <w:lang w:val="ro-RO"/>
              </w:rPr>
              <w:t>______________________</w:t>
            </w:r>
          </w:p>
        </w:tc>
        <w:tc>
          <w:tcPr>
            <w:tcW w:w="4675" w:type="dxa"/>
          </w:tcPr>
          <w:p w14:paraId="68BCDF94" w14:textId="77777777" w:rsidR="003B22F1" w:rsidRPr="00BE2BD4" w:rsidRDefault="003B22F1" w:rsidP="00553C4C">
            <w:pPr>
              <w:spacing w:after="0"/>
              <w:ind w:left="176" w:hanging="448"/>
              <w:jc w:val="center"/>
              <w:rPr>
                <w:rFonts w:cs="Arial"/>
                <w:b/>
                <w:bCs/>
                <w:szCs w:val="24"/>
                <w:lang w:val="ro-RO"/>
              </w:rPr>
            </w:pPr>
            <w:r w:rsidRPr="00BE2BD4">
              <w:rPr>
                <w:rFonts w:cs="Arial"/>
                <w:b/>
                <w:bCs/>
                <w:szCs w:val="24"/>
                <w:lang w:val="ro-RO"/>
              </w:rPr>
              <w:t>prin [</w:t>
            </w:r>
            <w:r w:rsidRPr="00BE2BD4">
              <w:rPr>
                <w:rFonts w:cs="Arial"/>
                <w:b/>
                <w:bCs/>
                <w:szCs w:val="24"/>
                <w:highlight w:val="lightGray"/>
                <w:lang w:val="ro-RO"/>
              </w:rPr>
              <w:t>·</w:t>
            </w:r>
            <w:r w:rsidRPr="00BE2BD4">
              <w:rPr>
                <w:rFonts w:cs="Arial"/>
                <w:b/>
                <w:bCs/>
                <w:szCs w:val="24"/>
                <w:lang w:val="ro-RO"/>
              </w:rPr>
              <w:t>]</w:t>
            </w:r>
          </w:p>
          <w:p w14:paraId="30DA1638" w14:textId="77777777" w:rsidR="003B22F1" w:rsidRPr="00BE2BD4" w:rsidRDefault="003B22F1" w:rsidP="00553C4C">
            <w:pPr>
              <w:spacing w:after="0"/>
              <w:ind w:left="176" w:hanging="448"/>
              <w:rPr>
                <w:rFonts w:cs="Arial"/>
                <w:b/>
                <w:bCs/>
                <w:szCs w:val="24"/>
                <w:lang w:val="ro-RO"/>
              </w:rPr>
            </w:pPr>
          </w:p>
          <w:p w14:paraId="399339F0" w14:textId="77777777" w:rsidR="003B22F1" w:rsidRPr="00BE2BD4" w:rsidRDefault="003B22F1" w:rsidP="00553C4C">
            <w:pPr>
              <w:spacing w:after="0"/>
              <w:ind w:left="176" w:hanging="448"/>
              <w:jc w:val="center"/>
              <w:rPr>
                <w:rFonts w:cs="Arial"/>
                <w:b/>
                <w:bCs/>
                <w:szCs w:val="24"/>
                <w:lang w:val="ro-RO"/>
              </w:rPr>
            </w:pPr>
            <w:r w:rsidRPr="00BE2BD4">
              <w:rPr>
                <w:rFonts w:cs="Arial"/>
                <w:b/>
                <w:bCs/>
                <w:szCs w:val="24"/>
                <w:lang w:val="ro-RO"/>
              </w:rPr>
              <w:t>______________________</w:t>
            </w:r>
          </w:p>
        </w:tc>
      </w:tr>
    </w:tbl>
    <w:p w14:paraId="1190044D" w14:textId="5D01BB43" w:rsidR="003B22F1" w:rsidRPr="00BE2BD4" w:rsidRDefault="003B22F1" w:rsidP="003B22F1">
      <w:pPr>
        <w:rPr>
          <w:lang w:val="ro-RO"/>
        </w:rPr>
      </w:pPr>
    </w:p>
    <w:p w14:paraId="71F50C56" w14:textId="77777777" w:rsidR="00F8541E" w:rsidRPr="00BE2BD4" w:rsidRDefault="00F8541E" w:rsidP="00553C4C">
      <w:pPr>
        <w:spacing w:before="120" w:after="80"/>
        <w:rPr>
          <w:rFonts w:cs="Arial"/>
          <w:b/>
          <w:bCs/>
          <w:sz w:val="32"/>
          <w:szCs w:val="32"/>
          <w:lang w:val="ro-RO"/>
        </w:rPr>
        <w:sectPr w:rsidR="00F8541E" w:rsidRPr="00BE2BD4" w:rsidSect="005E6F1A">
          <w:footerReference w:type="default" r:id="rId16"/>
          <w:footerReference w:type="first" r:id="rId17"/>
          <w:pgSz w:w="12240" w:h="15840"/>
          <w:pgMar w:top="630" w:right="1440" w:bottom="1440" w:left="1440" w:header="720" w:footer="720" w:gutter="0"/>
          <w:cols w:space="720"/>
          <w:titlePg/>
          <w:docGrid w:linePitch="360"/>
        </w:sectPr>
      </w:pPr>
      <w:bookmarkStart w:id="9" w:name="_GoBack"/>
      <w:bookmarkEnd w:id="9"/>
    </w:p>
    <w:p w14:paraId="453DEFEC" w14:textId="22F70B85" w:rsidR="00F268D5" w:rsidRPr="00BE2BD4" w:rsidRDefault="00F8541E" w:rsidP="003B22F1">
      <w:pPr>
        <w:spacing w:before="120" w:after="80"/>
        <w:jc w:val="center"/>
        <w:rPr>
          <w:rFonts w:cs="Arial"/>
          <w:b/>
          <w:bCs/>
          <w:sz w:val="32"/>
          <w:szCs w:val="32"/>
          <w:lang w:val="ro-RO"/>
        </w:rPr>
      </w:pPr>
      <w:r w:rsidRPr="00BE2BD4">
        <w:rPr>
          <w:rFonts w:cs="Arial"/>
          <w:b/>
          <w:bCs/>
          <w:sz w:val="32"/>
          <w:szCs w:val="32"/>
          <w:lang w:val="ro-RO"/>
        </w:rPr>
        <w:lastRenderedPageBreak/>
        <w:t>Anexa 1 – Plan de Acțiune</w:t>
      </w:r>
    </w:p>
    <w:p w14:paraId="7A81A309" w14:textId="653E2D6D" w:rsidR="00F8541E" w:rsidRPr="00BE2BD4" w:rsidRDefault="00F8541E" w:rsidP="003B22F1">
      <w:pPr>
        <w:spacing w:before="120" w:after="80"/>
        <w:jc w:val="center"/>
        <w:rPr>
          <w:rFonts w:cs="Arial"/>
          <w:b/>
          <w:bCs/>
          <w:sz w:val="32"/>
          <w:szCs w:val="3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097"/>
        <w:gridCol w:w="2782"/>
        <w:gridCol w:w="1750"/>
        <w:gridCol w:w="2328"/>
        <w:gridCol w:w="1757"/>
        <w:gridCol w:w="1409"/>
      </w:tblGrid>
      <w:tr w:rsidR="00C9614E" w:rsidRPr="00BE2BD4" w14:paraId="57D6132C" w14:textId="1112930F" w:rsidTr="00366E84">
        <w:trPr>
          <w:trHeight w:val="520"/>
          <w:tblHeader/>
        </w:trPr>
        <w:tc>
          <w:tcPr>
            <w:tcW w:w="595" w:type="pct"/>
            <w:shd w:val="clear" w:color="000000" w:fill="234C93"/>
            <w:vAlign w:val="center"/>
          </w:tcPr>
          <w:p w14:paraId="04C9B9B7" w14:textId="77777777" w:rsidR="00583EDA" w:rsidRPr="00BE2BD4" w:rsidRDefault="00583EDA" w:rsidP="00583EDA">
            <w:pPr>
              <w:spacing w:before="0" w:after="0"/>
              <w:jc w:val="center"/>
              <w:rPr>
                <w:rFonts w:eastAsia="Times New Roman" w:cs="Arial"/>
                <w:b/>
                <w:bCs/>
                <w:color w:val="FFFFFF"/>
                <w:sz w:val="18"/>
                <w:szCs w:val="18"/>
                <w:lang w:val="ro-RO" w:eastAsia="en-GB"/>
              </w:rPr>
            </w:pPr>
            <w:r w:rsidRPr="00BE2BD4">
              <w:rPr>
                <w:rFonts w:eastAsia="Times New Roman" w:cs="Arial"/>
                <w:b/>
                <w:bCs/>
                <w:color w:val="FFFFFF"/>
                <w:sz w:val="18"/>
                <w:szCs w:val="18"/>
                <w:lang w:val="ro-RO" w:eastAsia="en-GB"/>
              </w:rPr>
              <w:t>Etapă</w:t>
            </w:r>
          </w:p>
        </w:tc>
        <w:tc>
          <w:tcPr>
            <w:tcW w:w="762" w:type="pct"/>
            <w:shd w:val="clear" w:color="000000" w:fill="234C93"/>
            <w:vAlign w:val="center"/>
          </w:tcPr>
          <w:p w14:paraId="49E65F25" w14:textId="77777777" w:rsidR="00583EDA" w:rsidRPr="00BE2BD4" w:rsidRDefault="00583EDA" w:rsidP="00583EDA">
            <w:pPr>
              <w:spacing w:before="0" w:after="0"/>
              <w:jc w:val="center"/>
              <w:rPr>
                <w:rFonts w:eastAsia="Times New Roman" w:cs="Arial"/>
                <w:b/>
                <w:bCs/>
                <w:color w:val="FFFFFF"/>
                <w:sz w:val="18"/>
                <w:szCs w:val="18"/>
                <w:lang w:val="ro-RO" w:eastAsia="en-GB"/>
              </w:rPr>
            </w:pPr>
            <w:r w:rsidRPr="00BE2BD4">
              <w:rPr>
                <w:rFonts w:eastAsia="Times New Roman" w:cs="Arial"/>
                <w:b/>
                <w:bCs/>
                <w:color w:val="FFFFFF"/>
                <w:sz w:val="18"/>
                <w:szCs w:val="18"/>
                <w:lang w:val="ro-RO" w:eastAsia="en-GB"/>
              </w:rPr>
              <w:t>Activitate</w:t>
            </w:r>
          </w:p>
        </w:tc>
        <w:tc>
          <w:tcPr>
            <w:tcW w:w="1011" w:type="pct"/>
            <w:shd w:val="clear" w:color="000000" w:fill="234C93"/>
            <w:vAlign w:val="center"/>
          </w:tcPr>
          <w:p w14:paraId="4D5BE480" w14:textId="7E12D4CB" w:rsidR="00583EDA" w:rsidRPr="00BE2BD4" w:rsidRDefault="00583EDA" w:rsidP="00583EDA">
            <w:pPr>
              <w:spacing w:before="0" w:after="0"/>
              <w:jc w:val="center"/>
              <w:rPr>
                <w:rFonts w:eastAsia="Times New Roman" w:cs="Arial"/>
                <w:b/>
                <w:bCs/>
                <w:color w:val="FFFFFF"/>
                <w:sz w:val="18"/>
                <w:szCs w:val="18"/>
                <w:lang w:val="ro-RO" w:eastAsia="en-GB"/>
              </w:rPr>
            </w:pPr>
            <w:r w:rsidRPr="00BE2BD4">
              <w:rPr>
                <w:rFonts w:eastAsia="Times New Roman" w:cs="Arial"/>
                <w:b/>
                <w:bCs/>
                <w:color w:val="FFFFFF"/>
                <w:sz w:val="18"/>
                <w:szCs w:val="18"/>
                <w:lang w:val="ro-RO" w:eastAsia="en-GB"/>
              </w:rPr>
              <w:t>Responsabilități ANAP, prin intermediul Echipei de Implementare</w:t>
            </w:r>
          </w:p>
        </w:tc>
        <w:tc>
          <w:tcPr>
            <w:tcW w:w="636" w:type="pct"/>
            <w:shd w:val="clear" w:color="000000" w:fill="234C93"/>
            <w:vAlign w:val="center"/>
          </w:tcPr>
          <w:p w14:paraId="098841FB" w14:textId="337A5CB1" w:rsidR="00583EDA" w:rsidRPr="00BE2BD4" w:rsidRDefault="00583EDA" w:rsidP="00583EDA">
            <w:pPr>
              <w:spacing w:before="0" w:after="0"/>
              <w:jc w:val="center"/>
              <w:rPr>
                <w:rFonts w:eastAsia="Times New Roman" w:cs="Arial"/>
                <w:b/>
                <w:bCs/>
                <w:color w:val="FFFFFF"/>
                <w:sz w:val="18"/>
                <w:szCs w:val="18"/>
                <w:lang w:val="ro-RO" w:eastAsia="en-GB"/>
              </w:rPr>
            </w:pPr>
            <w:r w:rsidRPr="00BE2BD4">
              <w:rPr>
                <w:rFonts w:eastAsia="Times New Roman" w:cs="Arial"/>
                <w:b/>
                <w:bCs/>
                <w:color w:val="FFFFFF"/>
                <w:sz w:val="18"/>
                <w:szCs w:val="18"/>
                <w:lang w:val="ro-RO" w:eastAsia="en-GB"/>
              </w:rPr>
              <w:t>Livrabile din partea ANAP, prin intermediul Echipei de Implementare</w:t>
            </w:r>
          </w:p>
        </w:tc>
        <w:tc>
          <w:tcPr>
            <w:tcW w:w="846" w:type="pct"/>
            <w:shd w:val="clear" w:color="000000" w:fill="234C93"/>
            <w:vAlign w:val="center"/>
          </w:tcPr>
          <w:p w14:paraId="7C85E7F5" w14:textId="5B5FDB39" w:rsidR="00583EDA" w:rsidRPr="00A37A5C" w:rsidRDefault="00583EDA" w:rsidP="00583EDA">
            <w:pPr>
              <w:spacing w:before="0" w:after="0"/>
              <w:jc w:val="center"/>
              <w:rPr>
                <w:rFonts w:eastAsia="Times New Roman" w:cs="Arial"/>
                <w:b/>
                <w:bCs/>
                <w:color w:val="FFFFFF"/>
                <w:sz w:val="18"/>
                <w:szCs w:val="18"/>
                <w:lang w:val="ro-RO" w:eastAsia="en-GB"/>
              </w:rPr>
            </w:pPr>
            <w:r w:rsidRPr="00A37A5C">
              <w:rPr>
                <w:rFonts w:eastAsia="Times New Roman" w:cs="Arial"/>
                <w:b/>
                <w:bCs/>
                <w:color w:val="FFFFFF"/>
                <w:sz w:val="18"/>
                <w:szCs w:val="18"/>
                <w:lang w:val="ro-RO" w:eastAsia="en-GB"/>
              </w:rPr>
              <w:t xml:space="preserve">Responsabilitățile </w:t>
            </w:r>
            <w:r w:rsidR="00103784" w:rsidRPr="00A37A5C">
              <w:rPr>
                <w:rStyle w:val="FootnoteReference"/>
                <w:rFonts w:eastAsia="Times New Roman" w:cs="Arial"/>
                <w:b/>
                <w:bCs/>
                <w:color w:val="FFFFFF"/>
                <w:sz w:val="18"/>
                <w:szCs w:val="18"/>
                <w:lang w:val="ro-RO" w:eastAsia="en-GB"/>
              </w:rPr>
              <w:footnoteReference w:id="1"/>
            </w:r>
            <w:r w:rsidRPr="00A37A5C">
              <w:rPr>
                <w:rFonts w:eastAsia="Times New Roman" w:cs="Arial"/>
                <w:b/>
                <w:bCs/>
                <w:color w:val="FFFFFF" w:themeColor="background1"/>
                <w:sz w:val="18"/>
                <w:szCs w:val="18"/>
                <w:lang w:val="ro-RO" w:eastAsia="en-GB"/>
              </w:rPr>
              <w:t>Organizați</w:t>
            </w:r>
            <w:r w:rsidR="00A37A5C" w:rsidRPr="00A37A5C">
              <w:rPr>
                <w:rFonts w:eastAsia="Times New Roman" w:cs="Arial"/>
                <w:b/>
                <w:bCs/>
                <w:color w:val="FFFFFF" w:themeColor="background1"/>
                <w:sz w:val="18"/>
                <w:szCs w:val="18"/>
                <w:lang w:val="ro-RO" w:eastAsia="en-GB"/>
              </w:rPr>
              <w:t>ei(lor)</w:t>
            </w:r>
            <w:r w:rsidRPr="00A37A5C">
              <w:rPr>
                <w:rFonts w:eastAsia="Times New Roman" w:cs="Arial"/>
                <w:b/>
                <w:bCs/>
                <w:color w:val="FFFFFF" w:themeColor="background1"/>
                <w:sz w:val="18"/>
                <w:szCs w:val="18"/>
                <w:lang w:val="ro-RO" w:eastAsia="en-GB"/>
              </w:rPr>
              <w:t xml:space="preserve"> </w:t>
            </w:r>
            <w:r w:rsidRPr="00A37A5C">
              <w:rPr>
                <w:rFonts w:eastAsia="Times New Roman" w:cs="Arial"/>
                <w:b/>
                <w:bCs/>
                <w:color w:val="FFFFFF"/>
                <w:sz w:val="18"/>
                <w:szCs w:val="18"/>
                <w:lang w:val="ro-RO" w:eastAsia="en-GB"/>
              </w:rPr>
              <w:t>Partenere</w:t>
            </w:r>
          </w:p>
        </w:tc>
        <w:tc>
          <w:tcPr>
            <w:tcW w:w="638" w:type="pct"/>
            <w:shd w:val="clear" w:color="000000" w:fill="234C93"/>
            <w:vAlign w:val="center"/>
          </w:tcPr>
          <w:p w14:paraId="3820A7E7" w14:textId="1F8623CB" w:rsidR="00583EDA" w:rsidRPr="00BE2BD4" w:rsidRDefault="00583EDA" w:rsidP="00583EDA">
            <w:pPr>
              <w:spacing w:before="0" w:after="0"/>
              <w:jc w:val="center"/>
              <w:rPr>
                <w:rFonts w:eastAsia="Times New Roman" w:cs="Arial"/>
                <w:b/>
                <w:bCs/>
                <w:color w:val="FFFFFF"/>
                <w:sz w:val="18"/>
                <w:szCs w:val="18"/>
                <w:lang w:val="ro-RO" w:eastAsia="en-GB"/>
              </w:rPr>
            </w:pPr>
            <w:r w:rsidRPr="00BE2BD4">
              <w:rPr>
                <w:rFonts w:eastAsia="Times New Roman" w:cs="Arial"/>
                <w:b/>
                <w:bCs/>
                <w:color w:val="FFFFFF"/>
                <w:sz w:val="18"/>
                <w:szCs w:val="18"/>
                <w:lang w:val="ro-RO" w:eastAsia="en-GB"/>
              </w:rPr>
              <w:t xml:space="preserve">Responsabilitățile UCA </w:t>
            </w:r>
          </w:p>
        </w:tc>
        <w:tc>
          <w:tcPr>
            <w:tcW w:w="512" w:type="pct"/>
            <w:shd w:val="clear" w:color="000000" w:fill="234C93"/>
            <w:vAlign w:val="center"/>
          </w:tcPr>
          <w:p w14:paraId="10A05C2D" w14:textId="27A49851" w:rsidR="00583EDA" w:rsidRPr="00BE2BD4" w:rsidRDefault="00583EDA" w:rsidP="00583EDA">
            <w:pPr>
              <w:spacing w:before="0" w:after="0"/>
              <w:jc w:val="center"/>
              <w:rPr>
                <w:rFonts w:eastAsia="Times New Roman" w:cs="Arial"/>
                <w:b/>
                <w:bCs/>
                <w:color w:val="FFFFFF"/>
                <w:sz w:val="18"/>
                <w:szCs w:val="18"/>
                <w:lang w:val="ro-RO" w:eastAsia="en-GB"/>
              </w:rPr>
            </w:pPr>
            <w:r w:rsidRPr="00BE2BD4">
              <w:rPr>
                <w:rFonts w:eastAsia="Times New Roman" w:cs="Arial"/>
                <w:b/>
                <w:bCs/>
                <w:color w:val="FFFFFF"/>
                <w:sz w:val="18"/>
                <w:szCs w:val="18"/>
                <w:lang w:val="ro-RO" w:eastAsia="en-GB"/>
              </w:rPr>
              <w:t>Orizont de timp</w:t>
            </w:r>
            <w:r w:rsidR="002207FE">
              <w:rPr>
                <w:rFonts w:eastAsia="Times New Roman" w:cs="Arial"/>
                <w:b/>
                <w:bCs/>
                <w:color w:val="FFFFFF"/>
                <w:sz w:val="18"/>
                <w:szCs w:val="18"/>
                <w:lang w:val="ro-RO" w:eastAsia="en-GB"/>
              </w:rPr>
              <w:t xml:space="preserve"> pentru </w:t>
            </w:r>
            <w:r w:rsidR="006D0570">
              <w:rPr>
                <w:rFonts w:eastAsia="Times New Roman" w:cs="Arial"/>
                <w:b/>
                <w:bCs/>
                <w:color w:val="FFFFFF"/>
                <w:sz w:val="18"/>
                <w:szCs w:val="18"/>
                <w:lang w:val="ro-RO" w:eastAsia="en-GB"/>
              </w:rPr>
              <w:t>încheierea</w:t>
            </w:r>
            <w:r w:rsidR="002207FE">
              <w:rPr>
                <w:rFonts w:eastAsia="Times New Roman" w:cs="Arial"/>
                <w:b/>
                <w:bCs/>
                <w:color w:val="FFFFFF"/>
                <w:sz w:val="18"/>
                <w:szCs w:val="18"/>
                <w:lang w:val="ro-RO" w:eastAsia="en-GB"/>
              </w:rPr>
              <w:t xml:space="preserve"> activității </w:t>
            </w:r>
          </w:p>
        </w:tc>
      </w:tr>
      <w:tr w:rsidR="00C9614E" w:rsidRPr="00BE2BD4" w14:paraId="43D6C468" w14:textId="72FCE6E3" w:rsidTr="00366E84">
        <w:trPr>
          <w:trHeight w:val="880"/>
        </w:trPr>
        <w:tc>
          <w:tcPr>
            <w:tcW w:w="595" w:type="pct"/>
            <w:vMerge w:val="restart"/>
            <w:shd w:val="clear" w:color="000000" w:fill="F2F2F2"/>
            <w:vAlign w:val="center"/>
          </w:tcPr>
          <w:p w14:paraId="4AAA590C"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E1) Realizarea unui studiu la nivel de județ</w:t>
            </w:r>
          </w:p>
        </w:tc>
        <w:tc>
          <w:tcPr>
            <w:tcW w:w="762" w:type="pct"/>
            <w:shd w:val="clear" w:color="000000" w:fill="F2F2F2"/>
            <w:vAlign w:val="center"/>
          </w:tcPr>
          <w:p w14:paraId="042707F1" w14:textId="6314555E"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A1. Elaborarea Planului de Mobilizare a Actorilor Cheie la nivelul </w:t>
            </w:r>
            <w:r w:rsidR="00366E84" w:rsidRPr="00BE2BD4">
              <w:rPr>
                <w:rFonts w:eastAsia="Times New Roman" w:cs="Arial"/>
                <w:color w:val="000000"/>
                <w:sz w:val="18"/>
                <w:szCs w:val="18"/>
                <w:lang w:val="ro-RO" w:eastAsia="en-GB"/>
              </w:rPr>
              <w:t>E</w:t>
            </w:r>
            <w:r w:rsidRPr="00BE2BD4">
              <w:rPr>
                <w:rFonts w:eastAsia="Times New Roman" w:cs="Arial"/>
                <w:color w:val="000000"/>
                <w:sz w:val="18"/>
                <w:szCs w:val="18"/>
                <w:lang w:val="ro-RO" w:eastAsia="en-GB"/>
              </w:rPr>
              <w:t xml:space="preserve">xercițiului </w:t>
            </w:r>
            <w:r w:rsidR="00366E84" w:rsidRPr="00BE2BD4">
              <w:rPr>
                <w:rFonts w:eastAsia="Times New Roman" w:cs="Arial"/>
                <w:color w:val="000000"/>
                <w:sz w:val="18"/>
                <w:szCs w:val="18"/>
                <w:lang w:val="ro-RO" w:eastAsia="en-GB"/>
              </w:rPr>
              <w:t>P</w:t>
            </w:r>
            <w:r w:rsidRPr="00BE2BD4">
              <w:rPr>
                <w:rFonts w:eastAsia="Times New Roman" w:cs="Arial"/>
                <w:color w:val="000000"/>
                <w:sz w:val="18"/>
                <w:szCs w:val="18"/>
                <w:lang w:val="ro-RO" w:eastAsia="en-GB"/>
              </w:rPr>
              <w:t>ilot.</w:t>
            </w:r>
          </w:p>
        </w:tc>
        <w:tc>
          <w:tcPr>
            <w:tcW w:w="1011" w:type="pct"/>
            <w:shd w:val="clear" w:color="000000" w:fill="F2F2F2"/>
            <w:vAlign w:val="center"/>
          </w:tcPr>
          <w:p w14:paraId="6583DD01" w14:textId="16022461"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Elaborează Planul de Mobilizare a Actorilor Cheie la nivelul </w:t>
            </w:r>
            <w:r w:rsidR="00366E84" w:rsidRPr="00BE2BD4">
              <w:rPr>
                <w:rFonts w:eastAsia="Times New Roman" w:cs="Arial"/>
                <w:color w:val="000000"/>
                <w:sz w:val="18"/>
                <w:szCs w:val="18"/>
                <w:lang w:val="ro-RO" w:eastAsia="en-GB"/>
              </w:rPr>
              <w:t>E</w:t>
            </w:r>
            <w:r w:rsidRPr="00BE2BD4">
              <w:rPr>
                <w:rFonts w:eastAsia="Times New Roman" w:cs="Arial"/>
                <w:color w:val="000000"/>
                <w:sz w:val="18"/>
                <w:szCs w:val="18"/>
                <w:lang w:val="ro-RO" w:eastAsia="en-GB"/>
              </w:rPr>
              <w:t xml:space="preserve">xercițiului </w:t>
            </w:r>
            <w:r w:rsidR="00366E84" w:rsidRPr="00BE2BD4">
              <w:rPr>
                <w:rFonts w:eastAsia="Times New Roman" w:cs="Arial"/>
                <w:color w:val="000000"/>
                <w:sz w:val="18"/>
                <w:szCs w:val="18"/>
                <w:lang w:val="ro-RO" w:eastAsia="en-GB"/>
              </w:rPr>
              <w:t>P</w:t>
            </w:r>
            <w:r w:rsidRPr="00BE2BD4">
              <w:rPr>
                <w:rFonts w:eastAsia="Times New Roman" w:cs="Arial"/>
                <w:color w:val="000000"/>
                <w:sz w:val="18"/>
                <w:szCs w:val="18"/>
                <w:lang w:val="ro-RO" w:eastAsia="en-GB"/>
              </w:rPr>
              <w:t>ilot.</w:t>
            </w:r>
          </w:p>
        </w:tc>
        <w:tc>
          <w:tcPr>
            <w:tcW w:w="636" w:type="pct"/>
            <w:shd w:val="clear" w:color="000000" w:fill="F2F2F2"/>
            <w:vAlign w:val="center"/>
          </w:tcPr>
          <w:p w14:paraId="1A948560"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Plan de Mobilizare a Actorilor Cheie</w:t>
            </w:r>
          </w:p>
          <w:p w14:paraId="4ECD858C"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 </w:t>
            </w:r>
          </w:p>
          <w:p w14:paraId="09B7E1E1" w14:textId="3D892540"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Plan de Comunicare</w:t>
            </w:r>
          </w:p>
        </w:tc>
        <w:tc>
          <w:tcPr>
            <w:tcW w:w="846" w:type="pct"/>
            <w:shd w:val="clear" w:color="000000" w:fill="F2F2F2"/>
            <w:vAlign w:val="center"/>
          </w:tcPr>
          <w:p w14:paraId="197E6564" w14:textId="4B57FDFE"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Oferă informații privind actorii cheie relevanți la nivel local și poziția acestora față de Proiect.</w:t>
            </w:r>
          </w:p>
        </w:tc>
        <w:tc>
          <w:tcPr>
            <w:tcW w:w="638" w:type="pct"/>
            <w:shd w:val="clear" w:color="000000" w:fill="F2F2F2"/>
            <w:vAlign w:val="center"/>
          </w:tcPr>
          <w:p w14:paraId="21047A5B" w14:textId="1C50AD24"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w:t>
            </w:r>
            <w:r w:rsidR="00366E84" w:rsidRPr="00BE2BD4">
              <w:rPr>
                <w:rFonts w:eastAsia="Times New Roman" w:cs="Arial"/>
                <w:color w:val="000000"/>
                <w:sz w:val="18"/>
                <w:szCs w:val="18"/>
                <w:lang w:val="ro-RO" w:eastAsia="en-GB"/>
              </w:rPr>
              <w:t>u este cazul.</w:t>
            </w:r>
          </w:p>
        </w:tc>
        <w:tc>
          <w:tcPr>
            <w:tcW w:w="512" w:type="pct"/>
            <w:shd w:val="clear" w:color="000000" w:fill="F2F2F2"/>
            <w:vAlign w:val="center"/>
          </w:tcPr>
          <w:p w14:paraId="6B3289AC" w14:textId="09013DA9" w:rsidR="00583EDA" w:rsidRPr="00553C4C" w:rsidRDefault="00F24DC4" w:rsidP="00583EDA">
            <w:pPr>
              <w:spacing w:before="0" w:after="0"/>
              <w:jc w:val="center"/>
              <w:rPr>
                <w:rFonts w:eastAsia="Times New Roman" w:cs="Arial"/>
                <w:color w:val="000000" w:themeColor="text1"/>
                <w:sz w:val="18"/>
                <w:szCs w:val="18"/>
                <w:lang w:val="ro-RO" w:eastAsia="en-GB"/>
              </w:rPr>
            </w:pPr>
            <w:r>
              <w:rPr>
                <w:rFonts w:eastAsia="Times New Roman" w:cs="Arial"/>
                <w:color w:val="000000" w:themeColor="text1"/>
                <w:sz w:val="18"/>
                <w:szCs w:val="18"/>
                <w:lang w:val="ro-RO" w:eastAsia="en-GB"/>
              </w:rPr>
              <w:t>Două luni de la momentul semnării Protocolului de colaborare</w:t>
            </w:r>
            <w:r w:rsidR="006D0570">
              <w:rPr>
                <w:rFonts w:eastAsia="Times New Roman" w:cs="Arial"/>
                <w:color w:val="000000" w:themeColor="text1"/>
                <w:sz w:val="18"/>
                <w:szCs w:val="18"/>
                <w:lang w:val="ro-RO" w:eastAsia="en-GB"/>
              </w:rPr>
              <w:t xml:space="preserve">, de către ambele părți </w:t>
            </w:r>
          </w:p>
        </w:tc>
      </w:tr>
      <w:tr w:rsidR="00C9614E" w:rsidRPr="00BE2BD4" w14:paraId="2DD5BD2F" w14:textId="0CD88B64" w:rsidTr="00366E84">
        <w:trPr>
          <w:trHeight w:val="1140"/>
        </w:trPr>
        <w:tc>
          <w:tcPr>
            <w:tcW w:w="595" w:type="pct"/>
            <w:vMerge/>
            <w:shd w:val="clear" w:color="000000" w:fill="F2F2F2"/>
            <w:vAlign w:val="center"/>
          </w:tcPr>
          <w:p w14:paraId="2139B156"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3D54E4C4"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A2. Analiza activității privind achizițiile a autorităților contractante.</w:t>
            </w:r>
          </w:p>
        </w:tc>
        <w:tc>
          <w:tcPr>
            <w:tcW w:w="1011" w:type="pct"/>
            <w:shd w:val="clear" w:color="000000" w:fill="F2F2F2"/>
            <w:vAlign w:val="center"/>
          </w:tcPr>
          <w:p w14:paraId="5166D679" w14:textId="77777777" w:rsidR="00583EDA" w:rsidRPr="00BE2BD4" w:rsidRDefault="00583EDA" w:rsidP="00583EDA">
            <w:pPr>
              <w:spacing w:before="0" w:after="0"/>
              <w:jc w:val="left"/>
              <w:rPr>
                <w:rFonts w:eastAsia="Times New Roman" w:cs="Arial"/>
                <w:color w:val="000000"/>
                <w:sz w:val="18"/>
                <w:szCs w:val="18"/>
                <w:lang w:val="ro-RO" w:eastAsia="en-GB"/>
              </w:rPr>
            </w:pPr>
            <w:r w:rsidRPr="00440FB9">
              <w:rPr>
                <w:rFonts w:eastAsia="Times New Roman" w:cs="Arial"/>
                <w:color w:val="000000"/>
                <w:sz w:val="18"/>
                <w:szCs w:val="18"/>
                <w:lang w:val="ro-RO" w:eastAsia="en-GB"/>
              </w:rPr>
              <w:t>Oferă sprijin și îndrumare Organizației Partenere pentru a obține datele relevante de la Beneficiarii finali ai UCA care au fost identificați.</w:t>
            </w:r>
          </w:p>
          <w:p w14:paraId="713ED212" w14:textId="77777777" w:rsidR="00583EDA" w:rsidRPr="00BE2BD4" w:rsidRDefault="00583EDA" w:rsidP="00583EDA">
            <w:pPr>
              <w:spacing w:before="0" w:after="0"/>
              <w:jc w:val="left"/>
              <w:rPr>
                <w:rFonts w:eastAsia="Times New Roman" w:cs="Arial"/>
                <w:color w:val="000000"/>
                <w:sz w:val="18"/>
                <w:szCs w:val="18"/>
                <w:lang w:val="ro-RO" w:eastAsia="en-GB"/>
              </w:rPr>
            </w:pPr>
          </w:p>
          <w:p w14:paraId="120DEEE2"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Pregătește un chestionar care va fi adresat Beneficiarilor finali ai UCA și, dacă este cazul, realizează vizite.</w:t>
            </w:r>
          </w:p>
          <w:p w14:paraId="3B920EC5" w14:textId="77777777" w:rsidR="00583EDA" w:rsidRPr="00BE2BD4" w:rsidRDefault="00583EDA" w:rsidP="00583EDA">
            <w:pPr>
              <w:spacing w:before="0" w:after="0"/>
              <w:jc w:val="left"/>
              <w:rPr>
                <w:rFonts w:eastAsia="Times New Roman" w:cs="Arial"/>
                <w:color w:val="000000"/>
                <w:sz w:val="18"/>
                <w:szCs w:val="18"/>
                <w:lang w:val="ro-RO" w:eastAsia="en-GB"/>
              </w:rPr>
            </w:pPr>
          </w:p>
          <w:p w14:paraId="4EB2DF3C" w14:textId="6D4D7E05"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Analizează datele obținute.</w:t>
            </w:r>
          </w:p>
        </w:tc>
        <w:tc>
          <w:tcPr>
            <w:tcW w:w="636" w:type="pct"/>
            <w:shd w:val="clear" w:color="000000" w:fill="F2F2F2"/>
            <w:vAlign w:val="center"/>
          </w:tcPr>
          <w:p w14:paraId="1DD8341B" w14:textId="50E87994"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Analiza activităților de achiziții/volumelor Beneficiarilor finali</w:t>
            </w:r>
          </w:p>
        </w:tc>
        <w:tc>
          <w:tcPr>
            <w:tcW w:w="846" w:type="pct"/>
            <w:shd w:val="clear" w:color="000000" w:fill="F2F2F2"/>
            <w:vAlign w:val="center"/>
          </w:tcPr>
          <w:p w14:paraId="09A8EFCC" w14:textId="6E6117BA" w:rsidR="00583EDA" w:rsidRPr="00D7219A" w:rsidRDefault="00583EDA" w:rsidP="00583EDA">
            <w:pPr>
              <w:spacing w:before="0" w:after="0"/>
              <w:jc w:val="left"/>
              <w:rPr>
                <w:rFonts w:eastAsia="Times New Roman" w:cs="Arial"/>
                <w:color w:val="000000"/>
                <w:sz w:val="18"/>
                <w:szCs w:val="18"/>
                <w:lang w:val="ro-RO" w:eastAsia="en-GB"/>
              </w:rPr>
            </w:pPr>
            <w:r w:rsidRPr="00440FB9">
              <w:rPr>
                <w:rFonts w:eastAsia="Times New Roman" w:cs="Arial"/>
                <w:color w:val="000000"/>
                <w:sz w:val="18"/>
                <w:szCs w:val="18"/>
                <w:lang w:val="ro-RO" w:eastAsia="en-GB"/>
              </w:rPr>
              <w:t xml:space="preserve">Transmite solicitările de date </w:t>
            </w:r>
            <w:r w:rsidRPr="00D7219A">
              <w:rPr>
                <w:rFonts w:eastAsia="Times New Roman" w:cs="Arial"/>
                <w:color w:val="000000"/>
                <w:sz w:val="18"/>
                <w:szCs w:val="18"/>
                <w:lang w:val="ro-RO" w:eastAsia="en-GB"/>
              </w:rPr>
              <w:t>către Beneficiarii finali.</w:t>
            </w:r>
          </w:p>
          <w:p w14:paraId="31040F38" w14:textId="77777777" w:rsidR="00583EDA" w:rsidRPr="00440FB9" w:rsidRDefault="00583EDA" w:rsidP="00583EDA">
            <w:pPr>
              <w:spacing w:before="0" w:after="0"/>
              <w:jc w:val="left"/>
              <w:rPr>
                <w:rFonts w:eastAsia="Times New Roman" w:cs="Arial"/>
                <w:color w:val="000000"/>
                <w:sz w:val="18"/>
                <w:szCs w:val="18"/>
                <w:lang w:val="ro-RO" w:eastAsia="en-GB"/>
              </w:rPr>
            </w:pPr>
          </w:p>
          <w:p w14:paraId="03C8B455" w14:textId="77777777" w:rsidR="00583EDA" w:rsidRPr="00BE2BD4" w:rsidRDefault="00583EDA" w:rsidP="00583EDA">
            <w:pPr>
              <w:spacing w:before="0" w:after="0"/>
              <w:jc w:val="left"/>
              <w:rPr>
                <w:rFonts w:eastAsia="Times New Roman" w:cs="Arial"/>
                <w:color w:val="000000"/>
                <w:sz w:val="18"/>
                <w:szCs w:val="18"/>
                <w:lang w:val="ro-RO" w:eastAsia="en-GB"/>
              </w:rPr>
            </w:pPr>
            <w:r w:rsidRPr="00440FB9">
              <w:rPr>
                <w:rFonts w:eastAsia="Times New Roman" w:cs="Arial"/>
                <w:color w:val="000000"/>
                <w:sz w:val="18"/>
                <w:szCs w:val="18"/>
                <w:lang w:val="ro-RO" w:eastAsia="en-GB"/>
              </w:rPr>
              <w:t>Transmite invitațiile de completare a chestionarului către Beneficiarii finali.</w:t>
            </w:r>
          </w:p>
        </w:tc>
        <w:tc>
          <w:tcPr>
            <w:tcW w:w="638" w:type="pct"/>
            <w:shd w:val="clear" w:color="000000" w:fill="F2F2F2"/>
            <w:vAlign w:val="center"/>
          </w:tcPr>
          <w:p w14:paraId="45BAE450" w14:textId="5E0F06FB"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Nu este cazul.</w:t>
            </w:r>
          </w:p>
        </w:tc>
        <w:tc>
          <w:tcPr>
            <w:tcW w:w="512" w:type="pct"/>
            <w:shd w:val="clear" w:color="000000" w:fill="F2F2F2"/>
            <w:vAlign w:val="center"/>
          </w:tcPr>
          <w:p w14:paraId="6A683133" w14:textId="1F0C0B58" w:rsidR="00583EDA" w:rsidRPr="00F4253A" w:rsidRDefault="006D0570" w:rsidP="00583EDA">
            <w:pPr>
              <w:spacing w:before="0" w:after="0"/>
              <w:jc w:val="center"/>
              <w:rPr>
                <w:rFonts w:eastAsia="Times New Roman" w:cs="Arial"/>
                <w:color w:val="FF0000"/>
                <w:sz w:val="18"/>
                <w:szCs w:val="18"/>
                <w:lang w:val="ro-RO" w:eastAsia="en-GB"/>
              </w:rPr>
            </w:pPr>
            <w:r>
              <w:rPr>
                <w:rFonts w:eastAsia="Times New Roman" w:cs="Arial"/>
                <w:color w:val="000000" w:themeColor="text1"/>
                <w:sz w:val="18"/>
                <w:szCs w:val="18"/>
                <w:lang w:val="ro-RO" w:eastAsia="en-GB"/>
              </w:rPr>
              <w:t>Două luni de la momentul semnării Protocolului de colaborare, de către ambele părți</w:t>
            </w:r>
          </w:p>
        </w:tc>
      </w:tr>
      <w:tr w:rsidR="00C9614E" w:rsidRPr="00BE2BD4" w14:paraId="663C4746" w14:textId="3A34625F" w:rsidTr="00366E84">
        <w:trPr>
          <w:trHeight w:val="1530"/>
        </w:trPr>
        <w:tc>
          <w:tcPr>
            <w:tcW w:w="595" w:type="pct"/>
            <w:vMerge/>
            <w:shd w:val="clear" w:color="000000" w:fill="F2F2F2"/>
            <w:vAlign w:val="center"/>
          </w:tcPr>
          <w:p w14:paraId="7BC79208"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323A3491"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A3. Analiza pieței.</w:t>
            </w:r>
          </w:p>
        </w:tc>
        <w:tc>
          <w:tcPr>
            <w:tcW w:w="1011" w:type="pct"/>
            <w:shd w:val="clear" w:color="000000" w:fill="F2F2F2"/>
            <w:vAlign w:val="center"/>
          </w:tcPr>
          <w:p w14:paraId="018D1509"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Lansează solicitări de date către autoritățile relevante.</w:t>
            </w:r>
          </w:p>
          <w:p w14:paraId="1C6CADD3" w14:textId="77777777" w:rsidR="00583EDA" w:rsidRPr="00BE2BD4" w:rsidRDefault="00583EDA" w:rsidP="00583EDA">
            <w:pPr>
              <w:spacing w:before="0" w:after="0"/>
              <w:jc w:val="left"/>
              <w:rPr>
                <w:rFonts w:eastAsia="Times New Roman" w:cs="Arial"/>
                <w:color w:val="000000"/>
                <w:sz w:val="18"/>
                <w:szCs w:val="18"/>
                <w:lang w:val="ro-RO" w:eastAsia="en-GB"/>
              </w:rPr>
            </w:pPr>
          </w:p>
          <w:p w14:paraId="6A62ED43" w14:textId="105529EF"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Structurează și analizează datele.</w:t>
            </w:r>
          </w:p>
        </w:tc>
        <w:tc>
          <w:tcPr>
            <w:tcW w:w="636" w:type="pct"/>
            <w:shd w:val="clear" w:color="000000" w:fill="F2F2F2"/>
            <w:vAlign w:val="center"/>
          </w:tcPr>
          <w:p w14:paraId="4943CFCF" w14:textId="2E36703B"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Analiza pieței</w:t>
            </w:r>
          </w:p>
        </w:tc>
        <w:tc>
          <w:tcPr>
            <w:tcW w:w="846" w:type="pct"/>
            <w:shd w:val="clear" w:color="000000" w:fill="F2F2F2"/>
            <w:vAlign w:val="center"/>
          </w:tcPr>
          <w:p w14:paraId="1046241D" w14:textId="0A53BB44"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Oferă îndrumare și sprijin Echipei de Implementare privind sursele de date relevante și, în măsura în care este posibil, facilitează obținerea acestor date.</w:t>
            </w:r>
          </w:p>
        </w:tc>
        <w:tc>
          <w:tcPr>
            <w:tcW w:w="638" w:type="pct"/>
            <w:shd w:val="clear" w:color="000000" w:fill="F2F2F2"/>
            <w:vAlign w:val="center"/>
          </w:tcPr>
          <w:p w14:paraId="6DE43118" w14:textId="018BC146"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Nu este cazul.</w:t>
            </w:r>
          </w:p>
        </w:tc>
        <w:tc>
          <w:tcPr>
            <w:tcW w:w="512" w:type="pct"/>
            <w:shd w:val="clear" w:color="000000" w:fill="F2F2F2"/>
            <w:vAlign w:val="center"/>
          </w:tcPr>
          <w:p w14:paraId="06AE9F1F" w14:textId="2C1C013E" w:rsidR="00583EDA" w:rsidRPr="00F4253A" w:rsidRDefault="006D0570" w:rsidP="00583EDA">
            <w:pPr>
              <w:spacing w:before="0" w:after="0"/>
              <w:jc w:val="center"/>
              <w:rPr>
                <w:rFonts w:eastAsia="Times New Roman" w:cs="Arial"/>
                <w:color w:val="FF0000"/>
                <w:sz w:val="18"/>
                <w:szCs w:val="18"/>
                <w:lang w:val="ro-RO" w:eastAsia="en-GB"/>
              </w:rPr>
            </w:pPr>
            <w:r>
              <w:rPr>
                <w:rFonts w:eastAsia="Times New Roman" w:cs="Arial"/>
                <w:color w:val="000000" w:themeColor="text1"/>
                <w:sz w:val="18"/>
                <w:szCs w:val="18"/>
                <w:lang w:val="ro-RO" w:eastAsia="en-GB"/>
              </w:rPr>
              <w:t>Două luni de la momentul semnării Protocolului de colaborare, de către ambele părți</w:t>
            </w:r>
          </w:p>
        </w:tc>
      </w:tr>
      <w:tr w:rsidR="00C9614E" w:rsidRPr="00BE2BD4" w14:paraId="2C7698AD" w14:textId="741B1C1C" w:rsidTr="00553C4C">
        <w:trPr>
          <w:trHeight w:val="549"/>
        </w:trPr>
        <w:tc>
          <w:tcPr>
            <w:tcW w:w="595" w:type="pct"/>
            <w:vMerge/>
            <w:shd w:val="clear" w:color="000000" w:fill="F2F2F2"/>
            <w:vAlign w:val="center"/>
          </w:tcPr>
          <w:p w14:paraId="31873574"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2B1A61A2" w14:textId="7817D4DF"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A4. Elaborarea de recomandări privind forma UCA și categoriile de achiziții.</w:t>
            </w:r>
          </w:p>
        </w:tc>
        <w:tc>
          <w:tcPr>
            <w:tcW w:w="1011" w:type="pct"/>
            <w:shd w:val="clear" w:color="000000" w:fill="F2F2F2"/>
            <w:vAlign w:val="center"/>
          </w:tcPr>
          <w:p w14:paraId="41849E76" w14:textId="797C64AE"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Elaborează un prim set de recomandări privind posibilele categorii de achiziții, posibila structură a UCA, inclusiv </w:t>
            </w:r>
            <w:r w:rsidRPr="00BE2BD4">
              <w:rPr>
                <w:rFonts w:eastAsia="Times New Roman" w:cs="Arial"/>
                <w:color w:val="000000"/>
                <w:sz w:val="18"/>
                <w:szCs w:val="18"/>
                <w:lang w:val="ro-RO" w:eastAsia="en-GB"/>
              </w:rPr>
              <w:lastRenderedPageBreak/>
              <w:t>analiza viabilității legale (e.g. departament în cadrul unei autorități locale, companie, agenție, sau alte forme), surse de finanțare și tipuri de servicii oferite Beneficiarilor finali.</w:t>
            </w:r>
          </w:p>
        </w:tc>
        <w:tc>
          <w:tcPr>
            <w:tcW w:w="636" w:type="pct"/>
            <w:shd w:val="clear" w:color="000000" w:fill="F2F2F2"/>
            <w:vAlign w:val="center"/>
          </w:tcPr>
          <w:p w14:paraId="01EFB4EA" w14:textId="454E5CB5"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lastRenderedPageBreak/>
              <w:t xml:space="preserve">Recomandări detaliate privind forma UCA și </w:t>
            </w:r>
            <w:r w:rsidRPr="00BE2BD4">
              <w:rPr>
                <w:rFonts w:eastAsia="Times New Roman" w:cs="Arial"/>
                <w:color w:val="000000"/>
                <w:sz w:val="18"/>
                <w:szCs w:val="18"/>
                <w:lang w:val="ro-RO" w:eastAsia="en-GB"/>
              </w:rPr>
              <w:lastRenderedPageBreak/>
              <w:t>categoriile de achiziții</w:t>
            </w:r>
          </w:p>
        </w:tc>
        <w:tc>
          <w:tcPr>
            <w:tcW w:w="846" w:type="pct"/>
            <w:shd w:val="clear" w:color="000000" w:fill="F2F2F2"/>
            <w:vAlign w:val="center"/>
          </w:tcPr>
          <w:p w14:paraId="72686A7D" w14:textId="49880334"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lastRenderedPageBreak/>
              <w:t xml:space="preserve">Oferă informații privind preferințele și constrângerile existente la nivel de organizație, luând </w:t>
            </w:r>
            <w:r w:rsidRPr="00BE2BD4">
              <w:rPr>
                <w:rFonts w:eastAsia="Times New Roman" w:cs="Arial"/>
                <w:color w:val="000000"/>
                <w:sz w:val="18"/>
                <w:szCs w:val="18"/>
                <w:lang w:val="ro-RO" w:eastAsia="en-GB"/>
              </w:rPr>
              <w:lastRenderedPageBreak/>
              <w:t>în considerare strategiile existente și experiențele trecute relevante.</w:t>
            </w:r>
          </w:p>
        </w:tc>
        <w:tc>
          <w:tcPr>
            <w:tcW w:w="638" w:type="pct"/>
            <w:shd w:val="clear" w:color="000000" w:fill="F2F2F2"/>
            <w:vAlign w:val="center"/>
          </w:tcPr>
          <w:p w14:paraId="2ACA42EF" w14:textId="0B1068ED"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lastRenderedPageBreak/>
              <w:t>Nu este cazul.</w:t>
            </w:r>
          </w:p>
        </w:tc>
        <w:tc>
          <w:tcPr>
            <w:tcW w:w="512" w:type="pct"/>
            <w:shd w:val="clear" w:color="000000" w:fill="F2F2F2"/>
            <w:vAlign w:val="center"/>
          </w:tcPr>
          <w:p w14:paraId="4F1252AF" w14:textId="49686BEF" w:rsidR="00583EDA" w:rsidRPr="00F4253A" w:rsidRDefault="006D0570" w:rsidP="005B3B4F">
            <w:pPr>
              <w:spacing w:before="0" w:after="0"/>
              <w:jc w:val="center"/>
              <w:rPr>
                <w:rFonts w:eastAsia="Times New Roman" w:cs="Arial"/>
                <w:color w:val="FF0000"/>
                <w:sz w:val="18"/>
                <w:szCs w:val="18"/>
                <w:lang w:val="ro-RO" w:eastAsia="en-GB"/>
              </w:rPr>
            </w:pPr>
            <w:r>
              <w:rPr>
                <w:rFonts w:eastAsia="Times New Roman" w:cs="Arial"/>
                <w:color w:val="000000" w:themeColor="text1"/>
                <w:sz w:val="18"/>
                <w:szCs w:val="18"/>
                <w:lang w:val="ro-RO" w:eastAsia="en-GB"/>
              </w:rPr>
              <w:t xml:space="preserve">Două luni de la momentul semnării Protocolului de </w:t>
            </w:r>
            <w:r>
              <w:rPr>
                <w:rFonts w:eastAsia="Times New Roman" w:cs="Arial"/>
                <w:color w:val="000000" w:themeColor="text1"/>
                <w:sz w:val="18"/>
                <w:szCs w:val="18"/>
                <w:lang w:val="ro-RO" w:eastAsia="en-GB"/>
              </w:rPr>
              <w:lastRenderedPageBreak/>
              <w:t>colaborare, de către ambele părți</w:t>
            </w:r>
          </w:p>
        </w:tc>
      </w:tr>
      <w:tr w:rsidR="00C9614E" w:rsidRPr="00BE2BD4" w14:paraId="478654F9" w14:textId="0CFAEECD" w:rsidTr="00366E84">
        <w:trPr>
          <w:trHeight w:val="1260"/>
        </w:trPr>
        <w:tc>
          <w:tcPr>
            <w:tcW w:w="595" w:type="pct"/>
            <w:vMerge/>
            <w:shd w:val="clear" w:color="000000" w:fill="F2F2F2"/>
            <w:vAlign w:val="center"/>
          </w:tcPr>
          <w:p w14:paraId="5CCBF41F"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176129D9" w14:textId="3301E61F"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A5. </w:t>
            </w:r>
            <w:r w:rsidR="00366E84" w:rsidRPr="00BE2BD4">
              <w:rPr>
                <w:rFonts w:eastAsia="Times New Roman" w:cs="Arial"/>
                <w:color w:val="000000"/>
                <w:sz w:val="18"/>
                <w:szCs w:val="18"/>
                <w:lang w:val="ro-RO" w:eastAsia="en-GB"/>
              </w:rPr>
              <w:t>Actualizarea și detalierea</w:t>
            </w:r>
            <w:r w:rsidRPr="00BE2BD4">
              <w:rPr>
                <w:rFonts w:eastAsia="Times New Roman" w:cs="Arial"/>
                <w:color w:val="000000"/>
                <w:sz w:val="18"/>
                <w:szCs w:val="18"/>
                <w:lang w:val="ro-RO" w:eastAsia="en-GB"/>
              </w:rPr>
              <w:t xml:space="preserve"> plan</w:t>
            </w:r>
            <w:r w:rsidR="00366E84" w:rsidRPr="00BE2BD4">
              <w:rPr>
                <w:rFonts w:eastAsia="Times New Roman" w:cs="Arial"/>
                <w:color w:val="000000"/>
                <w:sz w:val="18"/>
                <w:szCs w:val="18"/>
                <w:lang w:val="ro-RO" w:eastAsia="en-GB"/>
              </w:rPr>
              <w:t>ului</w:t>
            </w:r>
            <w:r w:rsidRPr="00BE2BD4">
              <w:rPr>
                <w:rFonts w:eastAsia="Times New Roman" w:cs="Arial"/>
                <w:color w:val="000000"/>
                <w:sz w:val="18"/>
                <w:szCs w:val="18"/>
                <w:lang w:val="ro-RO" w:eastAsia="en-GB"/>
              </w:rPr>
              <w:t xml:space="preserve"> de acțiune</w:t>
            </w:r>
            <w:r w:rsidR="00366E84" w:rsidRPr="00BE2BD4">
              <w:rPr>
                <w:rFonts w:eastAsia="Times New Roman" w:cs="Arial"/>
                <w:color w:val="000000"/>
                <w:sz w:val="18"/>
                <w:szCs w:val="18"/>
                <w:lang w:val="ro-RO" w:eastAsia="en-GB"/>
              </w:rPr>
              <w:t xml:space="preserve"> anexat Protocolului</w:t>
            </w:r>
            <w:r w:rsidRPr="00BE2BD4">
              <w:rPr>
                <w:rFonts w:eastAsia="Times New Roman" w:cs="Arial"/>
                <w:color w:val="000000"/>
                <w:sz w:val="18"/>
                <w:szCs w:val="18"/>
                <w:lang w:val="ro-RO" w:eastAsia="en-GB"/>
              </w:rPr>
              <w:t>.</w:t>
            </w:r>
          </w:p>
        </w:tc>
        <w:tc>
          <w:tcPr>
            <w:tcW w:w="1011" w:type="pct"/>
            <w:shd w:val="clear" w:color="000000" w:fill="F2F2F2"/>
            <w:vAlign w:val="center"/>
          </w:tcPr>
          <w:p w14:paraId="2C5D8321" w14:textId="77777777" w:rsidR="00583EDA" w:rsidRPr="00E61022" w:rsidRDefault="00583EDA" w:rsidP="00583EDA">
            <w:pPr>
              <w:spacing w:before="0" w:after="0"/>
              <w:jc w:val="left"/>
              <w:rPr>
                <w:rFonts w:eastAsia="Times New Roman" w:cs="Arial"/>
                <w:color w:val="000000"/>
                <w:sz w:val="18"/>
                <w:szCs w:val="18"/>
                <w:lang w:val="ro-RO" w:eastAsia="en-GB"/>
              </w:rPr>
            </w:pPr>
            <w:r w:rsidRPr="00E61022">
              <w:rPr>
                <w:rFonts w:eastAsia="Times New Roman" w:cs="Arial"/>
                <w:color w:val="000000"/>
                <w:sz w:val="18"/>
                <w:szCs w:val="18"/>
                <w:lang w:val="ro-RO" w:eastAsia="en-GB"/>
              </w:rPr>
              <w:t>Elaborează un Plan de Acțiune, după ce Organizația Parteneră ia decizia finală privind lista Beneficiarilor finali, forma pe care o va avea UCA și categoriile de achiziții.</w:t>
            </w:r>
          </w:p>
          <w:p w14:paraId="1A7C5F15" w14:textId="77777777" w:rsidR="00583EDA" w:rsidRPr="00E61022" w:rsidRDefault="00583EDA" w:rsidP="00583EDA">
            <w:pPr>
              <w:spacing w:before="0" w:after="0"/>
              <w:jc w:val="left"/>
              <w:rPr>
                <w:rFonts w:eastAsia="Times New Roman" w:cs="Arial"/>
                <w:color w:val="000000"/>
                <w:sz w:val="18"/>
                <w:szCs w:val="18"/>
                <w:lang w:val="ro-RO" w:eastAsia="en-GB"/>
              </w:rPr>
            </w:pPr>
          </w:p>
          <w:p w14:paraId="3991634A" w14:textId="224C282A" w:rsidR="00583EDA" w:rsidRPr="00E61022" w:rsidRDefault="00583EDA" w:rsidP="00583EDA">
            <w:pPr>
              <w:spacing w:before="0" w:after="0"/>
              <w:jc w:val="left"/>
              <w:rPr>
                <w:rFonts w:eastAsia="Times New Roman" w:cs="Arial"/>
                <w:color w:val="000000"/>
                <w:sz w:val="18"/>
                <w:szCs w:val="18"/>
                <w:lang w:val="ro-RO" w:eastAsia="en-GB"/>
              </w:rPr>
            </w:pPr>
            <w:r w:rsidRPr="00E61022">
              <w:rPr>
                <w:rFonts w:eastAsia="Times New Roman" w:cs="Arial"/>
                <w:color w:val="000000"/>
                <w:sz w:val="18"/>
                <w:szCs w:val="18"/>
                <w:lang w:val="ro-RO" w:eastAsia="en-GB"/>
              </w:rPr>
              <w:t xml:space="preserve">Planul de Acțiune este utilizat ca bază pentru operaționalizarea UCA și conține principalii pași, termene, </w:t>
            </w:r>
            <w:r w:rsidR="0094404E" w:rsidRPr="00E61022">
              <w:rPr>
                <w:rFonts w:eastAsia="Times New Roman" w:cs="Arial"/>
                <w:color w:val="000000"/>
                <w:sz w:val="18"/>
                <w:szCs w:val="18"/>
                <w:lang w:val="ro-RO" w:eastAsia="en-GB"/>
              </w:rPr>
              <w:t xml:space="preserve">responsabili </w:t>
            </w:r>
            <w:r w:rsidRPr="00E61022">
              <w:rPr>
                <w:rFonts w:eastAsia="Times New Roman" w:cs="Arial"/>
                <w:color w:val="000000"/>
                <w:sz w:val="18"/>
                <w:szCs w:val="18"/>
                <w:lang w:val="ro-RO" w:eastAsia="en-GB"/>
              </w:rPr>
              <w:t>precum și o strategie de comunicare față de actorii asupra cărora UCA are impact.</w:t>
            </w:r>
          </w:p>
        </w:tc>
        <w:tc>
          <w:tcPr>
            <w:tcW w:w="636" w:type="pct"/>
            <w:shd w:val="clear" w:color="000000" w:fill="F2F2F2"/>
            <w:vAlign w:val="center"/>
          </w:tcPr>
          <w:p w14:paraId="5D255DA6" w14:textId="4CDFFACB"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Plan de Acțiune pentru înființarea UCA la nivel local</w:t>
            </w:r>
          </w:p>
        </w:tc>
        <w:tc>
          <w:tcPr>
            <w:tcW w:w="846" w:type="pct"/>
            <w:shd w:val="clear" w:color="000000" w:fill="F2F2F2"/>
            <w:vAlign w:val="center"/>
          </w:tcPr>
          <w:p w14:paraId="41B011BB" w14:textId="63FC325F"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Ia decizia finală privind lista Beneficiarilor finali, forma pe care o va avea UCA și categoriile de achiziții.</w:t>
            </w:r>
          </w:p>
        </w:tc>
        <w:tc>
          <w:tcPr>
            <w:tcW w:w="638" w:type="pct"/>
            <w:shd w:val="clear" w:color="000000" w:fill="F2F2F2"/>
            <w:vAlign w:val="center"/>
          </w:tcPr>
          <w:p w14:paraId="1AA5038F" w14:textId="791D03A9"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Nu este cazul.</w:t>
            </w:r>
          </w:p>
        </w:tc>
        <w:tc>
          <w:tcPr>
            <w:tcW w:w="512" w:type="pct"/>
            <w:shd w:val="clear" w:color="000000" w:fill="F2F2F2"/>
            <w:vAlign w:val="center"/>
          </w:tcPr>
          <w:p w14:paraId="11A7DF2E" w14:textId="46018372" w:rsidR="00583EDA" w:rsidRPr="00F4253A" w:rsidRDefault="006D0570" w:rsidP="00583EDA">
            <w:pPr>
              <w:spacing w:before="0" w:after="0"/>
              <w:jc w:val="center"/>
              <w:rPr>
                <w:rFonts w:eastAsia="Times New Roman" w:cs="Arial"/>
                <w:color w:val="FF0000"/>
                <w:sz w:val="18"/>
                <w:szCs w:val="18"/>
                <w:lang w:val="ro-RO" w:eastAsia="en-GB"/>
              </w:rPr>
            </w:pPr>
            <w:r>
              <w:rPr>
                <w:rFonts w:eastAsia="Times New Roman" w:cs="Arial"/>
                <w:color w:val="000000" w:themeColor="text1"/>
                <w:sz w:val="18"/>
                <w:szCs w:val="18"/>
                <w:lang w:val="ro-RO" w:eastAsia="en-GB"/>
              </w:rPr>
              <w:t>Două luni de la momentul semnării Protocolului de colaborare, de către ambele părți</w:t>
            </w:r>
          </w:p>
        </w:tc>
      </w:tr>
      <w:tr w:rsidR="00C9614E" w:rsidRPr="00BE2BD4" w14:paraId="1D125C7B" w14:textId="70299DBB" w:rsidTr="00366E84">
        <w:trPr>
          <w:trHeight w:val="1260"/>
        </w:trPr>
        <w:tc>
          <w:tcPr>
            <w:tcW w:w="595" w:type="pct"/>
            <w:vMerge w:val="restart"/>
            <w:shd w:val="clear" w:color="000000" w:fill="F2F2F2"/>
            <w:vAlign w:val="center"/>
          </w:tcPr>
          <w:p w14:paraId="0776AE00"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E2) Configurarea UCA</w:t>
            </w:r>
          </w:p>
        </w:tc>
        <w:tc>
          <w:tcPr>
            <w:tcW w:w="762" w:type="pct"/>
            <w:shd w:val="clear" w:color="000000" w:fill="F2F2F2"/>
            <w:vAlign w:val="center"/>
          </w:tcPr>
          <w:p w14:paraId="6EFDEBCC" w14:textId="6A476298"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A1. Definirea indicatorilor de performanță și a unei metodologii de măsurare aplicabilă UCA.</w:t>
            </w:r>
          </w:p>
        </w:tc>
        <w:tc>
          <w:tcPr>
            <w:tcW w:w="1011" w:type="pct"/>
            <w:shd w:val="clear" w:color="000000" w:fill="F2F2F2"/>
            <w:vAlign w:val="center"/>
          </w:tcPr>
          <w:p w14:paraId="47A51F9A" w14:textId="4F9E4F10" w:rsidR="00583EDA" w:rsidRPr="00E61022" w:rsidRDefault="00583EDA" w:rsidP="00583EDA">
            <w:pPr>
              <w:spacing w:before="0" w:after="0"/>
              <w:jc w:val="left"/>
              <w:rPr>
                <w:rFonts w:eastAsia="Times New Roman" w:cs="Arial"/>
                <w:color w:val="000000"/>
                <w:sz w:val="18"/>
                <w:szCs w:val="18"/>
                <w:lang w:val="ro-RO" w:eastAsia="en-GB"/>
              </w:rPr>
            </w:pPr>
            <w:r w:rsidRPr="00E61022">
              <w:rPr>
                <w:rFonts w:eastAsia="Times New Roman" w:cs="Arial"/>
                <w:color w:val="000000"/>
                <w:sz w:val="18"/>
                <w:szCs w:val="18"/>
                <w:lang w:val="ro-RO" w:eastAsia="en-GB"/>
              </w:rPr>
              <w:t>Definește indicatorii care trebuie atinși de UCA.</w:t>
            </w:r>
          </w:p>
          <w:p w14:paraId="24BA3954" w14:textId="77777777" w:rsidR="00583EDA" w:rsidRPr="00E61022" w:rsidRDefault="00583EDA" w:rsidP="00583EDA">
            <w:pPr>
              <w:spacing w:before="0" w:after="0"/>
              <w:jc w:val="left"/>
              <w:rPr>
                <w:rFonts w:eastAsia="Times New Roman" w:cs="Arial"/>
                <w:color w:val="000000"/>
                <w:sz w:val="18"/>
                <w:szCs w:val="18"/>
                <w:lang w:val="ro-RO" w:eastAsia="en-GB"/>
              </w:rPr>
            </w:pPr>
          </w:p>
          <w:p w14:paraId="6423539F" w14:textId="173611F3" w:rsidR="00583EDA" w:rsidRPr="00E61022" w:rsidRDefault="00583EDA" w:rsidP="00583EDA">
            <w:pPr>
              <w:spacing w:before="0" w:after="0"/>
              <w:jc w:val="left"/>
              <w:rPr>
                <w:rFonts w:eastAsia="Times New Roman" w:cs="Arial"/>
                <w:color w:val="000000"/>
                <w:sz w:val="18"/>
                <w:szCs w:val="18"/>
                <w:lang w:val="ro-RO" w:eastAsia="en-GB"/>
              </w:rPr>
            </w:pPr>
            <w:r w:rsidRPr="00E61022">
              <w:rPr>
                <w:rFonts w:eastAsia="Times New Roman" w:cs="Arial"/>
                <w:color w:val="000000"/>
                <w:sz w:val="18"/>
                <w:szCs w:val="18"/>
                <w:lang w:val="ro-RO" w:eastAsia="en-GB"/>
              </w:rPr>
              <w:t>Elaborează metodologia pentru măsurarea acestor indicatori.</w:t>
            </w:r>
          </w:p>
        </w:tc>
        <w:tc>
          <w:tcPr>
            <w:tcW w:w="636" w:type="pct"/>
            <w:shd w:val="clear" w:color="000000" w:fill="F2F2F2"/>
            <w:vAlign w:val="center"/>
          </w:tcPr>
          <w:p w14:paraId="105B673B"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Listă de obiective de atins</w:t>
            </w:r>
          </w:p>
          <w:p w14:paraId="1D93EEA5" w14:textId="77777777" w:rsidR="00583EDA" w:rsidRPr="00BE2BD4" w:rsidRDefault="00583EDA" w:rsidP="00583EDA">
            <w:pPr>
              <w:spacing w:before="0" w:after="0"/>
              <w:jc w:val="left"/>
              <w:rPr>
                <w:rFonts w:eastAsia="Times New Roman" w:cs="Arial"/>
                <w:color w:val="000000"/>
                <w:sz w:val="18"/>
                <w:szCs w:val="18"/>
                <w:lang w:val="ro-RO" w:eastAsia="en-GB"/>
              </w:rPr>
            </w:pPr>
          </w:p>
          <w:p w14:paraId="2EBAB916" w14:textId="4F36E9DC"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Listă indicatori de performanță și metodologia pentru măsurarea lor</w:t>
            </w:r>
          </w:p>
        </w:tc>
        <w:tc>
          <w:tcPr>
            <w:tcW w:w="846" w:type="pct"/>
            <w:shd w:val="clear" w:color="000000" w:fill="F2F2F2"/>
            <w:vAlign w:val="center"/>
          </w:tcPr>
          <w:p w14:paraId="646677B2" w14:textId="074BFD98"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Oferă informații privind obiectivele specifice ale Organizației Partenere, care influențează indicatorii aleși pentru UCA.</w:t>
            </w:r>
          </w:p>
        </w:tc>
        <w:tc>
          <w:tcPr>
            <w:tcW w:w="638" w:type="pct"/>
            <w:shd w:val="clear" w:color="000000" w:fill="F2F2F2"/>
            <w:vAlign w:val="center"/>
          </w:tcPr>
          <w:p w14:paraId="4A0AD822" w14:textId="691B18D8"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Nu este cazul.</w:t>
            </w:r>
          </w:p>
        </w:tc>
        <w:tc>
          <w:tcPr>
            <w:tcW w:w="512" w:type="pct"/>
            <w:shd w:val="clear" w:color="000000" w:fill="F2F2F2"/>
            <w:vAlign w:val="center"/>
          </w:tcPr>
          <w:p w14:paraId="07950DB7" w14:textId="431C7B2A" w:rsidR="00583EDA" w:rsidRPr="00F4253A" w:rsidRDefault="00F24DC4" w:rsidP="00583EDA">
            <w:pPr>
              <w:spacing w:before="0" w:after="0"/>
              <w:jc w:val="center"/>
              <w:rPr>
                <w:rFonts w:eastAsia="Times New Roman" w:cs="Arial"/>
                <w:color w:val="FF0000"/>
                <w:sz w:val="18"/>
                <w:szCs w:val="18"/>
                <w:lang w:val="ro-RO" w:eastAsia="en-GB"/>
              </w:rPr>
            </w:pPr>
            <w:r w:rsidRPr="00553C4C">
              <w:rPr>
                <w:rFonts w:eastAsia="Times New Roman" w:cs="Arial"/>
                <w:color w:val="000000" w:themeColor="text1"/>
                <w:sz w:val="18"/>
                <w:szCs w:val="18"/>
                <w:lang w:val="ro-RO" w:eastAsia="en-GB"/>
              </w:rPr>
              <w:t xml:space="preserve">O lună de la </w:t>
            </w:r>
            <w:r w:rsidR="006D0570">
              <w:rPr>
                <w:rFonts w:eastAsia="Times New Roman" w:cs="Arial"/>
                <w:color w:val="000000" w:themeColor="text1"/>
                <w:sz w:val="18"/>
                <w:szCs w:val="18"/>
                <w:lang w:val="ro-RO" w:eastAsia="en-GB"/>
              </w:rPr>
              <w:t>finalizarea</w:t>
            </w:r>
            <w:r w:rsidRPr="00553C4C">
              <w:rPr>
                <w:rFonts w:eastAsia="Times New Roman" w:cs="Arial"/>
                <w:color w:val="000000" w:themeColor="text1"/>
                <w:sz w:val="18"/>
                <w:szCs w:val="18"/>
                <w:lang w:val="ro-RO" w:eastAsia="en-GB"/>
              </w:rPr>
              <w:t xml:space="preserve"> activității E1) A5 </w:t>
            </w:r>
          </w:p>
        </w:tc>
      </w:tr>
      <w:tr w:rsidR="00C9614E" w:rsidRPr="00BE2BD4" w14:paraId="2B688DD1" w14:textId="7C3BE5D7" w:rsidTr="00366E84">
        <w:trPr>
          <w:trHeight w:val="783"/>
        </w:trPr>
        <w:tc>
          <w:tcPr>
            <w:tcW w:w="595" w:type="pct"/>
            <w:vMerge/>
            <w:shd w:val="clear" w:color="000000" w:fill="F2F2F2"/>
            <w:vAlign w:val="center"/>
          </w:tcPr>
          <w:p w14:paraId="6472A323"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1CE9685C"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A2. Configurarea UCA din punct de vedere al structurii operaționale și organizatorice.</w:t>
            </w:r>
          </w:p>
        </w:tc>
        <w:tc>
          <w:tcPr>
            <w:tcW w:w="1011" w:type="pct"/>
            <w:shd w:val="clear" w:color="000000" w:fill="F2F2F2"/>
            <w:vAlign w:val="center"/>
          </w:tcPr>
          <w:p w14:paraId="08B6866D" w14:textId="094C6F76"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Realizează o analiză cuprinzătoare și elaborează recomandări cu privire la următoarele aspecte ce privesc configurarea instituțională a UCA: viziune și misiune, obiective pe termen scurt și lung, principalele funcții, organigramă, responsabilitățile </w:t>
            </w:r>
            <w:r w:rsidRPr="00BE2BD4">
              <w:rPr>
                <w:rFonts w:eastAsia="Times New Roman" w:cs="Arial"/>
                <w:color w:val="000000"/>
                <w:sz w:val="18"/>
                <w:szCs w:val="18"/>
                <w:lang w:val="ro-RO" w:eastAsia="en-GB"/>
              </w:rPr>
              <w:lastRenderedPageBreak/>
              <w:t>principalelor departamente, arhitectura mecanismelor de control intern, planuri financiare și de afaceri, proceduri pentru tratarea plângerilor.</w:t>
            </w:r>
          </w:p>
          <w:p w14:paraId="5D4FAD7B" w14:textId="77777777" w:rsidR="00583EDA" w:rsidRPr="00BE2BD4" w:rsidRDefault="00583EDA" w:rsidP="00583EDA">
            <w:pPr>
              <w:spacing w:before="0" w:after="0"/>
              <w:jc w:val="left"/>
              <w:rPr>
                <w:rFonts w:eastAsia="Times New Roman" w:cs="Arial"/>
                <w:color w:val="000000"/>
                <w:sz w:val="18"/>
                <w:szCs w:val="18"/>
                <w:lang w:val="ro-RO" w:eastAsia="en-GB"/>
              </w:rPr>
            </w:pPr>
          </w:p>
          <w:p w14:paraId="0E273B95" w14:textId="0B5924AF"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Elaborează recomandări asupra aspectelor operaționale ale UCA, precum: previziuni privind volumul de muncă, nevoi de personal, poziții manageriale și de execuție, nevoi de spațiu fizic, nevoi tehnologice, inclusiv organizarea proceselor electronice de achiziții, interacțiunea zilnică cu Beneficiarii finali, mecanisme de plată, instrumente digitale de achiziții și infrastructura necesară în general, urmărirea bugetului, comunicarea internă și circuitul documentelor, </w:t>
            </w:r>
            <w:r w:rsidR="00A37A5C">
              <w:rPr>
                <w:rFonts w:eastAsia="Times New Roman" w:cs="Arial"/>
                <w:color w:val="000000"/>
                <w:sz w:val="18"/>
                <w:szCs w:val="18"/>
                <w:lang w:val="ro-RO" w:eastAsia="en-GB"/>
              </w:rPr>
              <w:t xml:space="preserve">circuite de avizare și aprobare, </w:t>
            </w:r>
            <w:r w:rsidRPr="00BE2BD4">
              <w:rPr>
                <w:rFonts w:eastAsia="Times New Roman" w:cs="Arial"/>
                <w:color w:val="000000"/>
                <w:sz w:val="18"/>
                <w:szCs w:val="18"/>
                <w:lang w:val="ro-RO" w:eastAsia="en-GB"/>
              </w:rPr>
              <w:t>, arhivare.</w:t>
            </w:r>
          </w:p>
        </w:tc>
        <w:tc>
          <w:tcPr>
            <w:tcW w:w="636" w:type="pct"/>
            <w:shd w:val="clear" w:color="000000" w:fill="F2F2F2"/>
            <w:vAlign w:val="center"/>
          </w:tcPr>
          <w:p w14:paraId="468C5FC9"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lastRenderedPageBreak/>
              <w:t>Recomandări privind configurarea instituțională</w:t>
            </w:r>
          </w:p>
          <w:p w14:paraId="12438D05" w14:textId="77777777" w:rsidR="00583EDA" w:rsidRPr="00BE2BD4" w:rsidRDefault="00583EDA" w:rsidP="00583EDA">
            <w:pPr>
              <w:spacing w:before="0" w:after="0"/>
              <w:jc w:val="left"/>
              <w:rPr>
                <w:rFonts w:eastAsia="Times New Roman" w:cs="Arial"/>
                <w:color w:val="000000"/>
                <w:sz w:val="18"/>
                <w:szCs w:val="18"/>
                <w:lang w:val="ro-RO" w:eastAsia="en-GB"/>
              </w:rPr>
            </w:pPr>
          </w:p>
          <w:p w14:paraId="4485BAFA" w14:textId="0F3DCC65"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Regulament de </w:t>
            </w:r>
            <w:r w:rsidR="00E00A80">
              <w:rPr>
                <w:rFonts w:eastAsia="Times New Roman" w:cs="Arial"/>
                <w:color w:val="000000"/>
                <w:sz w:val="18"/>
                <w:szCs w:val="18"/>
                <w:lang w:val="ro-RO" w:eastAsia="en-GB"/>
              </w:rPr>
              <w:t>Organizare si Func</w:t>
            </w:r>
            <w:r w:rsidR="005A79A9">
              <w:rPr>
                <w:rFonts w:eastAsia="Times New Roman" w:cs="Arial"/>
                <w:color w:val="000000"/>
                <w:sz w:val="18"/>
                <w:szCs w:val="18"/>
                <w:lang w:val="ro-RO" w:eastAsia="en-GB"/>
              </w:rPr>
              <w:t>ț</w:t>
            </w:r>
            <w:r w:rsidR="00E00A80">
              <w:rPr>
                <w:rFonts w:eastAsia="Times New Roman" w:cs="Arial"/>
                <w:color w:val="000000"/>
                <w:sz w:val="18"/>
                <w:szCs w:val="18"/>
                <w:lang w:val="ro-RO" w:eastAsia="en-GB"/>
              </w:rPr>
              <w:t>ionare</w:t>
            </w:r>
          </w:p>
          <w:p w14:paraId="5962F192" w14:textId="77777777" w:rsidR="00583EDA" w:rsidRPr="00BE2BD4" w:rsidRDefault="00583EDA" w:rsidP="00583EDA">
            <w:pPr>
              <w:spacing w:before="0" w:after="0"/>
              <w:jc w:val="left"/>
              <w:rPr>
                <w:rFonts w:eastAsia="Times New Roman" w:cs="Arial"/>
                <w:color w:val="000000"/>
                <w:sz w:val="18"/>
                <w:szCs w:val="18"/>
                <w:lang w:val="ro-RO" w:eastAsia="en-GB"/>
              </w:rPr>
            </w:pPr>
          </w:p>
          <w:p w14:paraId="65120D92" w14:textId="43DA4555"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lastRenderedPageBreak/>
              <w:t xml:space="preserve">Ghid al proceselor și modele de documente </w:t>
            </w:r>
          </w:p>
        </w:tc>
        <w:tc>
          <w:tcPr>
            <w:tcW w:w="846" w:type="pct"/>
            <w:shd w:val="clear" w:color="000000" w:fill="F2F2F2"/>
            <w:vAlign w:val="center"/>
          </w:tcPr>
          <w:p w14:paraId="2C782148" w14:textId="4C5B4926"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lastRenderedPageBreak/>
              <w:t>Oferă informații privind preferințele și constrângerile existente la nivel de organizație.</w:t>
            </w:r>
          </w:p>
        </w:tc>
        <w:tc>
          <w:tcPr>
            <w:tcW w:w="638" w:type="pct"/>
            <w:shd w:val="clear" w:color="000000" w:fill="F2F2F2"/>
            <w:vAlign w:val="center"/>
          </w:tcPr>
          <w:p w14:paraId="17A18B45" w14:textId="259C35C5"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Nu este cazul.</w:t>
            </w:r>
          </w:p>
        </w:tc>
        <w:tc>
          <w:tcPr>
            <w:tcW w:w="512" w:type="pct"/>
            <w:shd w:val="clear" w:color="000000" w:fill="F2F2F2"/>
            <w:vAlign w:val="center"/>
          </w:tcPr>
          <w:p w14:paraId="20ED6A6F" w14:textId="4521BB17" w:rsidR="00583EDA" w:rsidRPr="00BE2BD4" w:rsidRDefault="00F24DC4" w:rsidP="00583EDA">
            <w:pPr>
              <w:spacing w:before="0" w:after="0"/>
              <w:jc w:val="center"/>
              <w:rPr>
                <w:rFonts w:eastAsia="Times New Roman" w:cs="Arial"/>
                <w:color w:val="000000"/>
                <w:sz w:val="18"/>
                <w:szCs w:val="18"/>
                <w:lang w:val="ro-RO" w:eastAsia="en-GB"/>
              </w:rPr>
            </w:pPr>
            <w:r>
              <w:rPr>
                <w:rFonts w:eastAsia="Times New Roman" w:cs="Arial"/>
                <w:color w:val="000000"/>
                <w:sz w:val="18"/>
                <w:szCs w:val="18"/>
                <w:lang w:val="ro-RO" w:eastAsia="en-GB"/>
              </w:rPr>
              <w:t xml:space="preserve">Două luni de la </w:t>
            </w:r>
            <w:r w:rsidR="006D0570">
              <w:rPr>
                <w:rFonts w:eastAsia="Times New Roman" w:cs="Arial"/>
                <w:color w:val="000000" w:themeColor="text1"/>
                <w:sz w:val="18"/>
                <w:szCs w:val="18"/>
                <w:lang w:val="ro-RO" w:eastAsia="en-GB"/>
              </w:rPr>
              <w:t>finalizarea</w:t>
            </w:r>
            <w:r w:rsidR="006D0570" w:rsidRPr="002553AC">
              <w:rPr>
                <w:rFonts w:eastAsia="Times New Roman" w:cs="Arial"/>
                <w:color w:val="000000" w:themeColor="text1"/>
                <w:sz w:val="18"/>
                <w:szCs w:val="18"/>
                <w:lang w:val="ro-RO" w:eastAsia="en-GB"/>
              </w:rPr>
              <w:t xml:space="preserve"> </w:t>
            </w:r>
            <w:r>
              <w:rPr>
                <w:rFonts w:eastAsia="Times New Roman" w:cs="Arial"/>
                <w:color w:val="000000"/>
                <w:sz w:val="18"/>
                <w:szCs w:val="18"/>
                <w:lang w:val="ro-RO" w:eastAsia="en-GB"/>
              </w:rPr>
              <w:t xml:space="preserve">activității E2) A1 </w:t>
            </w:r>
          </w:p>
        </w:tc>
      </w:tr>
      <w:tr w:rsidR="00C9614E" w:rsidRPr="00BE2BD4" w14:paraId="4104A6EC" w14:textId="4F18EB95" w:rsidTr="00366E84">
        <w:trPr>
          <w:trHeight w:val="1260"/>
        </w:trPr>
        <w:tc>
          <w:tcPr>
            <w:tcW w:w="595" w:type="pct"/>
            <w:vMerge/>
            <w:shd w:val="clear" w:color="000000" w:fill="F2F2F2"/>
            <w:vAlign w:val="center"/>
          </w:tcPr>
          <w:p w14:paraId="651543CB"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7BD6BDC6"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A3. Elaborarea actului de înființare al UCA.</w:t>
            </w:r>
          </w:p>
        </w:tc>
        <w:tc>
          <w:tcPr>
            <w:tcW w:w="1011" w:type="pct"/>
            <w:shd w:val="clear" w:color="000000" w:fill="F2F2F2"/>
            <w:vAlign w:val="center"/>
          </w:tcPr>
          <w:p w14:paraId="40CE3ACB" w14:textId="566D64D0" w:rsidR="00583EDA" w:rsidRPr="00E61022" w:rsidRDefault="0064585F">
            <w:pPr>
              <w:spacing w:before="0" w:after="0"/>
              <w:jc w:val="left"/>
              <w:rPr>
                <w:rFonts w:eastAsia="Times New Roman" w:cs="Arial"/>
                <w:color w:val="000000"/>
                <w:sz w:val="18"/>
                <w:szCs w:val="18"/>
                <w:lang w:val="ro-RO" w:eastAsia="en-GB"/>
              </w:rPr>
            </w:pPr>
            <w:r>
              <w:rPr>
                <w:rFonts w:eastAsia="Times New Roman" w:cs="Arial"/>
                <w:color w:val="000000"/>
                <w:sz w:val="18"/>
                <w:szCs w:val="18"/>
                <w:lang w:val="ro-RO" w:eastAsia="en-GB"/>
              </w:rPr>
              <w:t xml:space="preserve">Transmite contribuții </w:t>
            </w:r>
            <w:r w:rsidR="00583EDA" w:rsidRPr="0082431E">
              <w:rPr>
                <w:rFonts w:eastAsia="Times New Roman" w:cs="Arial"/>
                <w:color w:val="000000"/>
                <w:sz w:val="18"/>
                <w:szCs w:val="18"/>
                <w:lang w:val="ro-RO" w:eastAsia="en-GB"/>
              </w:rPr>
              <w:t>de natură tehnică (i.e. aspecte organizațional</w:t>
            </w:r>
            <w:r w:rsidR="00583EDA" w:rsidRPr="00E61022">
              <w:rPr>
                <w:rFonts w:eastAsia="Times New Roman" w:cs="Arial"/>
                <w:color w:val="000000"/>
                <w:sz w:val="18"/>
                <w:szCs w:val="18"/>
                <w:lang w:val="ro-RO" w:eastAsia="en-GB"/>
              </w:rPr>
              <w:t>e, funcționale și operaționale).</w:t>
            </w:r>
          </w:p>
        </w:tc>
        <w:tc>
          <w:tcPr>
            <w:tcW w:w="636" w:type="pct"/>
            <w:shd w:val="clear" w:color="000000" w:fill="F2F2F2"/>
            <w:vAlign w:val="center"/>
          </w:tcPr>
          <w:p w14:paraId="022179E9" w14:textId="3DC162FE" w:rsidR="00583EDA" w:rsidRPr="00E61022" w:rsidRDefault="0064585F" w:rsidP="00583EDA">
            <w:pPr>
              <w:spacing w:before="0" w:after="0"/>
              <w:jc w:val="left"/>
              <w:rPr>
                <w:rFonts w:eastAsia="Times New Roman" w:cs="Arial"/>
                <w:color w:val="000000"/>
                <w:sz w:val="18"/>
                <w:szCs w:val="18"/>
                <w:lang w:val="ro-RO" w:eastAsia="en-GB"/>
              </w:rPr>
            </w:pPr>
            <w:r>
              <w:rPr>
                <w:rFonts w:eastAsia="Times New Roman" w:cs="Arial"/>
                <w:color w:val="000000"/>
                <w:sz w:val="18"/>
                <w:szCs w:val="18"/>
                <w:lang w:val="ro-RO" w:eastAsia="en-GB"/>
              </w:rPr>
              <w:t>Contribuții</w:t>
            </w:r>
            <w:r w:rsidR="0082431E" w:rsidRPr="0082431E">
              <w:rPr>
                <w:rFonts w:eastAsia="Times New Roman" w:cs="Arial"/>
                <w:color w:val="000000"/>
                <w:sz w:val="18"/>
                <w:szCs w:val="18"/>
                <w:lang w:val="ro-RO" w:eastAsia="en-GB"/>
              </w:rPr>
              <w:t xml:space="preserve"> </w:t>
            </w:r>
            <w:r w:rsidR="00583EDA" w:rsidRPr="0082431E">
              <w:rPr>
                <w:rFonts w:eastAsia="Times New Roman" w:cs="Arial"/>
                <w:color w:val="000000"/>
                <w:sz w:val="18"/>
                <w:szCs w:val="18"/>
                <w:lang w:val="ro-RO" w:eastAsia="en-GB"/>
              </w:rPr>
              <w:t>de natură tehnică pentru actul de înființare / baza legală a înființării UCA.</w:t>
            </w:r>
          </w:p>
        </w:tc>
        <w:tc>
          <w:tcPr>
            <w:tcW w:w="846" w:type="pct"/>
            <w:shd w:val="clear" w:color="000000" w:fill="F2F2F2"/>
            <w:vAlign w:val="center"/>
          </w:tcPr>
          <w:p w14:paraId="3867244D" w14:textId="725D825D" w:rsidR="00583EDA" w:rsidRPr="0082431E" w:rsidRDefault="00583EDA" w:rsidP="00583EDA">
            <w:pPr>
              <w:spacing w:before="0" w:after="0"/>
              <w:jc w:val="left"/>
              <w:rPr>
                <w:rFonts w:eastAsia="Times New Roman" w:cs="Arial"/>
                <w:color w:val="000000"/>
                <w:sz w:val="18"/>
                <w:szCs w:val="18"/>
                <w:lang w:val="ro-RO" w:eastAsia="en-GB"/>
              </w:rPr>
            </w:pPr>
            <w:r w:rsidRPr="0082431E">
              <w:rPr>
                <w:rFonts w:eastAsia="Times New Roman" w:cs="Arial"/>
                <w:color w:val="000000"/>
                <w:sz w:val="18"/>
                <w:szCs w:val="18"/>
                <w:lang w:val="ro-RO" w:eastAsia="en-GB"/>
              </w:rPr>
              <w:t>Elaborează actul de înființare a UCA</w:t>
            </w:r>
            <w:r w:rsidR="0082431E" w:rsidRPr="00AF7503">
              <w:rPr>
                <w:rFonts w:eastAsia="Times New Roman" w:cs="Arial"/>
                <w:color w:val="000000"/>
                <w:sz w:val="18"/>
                <w:szCs w:val="18"/>
                <w:lang w:val="ro-RO" w:eastAsia="en-GB"/>
              </w:rPr>
              <w:t xml:space="preserve"> pe baza </w:t>
            </w:r>
            <w:r w:rsidR="0064585F">
              <w:rPr>
                <w:rFonts w:eastAsia="Times New Roman" w:cs="Arial"/>
                <w:color w:val="000000"/>
                <w:sz w:val="18"/>
                <w:szCs w:val="18"/>
                <w:lang w:val="ro-RO" w:eastAsia="en-GB"/>
              </w:rPr>
              <w:t>contribuți</w:t>
            </w:r>
            <w:r w:rsidR="0082431E" w:rsidRPr="00AF7503">
              <w:rPr>
                <w:rFonts w:eastAsia="Times New Roman" w:cs="Arial"/>
                <w:color w:val="000000"/>
                <w:sz w:val="18"/>
                <w:szCs w:val="18"/>
                <w:lang w:val="ro-RO" w:eastAsia="en-GB"/>
              </w:rPr>
              <w:t>i</w:t>
            </w:r>
            <w:r w:rsidR="0064585F">
              <w:rPr>
                <w:rFonts w:eastAsia="Times New Roman" w:cs="Arial"/>
                <w:color w:val="000000"/>
                <w:sz w:val="18"/>
                <w:szCs w:val="18"/>
                <w:lang w:val="ro-RO" w:eastAsia="en-GB"/>
              </w:rPr>
              <w:t xml:space="preserve">lor </w:t>
            </w:r>
            <w:r w:rsidR="0082431E" w:rsidRPr="00AF7503">
              <w:rPr>
                <w:rFonts w:eastAsia="Times New Roman" w:cs="Arial"/>
                <w:color w:val="000000"/>
                <w:sz w:val="18"/>
                <w:szCs w:val="18"/>
                <w:lang w:val="ro-RO" w:eastAsia="en-GB"/>
              </w:rPr>
              <w:t>de natură tehnică din partea echipei de implementare</w:t>
            </w:r>
            <w:r w:rsidRPr="0082431E">
              <w:rPr>
                <w:rFonts w:eastAsia="Times New Roman" w:cs="Arial"/>
                <w:color w:val="000000"/>
                <w:sz w:val="18"/>
                <w:szCs w:val="18"/>
                <w:lang w:val="ro-RO" w:eastAsia="en-GB"/>
              </w:rPr>
              <w:t>.</w:t>
            </w:r>
          </w:p>
          <w:p w14:paraId="67E87962" w14:textId="77777777" w:rsidR="00583EDA" w:rsidRPr="00E61022" w:rsidRDefault="00583EDA" w:rsidP="00583EDA">
            <w:pPr>
              <w:spacing w:before="0" w:after="0"/>
              <w:jc w:val="left"/>
              <w:rPr>
                <w:rFonts w:eastAsia="Times New Roman" w:cs="Arial"/>
                <w:color w:val="000000"/>
                <w:sz w:val="18"/>
                <w:szCs w:val="18"/>
                <w:lang w:val="ro-RO" w:eastAsia="en-GB"/>
              </w:rPr>
            </w:pPr>
          </w:p>
          <w:p w14:paraId="5C859584" w14:textId="77777777" w:rsidR="00583EDA" w:rsidRPr="0082431E" w:rsidRDefault="00583EDA" w:rsidP="00583EDA">
            <w:pPr>
              <w:spacing w:before="0" w:after="0"/>
              <w:jc w:val="left"/>
              <w:rPr>
                <w:rFonts w:eastAsia="Times New Roman" w:cs="Arial"/>
                <w:color w:val="000000"/>
                <w:sz w:val="18"/>
                <w:szCs w:val="18"/>
                <w:lang w:val="ro-RO" w:eastAsia="en-GB"/>
              </w:rPr>
            </w:pPr>
            <w:r w:rsidRPr="0082431E">
              <w:rPr>
                <w:rFonts w:eastAsia="Times New Roman" w:cs="Arial"/>
                <w:color w:val="000000"/>
                <w:sz w:val="18"/>
                <w:szCs w:val="18"/>
                <w:lang w:val="ro-RO" w:eastAsia="en-GB"/>
              </w:rPr>
              <w:t>Aprobă / urmărește aprobarea actului de înființare a UCA.</w:t>
            </w:r>
          </w:p>
        </w:tc>
        <w:tc>
          <w:tcPr>
            <w:tcW w:w="638" w:type="pct"/>
            <w:shd w:val="clear" w:color="000000" w:fill="F2F2F2"/>
            <w:vAlign w:val="center"/>
          </w:tcPr>
          <w:p w14:paraId="0BC5DEE5" w14:textId="2775FD92"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Nu este cazul.</w:t>
            </w:r>
          </w:p>
        </w:tc>
        <w:tc>
          <w:tcPr>
            <w:tcW w:w="512" w:type="pct"/>
            <w:shd w:val="clear" w:color="000000" w:fill="F2F2F2"/>
            <w:vAlign w:val="center"/>
          </w:tcPr>
          <w:p w14:paraId="0A128302" w14:textId="576B4D07" w:rsidR="00583EDA" w:rsidRPr="00BE2BD4" w:rsidRDefault="00F24DC4" w:rsidP="00583EDA">
            <w:pPr>
              <w:spacing w:before="0" w:after="0"/>
              <w:jc w:val="center"/>
              <w:rPr>
                <w:rFonts w:eastAsia="Times New Roman" w:cs="Arial"/>
                <w:color w:val="000000"/>
                <w:sz w:val="18"/>
                <w:szCs w:val="18"/>
                <w:lang w:val="ro-RO" w:eastAsia="en-GB"/>
              </w:rPr>
            </w:pPr>
            <w:r>
              <w:rPr>
                <w:rFonts w:eastAsia="Times New Roman" w:cs="Arial"/>
                <w:color w:val="000000"/>
                <w:sz w:val="18"/>
                <w:szCs w:val="18"/>
                <w:lang w:val="ro-RO" w:eastAsia="en-GB"/>
              </w:rPr>
              <w:t xml:space="preserve">O lună de la </w:t>
            </w:r>
            <w:r w:rsidR="006D0570">
              <w:rPr>
                <w:rFonts w:eastAsia="Times New Roman" w:cs="Arial"/>
                <w:color w:val="000000" w:themeColor="text1"/>
                <w:sz w:val="18"/>
                <w:szCs w:val="18"/>
                <w:lang w:val="ro-RO" w:eastAsia="en-GB"/>
              </w:rPr>
              <w:t>finalizarea</w:t>
            </w:r>
            <w:r w:rsidR="006D0570" w:rsidRPr="002553AC">
              <w:rPr>
                <w:rFonts w:eastAsia="Times New Roman" w:cs="Arial"/>
                <w:color w:val="000000" w:themeColor="text1"/>
                <w:sz w:val="18"/>
                <w:szCs w:val="18"/>
                <w:lang w:val="ro-RO" w:eastAsia="en-GB"/>
              </w:rPr>
              <w:t xml:space="preserve"> </w:t>
            </w:r>
            <w:r>
              <w:rPr>
                <w:rFonts w:eastAsia="Times New Roman" w:cs="Arial"/>
                <w:color w:val="000000"/>
                <w:sz w:val="18"/>
                <w:szCs w:val="18"/>
                <w:lang w:val="ro-RO" w:eastAsia="en-GB"/>
              </w:rPr>
              <w:t xml:space="preserve">activității E2) A2 </w:t>
            </w:r>
          </w:p>
        </w:tc>
      </w:tr>
      <w:tr w:rsidR="00C9614E" w:rsidRPr="00BE2BD4" w14:paraId="22C7450D" w14:textId="033888F8" w:rsidTr="00366E84">
        <w:trPr>
          <w:trHeight w:val="1260"/>
        </w:trPr>
        <w:tc>
          <w:tcPr>
            <w:tcW w:w="595" w:type="pct"/>
            <w:vMerge w:val="restart"/>
            <w:shd w:val="clear" w:color="000000" w:fill="F2F2F2"/>
            <w:vAlign w:val="center"/>
          </w:tcPr>
          <w:p w14:paraId="6A847A42" w14:textId="1DFBB372"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lastRenderedPageBreak/>
              <w:t>E3) Operaționalizarea UCA</w:t>
            </w:r>
          </w:p>
        </w:tc>
        <w:tc>
          <w:tcPr>
            <w:tcW w:w="762" w:type="pct"/>
            <w:shd w:val="clear" w:color="000000" w:fill="F2F2F2"/>
            <w:vAlign w:val="center"/>
          </w:tcPr>
          <w:p w14:paraId="77531D99"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A1. Organizarea unei vizite de studiu.</w:t>
            </w:r>
          </w:p>
        </w:tc>
        <w:tc>
          <w:tcPr>
            <w:tcW w:w="1011" w:type="pct"/>
            <w:shd w:val="clear" w:color="000000" w:fill="F2F2F2"/>
            <w:vAlign w:val="center"/>
          </w:tcPr>
          <w:p w14:paraId="0BE8C41B"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Identifică UCA dintr-un stat membru al Uniunii Europene unde va fi realizată vizita de studiu.</w:t>
            </w:r>
          </w:p>
          <w:p w14:paraId="7BB7E9D7" w14:textId="77777777" w:rsidR="00583EDA" w:rsidRPr="00BE2BD4" w:rsidRDefault="00583EDA" w:rsidP="00583EDA">
            <w:pPr>
              <w:spacing w:before="0" w:after="0"/>
              <w:jc w:val="left"/>
              <w:rPr>
                <w:rFonts w:eastAsia="Times New Roman" w:cs="Arial"/>
                <w:color w:val="000000"/>
                <w:sz w:val="18"/>
                <w:szCs w:val="18"/>
                <w:lang w:val="ro-RO" w:eastAsia="en-GB"/>
              </w:rPr>
            </w:pPr>
          </w:p>
          <w:p w14:paraId="5992D97C"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Participă la vizita de studiu.</w:t>
            </w:r>
          </w:p>
          <w:p w14:paraId="71AE57F7" w14:textId="77777777" w:rsidR="00583EDA" w:rsidRPr="00BE2BD4" w:rsidRDefault="00583EDA" w:rsidP="00583EDA">
            <w:pPr>
              <w:spacing w:before="0" w:after="0"/>
              <w:jc w:val="left"/>
              <w:rPr>
                <w:rFonts w:eastAsia="Times New Roman" w:cs="Arial"/>
                <w:color w:val="000000"/>
                <w:sz w:val="18"/>
                <w:szCs w:val="18"/>
                <w:lang w:val="ro-RO" w:eastAsia="en-GB"/>
              </w:rPr>
            </w:pPr>
          </w:p>
          <w:p w14:paraId="48718A7A"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Asigură aspectele logistice ale vizitei de studiu. </w:t>
            </w:r>
          </w:p>
          <w:p w14:paraId="4E91EA44"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636" w:type="pct"/>
            <w:shd w:val="clear" w:color="000000" w:fill="F2F2F2"/>
            <w:vAlign w:val="center"/>
          </w:tcPr>
          <w:p w14:paraId="46DA4BF4"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Concept al vizitei de studiu. </w:t>
            </w:r>
          </w:p>
          <w:p w14:paraId="3FA09D1E" w14:textId="77777777" w:rsidR="00583EDA" w:rsidRPr="00BE2BD4" w:rsidRDefault="00583EDA" w:rsidP="00583EDA">
            <w:pPr>
              <w:spacing w:before="0" w:after="0"/>
              <w:jc w:val="left"/>
              <w:rPr>
                <w:rFonts w:eastAsia="Times New Roman" w:cs="Arial"/>
                <w:color w:val="000000"/>
                <w:sz w:val="18"/>
                <w:szCs w:val="18"/>
                <w:lang w:val="ro-RO" w:eastAsia="en-GB"/>
              </w:rPr>
            </w:pPr>
          </w:p>
          <w:p w14:paraId="3823D5C7" w14:textId="0FB85AB3"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Raport al vizitei de studiu.</w:t>
            </w:r>
          </w:p>
        </w:tc>
        <w:tc>
          <w:tcPr>
            <w:tcW w:w="846" w:type="pct"/>
            <w:shd w:val="clear" w:color="000000" w:fill="F2F2F2"/>
            <w:vAlign w:val="center"/>
          </w:tcPr>
          <w:p w14:paraId="449B6F98" w14:textId="7525EAD3"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Nu este cazul.</w:t>
            </w:r>
          </w:p>
        </w:tc>
        <w:tc>
          <w:tcPr>
            <w:tcW w:w="638" w:type="pct"/>
            <w:shd w:val="clear" w:color="000000" w:fill="F2F2F2"/>
            <w:vAlign w:val="center"/>
          </w:tcPr>
          <w:p w14:paraId="1A14F4BC"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Colaborează cu Echipa de Implementare în planificarea și organizarea vizitei de studiu.</w:t>
            </w:r>
          </w:p>
          <w:p w14:paraId="30FD93F5" w14:textId="77777777" w:rsidR="00583EDA" w:rsidRPr="00BE2BD4" w:rsidRDefault="00583EDA" w:rsidP="00583EDA">
            <w:pPr>
              <w:spacing w:before="0" w:after="0"/>
              <w:jc w:val="left"/>
              <w:rPr>
                <w:rFonts w:eastAsia="Times New Roman" w:cs="Arial"/>
                <w:color w:val="000000"/>
                <w:sz w:val="18"/>
                <w:szCs w:val="18"/>
                <w:lang w:val="ro-RO" w:eastAsia="en-GB"/>
              </w:rPr>
            </w:pPr>
          </w:p>
          <w:p w14:paraId="0B21F8AC"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Participă la vizita de studiu.</w:t>
            </w:r>
          </w:p>
          <w:p w14:paraId="314D89B8" w14:textId="77777777" w:rsidR="00583EDA" w:rsidRPr="00BE2BD4" w:rsidRDefault="00583EDA" w:rsidP="00583EDA">
            <w:pPr>
              <w:spacing w:before="0" w:after="0"/>
              <w:jc w:val="left"/>
              <w:rPr>
                <w:rFonts w:eastAsia="Times New Roman" w:cs="Arial"/>
                <w:color w:val="000000"/>
                <w:sz w:val="18"/>
                <w:szCs w:val="18"/>
                <w:lang w:val="ro-RO" w:eastAsia="en-GB"/>
              </w:rPr>
            </w:pPr>
          </w:p>
          <w:p w14:paraId="06A92A45"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512" w:type="pct"/>
            <w:shd w:val="clear" w:color="000000" w:fill="F2F2F2"/>
            <w:vAlign w:val="center"/>
          </w:tcPr>
          <w:p w14:paraId="2AEB5023" w14:textId="4A76DDBC" w:rsidR="00583EDA" w:rsidRPr="00BE2BD4" w:rsidRDefault="00F24DC4" w:rsidP="00583EDA">
            <w:pPr>
              <w:spacing w:before="0" w:after="0"/>
              <w:jc w:val="center"/>
              <w:rPr>
                <w:rFonts w:eastAsia="Times New Roman" w:cs="Arial"/>
                <w:color w:val="000000"/>
                <w:sz w:val="18"/>
                <w:szCs w:val="18"/>
                <w:lang w:val="ro-RO" w:eastAsia="en-GB"/>
              </w:rPr>
            </w:pPr>
            <w:r>
              <w:rPr>
                <w:rFonts w:eastAsia="Times New Roman" w:cs="Arial"/>
                <w:color w:val="000000"/>
                <w:sz w:val="18"/>
                <w:szCs w:val="18"/>
                <w:lang w:val="ro-RO" w:eastAsia="en-GB"/>
              </w:rPr>
              <w:t xml:space="preserve">Zece luni de la </w:t>
            </w:r>
            <w:r w:rsidR="006D0570">
              <w:rPr>
                <w:rFonts w:eastAsia="Times New Roman" w:cs="Arial"/>
                <w:color w:val="000000" w:themeColor="text1"/>
                <w:sz w:val="18"/>
                <w:szCs w:val="18"/>
                <w:lang w:val="ro-RO" w:eastAsia="en-GB"/>
              </w:rPr>
              <w:t>finalizarea</w:t>
            </w:r>
            <w:r w:rsidR="006D0570" w:rsidRPr="002553AC">
              <w:rPr>
                <w:rFonts w:eastAsia="Times New Roman" w:cs="Arial"/>
                <w:color w:val="000000" w:themeColor="text1"/>
                <w:sz w:val="18"/>
                <w:szCs w:val="18"/>
                <w:lang w:val="ro-RO" w:eastAsia="en-GB"/>
              </w:rPr>
              <w:t xml:space="preserve"> </w:t>
            </w:r>
            <w:r>
              <w:rPr>
                <w:rFonts w:eastAsia="Times New Roman" w:cs="Arial"/>
                <w:color w:val="000000"/>
                <w:sz w:val="18"/>
                <w:szCs w:val="18"/>
                <w:lang w:val="ro-RO" w:eastAsia="en-GB"/>
              </w:rPr>
              <w:t>activității E2) A3</w:t>
            </w:r>
          </w:p>
        </w:tc>
      </w:tr>
      <w:tr w:rsidR="00C9614E" w:rsidRPr="00BE2BD4" w14:paraId="175E43C4" w14:textId="206E117B" w:rsidTr="00366E84">
        <w:trPr>
          <w:trHeight w:val="1260"/>
        </w:trPr>
        <w:tc>
          <w:tcPr>
            <w:tcW w:w="595" w:type="pct"/>
            <w:vMerge/>
            <w:shd w:val="clear" w:color="000000" w:fill="F2F2F2"/>
            <w:vAlign w:val="center"/>
          </w:tcPr>
          <w:p w14:paraId="51B0CF1A"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0705E7F3"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A2. Organizarea de activități de formare.</w:t>
            </w:r>
          </w:p>
        </w:tc>
        <w:tc>
          <w:tcPr>
            <w:tcW w:w="1011" w:type="pct"/>
            <w:shd w:val="clear" w:color="000000" w:fill="F2F2F2"/>
            <w:vAlign w:val="center"/>
          </w:tcPr>
          <w:p w14:paraId="2E7C2D7D" w14:textId="3C116DE9"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Realizează o analiză a nevoilor de formare în cadrul UCA.</w:t>
            </w:r>
          </w:p>
          <w:p w14:paraId="6CE9F18B" w14:textId="77777777" w:rsidR="00583EDA" w:rsidRPr="00BE2BD4" w:rsidRDefault="00583EDA" w:rsidP="00583EDA">
            <w:pPr>
              <w:spacing w:before="0" w:after="0"/>
              <w:jc w:val="left"/>
              <w:rPr>
                <w:rFonts w:eastAsia="Times New Roman" w:cs="Arial"/>
                <w:color w:val="000000"/>
                <w:sz w:val="18"/>
                <w:szCs w:val="18"/>
                <w:lang w:val="ro-RO" w:eastAsia="en-GB"/>
              </w:rPr>
            </w:pPr>
          </w:p>
          <w:p w14:paraId="65E4593B" w14:textId="6D7A6073"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Elaborează un program de formare personalizat</w:t>
            </w:r>
            <w:r w:rsidR="00DC1DA1">
              <w:rPr>
                <w:rFonts w:eastAsia="Times New Roman" w:cs="Arial"/>
                <w:color w:val="000000"/>
                <w:sz w:val="18"/>
                <w:szCs w:val="18"/>
                <w:lang w:val="ro-RO" w:eastAsia="en-GB"/>
              </w:rPr>
              <w:t>.</w:t>
            </w:r>
          </w:p>
          <w:p w14:paraId="04401078" w14:textId="77777777" w:rsidR="00583EDA" w:rsidRPr="00BE2BD4" w:rsidRDefault="00583EDA" w:rsidP="00583EDA">
            <w:pPr>
              <w:spacing w:before="0" w:after="0"/>
              <w:jc w:val="left"/>
              <w:rPr>
                <w:rFonts w:eastAsia="Times New Roman" w:cs="Arial"/>
                <w:color w:val="000000"/>
                <w:sz w:val="18"/>
                <w:szCs w:val="18"/>
                <w:lang w:val="ro-RO" w:eastAsia="en-GB"/>
              </w:rPr>
            </w:pPr>
          </w:p>
          <w:p w14:paraId="61909CA9" w14:textId="604F9912" w:rsidR="008E78E3"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Livrează sesiuni de formare.</w:t>
            </w:r>
          </w:p>
        </w:tc>
        <w:tc>
          <w:tcPr>
            <w:tcW w:w="636" w:type="pct"/>
            <w:shd w:val="clear" w:color="000000" w:fill="F2F2F2"/>
            <w:vAlign w:val="center"/>
          </w:tcPr>
          <w:p w14:paraId="125D68F8"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Analiza nevoilor de formare.</w:t>
            </w:r>
          </w:p>
          <w:p w14:paraId="2490A68C" w14:textId="77777777" w:rsidR="00583EDA" w:rsidRPr="00BE2BD4" w:rsidRDefault="00583EDA" w:rsidP="00583EDA">
            <w:pPr>
              <w:spacing w:before="0" w:after="0"/>
              <w:jc w:val="left"/>
              <w:rPr>
                <w:rFonts w:eastAsia="Times New Roman" w:cs="Arial"/>
                <w:color w:val="000000"/>
                <w:sz w:val="18"/>
                <w:szCs w:val="18"/>
                <w:lang w:val="ro-RO" w:eastAsia="en-GB"/>
              </w:rPr>
            </w:pPr>
          </w:p>
          <w:p w14:paraId="5C520207" w14:textId="15499567" w:rsidR="00583EDA"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Planuri de formare.</w:t>
            </w:r>
          </w:p>
          <w:p w14:paraId="42F55C05" w14:textId="0F036B59" w:rsidR="00465354" w:rsidRDefault="00465354" w:rsidP="00583EDA">
            <w:pPr>
              <w:spacing w:before="0" w:after="0"/>
              <w:jc w:val="left"/>
              <w:rPr>
                <w:rFonts w:eastAsia="Times New Roman" w:cs="Arial"/>
                <w:color w:val="000000"/>
                <w:sz w:val="18"/>
                <w:szCs w:val="18"/>
                <w:lang w:val="ro-RO" w:eastAsia="en-GB"/>
              </w:rPr>
            </w:pPr>
          </w:p>
          <w:p w14:paraId="1139EB6F" w14:textId="6E5F585F" w:rsidR="00465354" w:rsidRPr="00BE2BD4" w:rsidRDefault="00465354" w:rsidP="00583EDA">
            <w:pPr>
              <w:spacing w:before="0" w:after="0"/>
              <w:jc w:val="left"/>
              <w:rPr>
                <w:rFonts w:eastAsia="Times New Roman" w:cs="Arial"/>
                <w:color w:val="000000"/>
                <w:sz w:val="18"/>
                <w:szCs w:val="18"/>
                <w:lang w:val="ro-RO" w:eastAsia="en-GB"/>
              </w:rPr>
            </w:pPr>
            <w:r>
              <w:rPr>
                <w:rFonts w:eastAsia="Times New Roman" w:cs="Arial"/>
                <w:color w:val="000000"/>
                <w:sz w:val="18"/>
                <w:szCs w:val="18"/>
                <w:lang w:val="ro-RO" w:eastAsia="en-GB"/>
              </w:rPr>
              <w:t>Materiale de formare</w:t>
            </w:r>
          </w:p>
          <w:p w14:paraId="5124B716" w14:textId="77777777" w:rsidR="00583EDA" w:rsidRPr="00BE2BD4" w:rsidRDefault="00583EDA" w:rsidP="00583EDA">
            <w:pPr>
              <w:spacing w:before="0" w:after="0"/>
              <w:jc w:val="left"/>
              <w:rPr>
                <w:rFonts w:eastAsia="Times New Roman" w:cs="Arial"/>
                <w:color w:val="000000"/>
                <w:sz w:val="18"/>
                <w:szCs w:val="18"/>
                <w:lang w:val="ro-RO" w:eastAsia="en-GB"/>
              </w:rPr>
            </w:pPr>
          </w:p>
          <w:p w14:paraId="08909A17"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Raport privind sesiunile de formare livrate.</w:t>
            </w:r>
          </w:p>
          <w:p w14:paraId="2E7428B1" w14:textId="77777777" w:rsidR="00583EDA" w:rsidRPr="00BE2BD4" w:rsidRDefault="00583EDA" w:rsidP="00583EDA">
            <w:pPr>
              <w:spacing w:before="0" w:after="0"/>
              <w:jc w:val="left"/>
              <w:rPr>
                <w:rFonts w:eastAsia="Times New Roman" w:cs="Arial"/>
                <w:color w:val="000000"/>
                <w:sz w:val="18"/>
                <w:szCs w:val="18"/>
                <w:lang w:val="ro-RO" w:eastAsia="en-GB"/>
              </w:rPr>
            </w:pPr>
          </w:p>
          <w:p w14:paraId="3F4A67E2" w14:textId="4ED52245" w:rsidR="00583EDA" w:rsidRPr="00BE2BD4" w:rsidRDefault="00583EDA" w:rsidP="00583EDA">
            <w:pPr>
              <w:spacing w:before="0" w:after="0"/>
              <w:jc w:val="left"/>
              <w:rPr>
                <w:rFonts w:eastAsia="Times New Roman" w:cs="Arial"/>
                <w:color w:val="000000"/>
                <w:sz w:val="18"/>
                <w:szCs w:val="18"/>
                <w:lang w:val="ro-RO" w:eastAsia="en-GB"/>
              </w:rPr>
            </w:pPr>
          </w:p>
        </w:tc>
        <w:tc>
          <w:tcPr>
            <w:tcW w:w="846" w:type="pct"/>
            <w:shd w:val="clear" w:color="000000" w:fill="F2F2F2"/>
            <w:vAlign w:val="center"/>
          </w:tcPr>
          <w:p w14:paraId="1C39B85C" w14:textId="29AB344E"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Nu este cazul.</w:t>
            </w:r>
          </w:p>
        </w:tc>
        <w:tc>
          <w:tcPr>
            <w:tcW w:w="638" w:type="pct"/>
            <w:shd w:val="clear" w:color="000000" w:fill="F2F2F2"/>
            <w:vAlign w:val="center"/>
          </w:tcPr>
          <w:p w14:paraId="6D626694"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Oferă informații privind nevoile de formare.</w:t>
            </w:r>
          </w:p>
          <w:p w14:paraId="73062EB4" w14:textId="77777777" w:rsidR="00583EDA" w:rsidRPr="00BE2BD4" w:rsidRDefault="00583EDA" w:rsidP="00583EDA">
            <w:pPr>
              <w:spacing w:before="0" w:after="0"/>
              <w:jc w:val="left"/>
              <w:rPr>
                <w:rFonts w:eastAsia="Times New Roman" w:cs="Arial"/>
                <w:color w:val="000000"/>
                <w:sz w:val="18"/>
                <w:szCs w:val="18"/>
                <w:lang w:val="ro-RO" w:eastAsia="en-GB"/>
              </w:rPr>
            </w:pPr>
          </w:p>
          <w:p w14:paraId="4F3AA1CE"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Participă la sesiunile de formare. </w:t>
            </w:r>
          </w:p>
        </w:tc>
        <w:tc>
          <w:tcPr>
            <w:tcW w:w="512" w:type="pct"/>
            <w:shd w:val="clear" w:color="000000" w:fill="F2F2F2"/>
            <w:vAlign w:val="center"/>
          </w:tcPr>
          <w:p w14:paraId="39A16018" w14:textId="2A26313A" w:rsidR="00583EDA" w:rsidRPr="00BE2BD4" w:rsidRDefault="00F24DC4" w:rsidP="00E00A80">
            <w:pPr>
              <w:spacing w:before="0" w:after="0"/>
              <w:jc w:val="center"/>
              <w:rPr>
                <w:rFonts w:eastAsia="Times New Roman" w:cs="Arial"/>
                <w:color w:val="000000"/>
                <w:sz w:val="18"/>
                <w:szCs w:val="18"/>
                <w:lang w:val="ro-RO" w:eastAsia="en-GB"/>
              </w:rPr>
            </w:pPr>
            <w:r>
              <w:rPr>
                <w:rFonts w:eastAsia="Times New Roman" w:cs="Arial"/>
                <w:color w:val="000000"/>
                <w:sz w:val="18"/>
                <w:szCs w:val="18"/>
                <w:lang w:val="ro-RO" w:eastAsia="en-GB"/>
              </w:rPr>
              <w:t xml:space="preserve">13 luni de la </w:t>
            </w:r>
            <w:r w:rsidR="006D0570">
              <w:rPr>
                <w:rFonts w:eastAsia="Times New Roman" w:cs="Arial"/>
                <w:color w:val="000000" w:themeColor="text1"/>
                <w:sz w:val="18"/>
                <w:szCs w:val="18"/>
                <w:lang w:val="ro-RO" w:eastAsia="en-GB"/>
              </w:rPr>
              <w:t>finalizarea</w:t>
            </w:r>
            <w:r w:rsidR="006D0570" w:rsidRPr="002553AC">
              <w:rPr>
                <w:rFonts w:eastAsia="Times New Roman" w:cs="Arial"/>
                <w:color w:val="000000" w:themeColor="text1"/>
                <w:sz w:val="18"/>
                <w:szCs w:val="18"/>
                <w:lang w:val="ro-RO" w:eastAsia="en-GB"/>
              </w:rPr>
              <w:t xml:space="preserve"> </w:t>
            </w:r>
            <w:r>
              <w:rPr>
                <w:rFonts w:eastAsia="Times New Roman" w:cs="Arial"/>
                <w:color w:val="000000"/>
                <w:sz w:val="18"/>
                <w:szCs w:val="18"/>
                <w:lang w:val="ro-RO" w:eastAsia="en-GB"/>
              </w:rPr>
              <w:t xml:space="preserve">activității E2) A3 </w:t>
            </w:r>
          </w:p>
        </w:tc>
      </w:tr>
      <w:tr w:rsidR="00C9614E" w:rsidRPr="00BE2BD4" w14:paraId="71966B86" w14:textId="7EF04C56" w:rsidTr="00366E84">
        <w:trPr>
          <w:trHeight w:val="1260"/>
        </w:trPr>
        <w:tc>
          <w:tcPr>
            <w:tcW w:w="595" w:type="pct"/>
            <w:vMerge/>
            <w:shd w:val="clear" w:color="000000" w:fill="F2F2F2"/>
            <w:vAlign w:val="center"/>
          </w:tcPr>
          <w:p w14:paraId="165A6736"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25362E27"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A3. Oferirea de sprijin pentru desfășurarea activităților zilnice.</w:t>
            </w:r>
          </w:p>
        </w:tc>
        <w:tc>
          <w:tcPr>
            <w:tcW w:w="1011" w:type="pct"/>
            <w:shd w:val="clear" w:color="000000" w:fill="F2F2F2"/>
            <w:vAlign w:val="center"/>
          </w:tcPr>
          <w:p w14:paraId="3949DAF4" w14:textId="77777777" w:rsidR="00583EDA" w:rsidRPr="00CB16D2" w:rsidRDefault="00583EDA" w:rsidP="00583EDA">
            <w:pPr>
              <w:spacing w:before="0" w:after="0"/>
              <w:jc w:val="left"/>
              <w:rPr>
                <w:rFonts w:eastAsia="Times New Roman" w:cs="Arial"/>
                <w:color w:val="000000"/>
                <w:sz w:val="18"/>
                <w:szCs w:val="18"/>
                <w:lang w:val="ro-RO" w:eastAsia="en-GB"/>
              </w:rPr>
            </w:pPr>
            <w:r w:rsidRPr="00CB16D2">
              <w:rPr>
                <w:rFonts w:eastAsia="Times New Roman" w:cs="Arial"/>
                <w:color w:val="000000"/>
                <w:sz w:val="18"/>
                <w:szCs w:val="18"/>
                <w:lang w:val="ro-RO" w:eastAsia="en-GB"/>
              </w:rPr>
              <w:t>Monitorizează activitatea UCA.</w:t>
            </w:r>
          </w:p>
          <w:p w14:paraId="61619582" w14:textId="77777777" w:rsidR="00583EDA" w:rsidRPr="00E61022" w:rsidRDefault="00583EDA" w:rsidP="00583EDA">
            <w:pPr>
              <w:spacing w:before="0" w:after="0"/>
              <w:jc w:val="left"/>
              <w:rPr>
                <w:rFonts w:eastAsia="Times New Roman" w:cs="Arial"/>
                <w:color w:val="000000"/>
                <w:sz w:val="18"/>
                <w:szCs w:val="18"/>
                <w:lang w:val="ro-RO" w:eastAsia="en-GB"/>
              </w:rPr>
            </w:pPr>
          </w:p>
          <w:p w14:paraId="6926ED1D" w14:textId="610F4444" w:rsidR="00583EDA" w:rsidRPr="00CB16D2" w:rsidRDefault="00583EDA" w:rsidP="00E00A80">
            <w:pPr>
              <w:spacing w:before="0" w:after="0"/>
              <w:jc w:val="left"/>
              <w:rPr>
                <w:rFonts w:eastAsia="Times New Roman" w:cs="Arial"/>
                <w:color w:val="000000"/>
                <w:sz w:val="18"/>
                <w:szCs w:val="18"/>
                <w:lang w:val="ro-RO" w:eastAsia="en-GB"/>
              </w:rPr>
            </w:pPr>
            <w:r w:rsidRPr="00E61022">
              <w:rPr>
                <w:rFonts w:eastAsia="Times New Roman" w:cs="Arial"/>
                <w:color w:val="000000"/>
                <w:sz w:val="18"/>
                <w:szCs w:val="18"/>
                <w:lang w:val="ro-RO" w:eastAsia="en-GB"/>
              </w:rPr>
              <w:t>Oferă sprijin</w:t>
            </w:r>
            <w:r w:rsidR="009D6157">
              <w:rPr>
                <w:rFonts w:eastAsia="Times New Roman" w:cs="Arial"/>
                <w:color w:val="000000"/>
                <w:sz w:val="18"/>
                <w:szCs w:val="18"/>
                <w:lang w:val="ro-RO" w:eastAsia="en-GB"/>
              </w:rPr>
              <w:t xml:space="preserve"> operațional</w:t>
            </w:r>
            <w:r w:rsidRPr="00E61022">
              <w:rPr>
                <w:rFonts w:eastAsia="Times New Roman" w:cs="Arial"/>
                <w:color w:val="000000"/>
                <w:sz w:val="18"/>
                <w:szCs w:val="18"/>
                <w:lang w:val="ro-RO" w:eastAsia="en-GB"/>
              </w:rPr>
              <w:t xml:space="preserve"> </w:t>
            </w:r>
            <w:r w:rsidR="00465354">
              <w:rPr>
                <w:rFonts w:eastAsia="Times New Roman" w:cs="Arial"/>
                <w:color w:val="000000"/>
                <w:sz w:val="18"/>
                <w:szCs w:val="18"/>
                <w:lang w:val="ro-RO" w:eastAsia="en-GB"/>
              </w:rPr>
              <w:t>pentru</w:t>
            </w:r>
            <w:r w:rsidRPr="00E61022">
              <w:rPr>
                <w:rFonts w:eastAsia="Times New Roman" w:cs="Arial"/>
                <w:color w:val="000000"/>
                <w:sz w:val="18"/>
                <w:szCs w:val="18"/>
                <w:lang w:val="ro-RO" w:eastAsia="en-GB"/>
              </w:rPr>
              <w:t xml:space="preserve"> înființare sau </w:t>
            </w:r>
            <w:r w:rsidR="00465354">
              <w:rPr>
                <w:rFonts w:eastAsia="Times New Roman" w:cs="Arial"/>
                <w:color w:val="000000"/>
                <w:sz w:val="18"/>
                <w:szCs w:val="18"/>
                <w:lang w:val="ro-RO" w:eastAsia="en-GB"/>
              </w:rPr>
              <w:t xml:space="preserve">pentru derularea activităților </w:t>
            </w:r>
            <w:r w:rsidR="009D6157">
              <w:rPr>
                <w:rFonts w:eastAsia="Times New Roman" w:cs="Arial"/>
                <w:color w:val="000000"/>
                <w:sz w:val="18"/>
                <w:szCs w:val="18"/>
                <w:lang w:val="ro-RO" w:eastAsia="en-GB"/>
              </w:rPr>
              <w:t>zilnice</w:t>
            </w:r>
            <w:r w:rsidR="00465354" w:rsidRPr="00E61022">
              <w:rPr>
                <w:rFonts w:eastAsia="Times New Roman" w:cs="Arial"/>
                <w:color w:val="000000"/>
                <w:sz w:val="18"/>
                <w:szCs w:val="18"/>
                <w:lang w:val="ro-RO" w:eastAsia="en-GB"/>
              </w:rPr>
              <w:t xml:space="preserve"> </w:t>
            </w:r>
            <w:r w:rsidRPr="00E61022">
              <w:rPr>
                <w:rFonts w:eastAsia="Times New Roman" w:cs="Arial"/>
                <w:color w:val="000000"/>
                <w:sz w:val="18"/>
                <w:szCs w:val="18"/>
                <w:lang w:val="ro-RO" w:eastAsia="en-GB"/>
              </w:rPr>
              <w:t xml:space="preserve">ale UCA, pe baza </w:t>
            </w:r>
            <w:r w:rsidR="00E00A80">
              <w:rPr>
                <w:rFonts w:eastAsia="Times New Roman" w:cs="Arial"/>
                <w:color w:val="000000"/>
                <w:sz w:val="18"/>
                <w:szCs w:val="18"/>
                <w:lang w:val="ro-RO" w:eastAsia="en-GB"/>
              </w:rPr>
              <w:t xml:space="preserve">unui plan elaborat </w:t>
            </w:r>
            <w:r w:rsidR="005A79A9">
              <w:rPr>
                <w:rFonts w:eastAsia="Times New Roman" w:cs="Arial"/>
                <w:color w:val="000000"/>
                <w:sz w:val="18"/>
                <w:szCs w:val="18"/>
                <w:lang w:val="ro-RO" w:eastAsia="en-GB"/>
              </w:rPr>
              <w:t>împreuna</w:t>
            </w:r>
            <w:r w:rsidR="00E00A80">
              <w:rPr>
                <w:rFonts w:eastAsia="Times New Roman" w:cs="Arial"/>
                <w:color w:val="000000"/>
                <w:sz w:val="18"/>
                <w:szCs w:val="18"/>
                <w:lang w:val="ro-RO" w:eastAsia="en-GB"/>
              </w:rPr>
              <w:t xml:space="preserve"> cu </w:t>
            </w:r>
            <w:r w:rsidR="005A79A9">
              <w:rPr>
                <w:rFonts w:eastAsia="Times New Roman" w:cs="Arial"/>
                <w:color w:val="000000"/>
                <w:sz w:val="18"/>
                <w:szCs w:val="18"/>
                <w:lang w:val="ro-RO" w:eastAsia="en-GB"/>
              </w:rPr>
              <w:t>organizația</w:t>
            </w:r>
            <w:r w:rsidR="00E00A80">
              <w:rPr>
                <w:rFonts w:eastAsia="Times New Roman" w:cs="Arial"/>
                <w:color w:val="000000"/>
                <w:sz w:val="18"/>
                <w:szCs w:val="18"/>
                <w:lang w:val="ro-RO" w:eastAsia="en-GB"/>
              </w:rPr>
              <w:t xml:space="preserve"> partenera</w:t>
            </w:r>
            <w:r w:rsidR="00DC1DA1">
              <w:rPr>
                <w:rFonts w:eastAsia="Times New Roman" w:cs="Arial"/>
                <w:color w:val="000000"/>
                <w:sz w:val="18"/>
                <w:szCs w:val="18"/>
                <w:lang w:val="ro-RO" w:eastAsia="en-GB"/>
              </w:rPr>
              <w:t>.</w:t>
            </w:r>
          </w:p>
        </w:tc>
        <w:tc>
          <w:tcPr>
            <w:tcW w:w="636" w:type="pct"/>
            <w:shd w:val="clear" w:color="000000" w:fill="F2F2F2"/>
            <w:vAlign w:val="center"/>
          </w:tcPr>
          <w:p w14:paraId="6081C379" w14:textId="732FC09D" w:rsidR="00583EDA" w:rsidRPr="00E61022" w:rsidRDefault="00583EDA" w:rsidP="00583EDA">
            <w:pPr>
              <w:spacing w:before="0" w:after="0"/>
              <w:jc w:val="left"/>
              <w:rPr>
                <w:rFonts w:eastAsia="Times New Roman" w:cs="Arial"/>
                <w:color w:val="000000"/>
                <w:sz w:val="18"/>
                <w:szCs w:val="18"/>
                <w:lang w:val="ro-RO" w:eastAsia="en-GB"/>
              </w:rPr>
            </w:pPr>
            <w:r w:rsidRPr="00E61022">
              <w:rPr>
                <w:rFonts w:eastAsia="Times New Roman" w:cs="Arial"/>
                <w:color w:val="000000"/>
                <w:sz w:val="18"/>
                <w:szCs w:val="18"/>
                <w:lang w:val="ro-RO" w:eastAsia="en-GB"/>
              </w:rPr>
              <w:t>Rapoarte de monitorizare lunare.</w:t>
            </w:r>
          </w:p>
        </w:tc>
        <w:tc>
          <w:tcPr>
            <w:tcW w:w="846" w:type="pct"/>
            <w:shd w:val="clear" w:color="000000" w:fill="F2F2F2"/>
            <w:vAlign w:val="center"/>
          </w:tcPr>
          <w:p w14:paraId="023DF525" w14:textId="5D5D5214" w:rsidR="00583EDA" w:rsidRPr="00E61022" w:rsidRDefault="00583EDA" w:rsidP="00583EDA">
            <w:pPr>
              <w:spacing w:before="0" w:after="0"/>
              <w:jc w:val="left"/>
              <w:rPr>
                <w:rFonts w:eastAsia="Times New Roman" w:cs="Arial"/>
                <w:color w:val="000000"/>
                <w:sz w:val="18"/>
                <w:szCs w:val="18"/>
                <w:lang w:val="ro-RO" w:eastAsia="en-GB"/>
              </w:rPr>
            </w:pPr>
            <w:r w:rsidRPr="00E61022">
              <w:rPr>
                <w:rFonts w:eastAsia="Times New Roman" w:cs="Arial"/>
                <w:color w:val="000000"/>
                <w:sz w:val="18"/>
                <w:szCs w:val="18"/>
                <w:lang w:val="ro-RO" w:eastAsia="en-GB"/>
              </w:rPr>
              <w:t xml:space="preserve">Solicită sprijin de-a lungul </w:t>
            </w:r>
            <w:r w:rsidRPr="0009590D">
              <w:rPr>
                <w:rFonts w:eastAsia="Times New Roman" w:cs="Arial"/>
                <w:color w:val="000000"/>
                <w:sz w:val="18"/>
                <w:szCs w:val="18"/>
                <w:lang w:val="ro-RO" w:eastAsia="en-GB"/>
              </w:rPr>
              <w:t xml:space="preserve">procesului de înființare </w:t>
            </w:r>
            <w:r w:rsidR="005E3C0F" w:rsidRPr="0009590D">
              <w:rPr>
                <w:rFonts w:eastAsia="Times New Roman" w:cs="Arial"/>
                <w:color w:val="000000"/>
                <w:sz w:val="18"/>
                <w:szCs w:val="18"/>
                <w:lang w:val="ro-RO" w:eastAsia="en-GB"/>
              </w:rPr>
              <w:t xml:space="preserve">și funcționare </w:t>
            </w:r>
            <w:r w:rsidRPr="0009590D">
              <w:rPr>
                <w:rFonts w:eastAsia="Times New Roman" w:cs="Arial"/>
                <w:color w:val="000000"/>
                <w:sz w:val="18"/>
                <w:szCs w:val="18"/>
                <w:lang w:val="ro-RO" w:eastAsia="en-GB"/>
              </w:rPr>
              <w:t>a UCA, pe chestiuni specifice, dacă este cazul.</w:t>
            </w:r>
          </w:p>
        </w:tc>
        <w:tc>
          <w:tcPr>
            <w:tcW w:w="638" w:type="pct"/>
            <w:shd w:val="clear" w:color="000000" w:fill="F2F2F2"/>
            <w:vAlign w:val="center"/>
          </w:tcPr>
          <w:p w14:paraId="1DF24038" w14:textId="77777777" w:rsidR="00583EDA" w:rsidRPr="00CB16D2" w:rsidRDefault="00583EDA" w:rsidP="00583EDA">
            <w:pPr>
              <w:spacing w:before="0" w:after="0"/>
              <w:jc w:val="left"/>
              <w:rPr>
                <w:rFonts w:eastAsia="Times New Roman" w:cs="Arial"/>
                <w:color w:val="000000"/>
                <w:sz w:val="18"/>
                <w:szCs w:val="18"/>
                <w:lang w:val="ro-RO" w:eastAsia="en-GB"/>
              </w:rPr>
            </w:pPr>
            <w:r w:rsidRPr="00CB16D2">
              <w:rPr>
                <w:rFonts w:eastAsia="Times New Roman" w:cs="Arial"/>
                <w:color w:val="000000"/>
                <w:sz w:val="18"/>
                <w:szCs w:val="18"/>
                <w:lang w:val="ro-RO" w:eastAsia="en-GB"/>
              </w:rPr>
              <w:t>Solicită sprijin de-a lungul procesului de operaționalizare a UCA, pe chestiuni specifice, dacă este cazul.</w:t>
            </w:r>
          </w:p>
        </w:tc>
        <w:tc>
          <w:tcPr>
            <w:tcW w:w="512" w:type="pct"/>
            <w:shd w:val="clear" w:color="000000" w:fill="F2F2F2"/>
            <w:vAlign w:val="center"/>
          </w:tcPr>
          <w:p w14:paraId="63AD745A" w14:textId="190FF56C" w:rsidR="00583EDA" w:rsidRPr="00CB16D2" w:rsidRDefault="00F24DC4" w:rsidP="00E00A80">
            <w:pPr>
              <w:spacing w:before="0" w:after="0"/>
              <w:jc w:val="center"/>
              <w:rPr>
                <w:rFonts w:eastAsia="Times New Roman" w:cs="Arial"/>
                <w:color w:val="000000"/>
                <w:sz w:val="18"/>
                <w:szCs w:val="18"/>
                <w:lang w:val="ro-RO" w:eastAsia="en-GB"/>
              </w:rPr>
            </w:pPr>
            <w:r>
              <w:rPr>
                <w:rFonts w:eastAsia="Times New Roman" w:cs="Arial"/>
                <w:color w:val="000000"/>
                <w:sz w:val="18"/>
                <w:szCs w:val="18"/>
                <w:lang w:val="ro-RO" w:eastAsia="en-GB"/>
              </w:rPr>
              <w:t xml:space="preserve">13 luni de la </w:t>
            </w:r>
            <w:r w:rsidR="006D0570">
              <w:rPr>
                <w:rFonts w:eastAsia="Times New Roman" w:cs="Arial"/>
                <w:color w:val="000000" w:themeColor="text1"/>
                <w:sz w:val="18"/>
                <w:szCs w:val="18"/>
                <w:lang w:val="ro-RO" w:eastAsia="en-GB"/>
              </w:rPr>
              <w:t>finalizarea</w:t>
            </w:r>
            <w:r w:rsidR="006D0570" w:rsidRPr="002553AC">
              <w:rPr>
                <w:rFonts w:eastAsia="Times New Roman" w:cs="Arial"/>
                <w:color w:val="000000" w:themeColor="text1"/>
                <w:sz w:val="18"/>
                <w:szCs w:val="18"/>
                <w:lang w:val="ro-RO" w:eastAsia="en-GB"/>
              </w:rPr>
              <w:t xml:space="preserve"> </w:t>
            </w:r>
            <w:r>
              <w:rPr>
                <w:rFonts w:eastAsia="Times New Roman" w:cs="Arial"/>
                <w:color w:val="000000"/>
                <w:sz w:val="18"/>
                <w:szCs w:val="18"/>
                <w:lang w:val="ro-RO" w:eastAsia="en-GB"/>
              </w:rPr>
              <w:t xml:space="preserve">activității E2) A3 </w:t>
            </w:r>
          </w:p>
        </w:tc>
      </w:tr>
      <w:tr w:rsidR="00C9614E" w:rsidRPr="00BE2BD4" w14:paraId="46315274" w14:textId="10559D4E" w:rsidTr="00366E84">
        <w:trPr>
          <w:trHeight w:val="1260"/>
        </w:trPr>
        <w:tc>
          <w:tcPr>
            <w:tcW w:w="595" w:type="pct"/>
            <w:vMerge/>
            <w:shd w:val="clear" w:color="000000" w:fill="F2F2F2"/>
            <w:vAlign w:val="center"/>
          </w:tcPr>
          <w:p w14:paraId="32A7F9F4"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712CCC4C"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A4. Organizarea a două proceduri de achiziții.</w:t>
            </w:r>
          </w:p>
        </w:tc>
        <w:tc>
          <w:tcPr>
            <w:tcW w:w="1011" w:type="pct"/>
            <w:shd w:val="clear" w:color="000000" w:fill="F2F2F2"/>
            <w:vAlign w:val="center"/>
          </w:tcPr>
          <w:p w14:paraId="2320708F" w14:textId="42DEE928" w:rsidR="00583EDA" w:rsidRPr="00BE2BD4" w:rsidRDefault="00583EDA">
            <w:pPr>
              <w:spacing w:before="0" w:after="0"/>
              <w:jc w:val="left"/>
              <w:rPr>
                <w:rFonts w:eastAsia="Times New Roman" w:cs="Arial"/>
                <w:color w:val="000000"/>
                <w:sz w:val="18"/>
                <w:szCs w:val="18"/>
                <w:lang w:val="ro-RO" w:eastAsia="en-GB"/>
              </w:rPr>
            </w:pPr>
            <w:r w:rsidRPr="00590E4D">
              <w:rPr>
                <w:rFonts w:eastAsia="Times New Roman" w:cs="Arial"/>
                <w:color w:val="000000"/>
                <w:sz w:val="18"/>
                <w:szCs w:val="18"/>
                <w:lang w:val="ro-RO" w:eastAsia="en-GB"/>
              </w:rPr>
              <w:t xml:space="preserve">Sprijină pregătirea documentației de achiziții </w:t>
            </w:r>
            <w:r w:rsidRPr="00AF7503">
              <w:rPr>
                <w:rFonts w:eastAsia="Times New Roman" w:cs="Arial"/>
                <w:b/>
                <w:bCs/>
                <w:color w:val="000000"/>
                <w:sz w:val="18"/>
                <w:szCs w:val="18"/>
                <w:lang w:val="ro-RO" w:eastAsia="en-GB"/>
              </w:rPr>
              <w:t>pentru două proceduri</w:t>
            </w:r>
            <w:r w:rsidRPr="00590E4D">
              <w:rPr>
                <w:rFonts w:eastAsia="Times New Roman" w:cs="Arial"/>
                <w:color w:val="000000"/>
                <w:sz w:val="18"/>
                <w:szCs w:val="18"/>
                <w:lang w:val="ro-RO" w:eastAsia="en-GB"/>
              </w:rPr>
              <w:t xml:space="preserve"> selectate (i.e. sprijin tehnic privind agregarea cererii,</w:t>
            </w:r>
            <w:r w:rsidRPr="00BE2BD4">
              <w:rPr>
                <w:rFonts w:eastAsia="Times New Roman" w:cs="Arial"/>
                <w:color w:val="000000"/>
                <w:sz w:val="18"/>
                <w:szCs w:val="18"/>
                <w:lang w:val="ro-RO" w:eastAsia="en-GB"/>
              </w:rPr>
              <w:t xml:space="preserve"> standardizarea </w:t>
            </w:r>
            <w:r w:rsidRPr="00553C4C">
              <w:rPr>
                <w:rFonts w:eastAsia="Times New Roman" w:cs="Arial"/>
                <w:color w:val="000000"/>
                <w:sz w:val="18"/>
                <w:szCs w:val="18"/>
                <w:lang w:val="ro-RO" w:eastAsia="en-GB"/>
              </w:rPr>
              <w:t>nevoilor și pregătirea documentației)</w:t>
            </w:r>
            <w:r w:rsidR="00C9614E" w:rsidRPr="00553C4C">
              <w:rPr>
                <w:rFonts w:eastAsia="Times New Roman" w:cs="Arial"/>
                <w:color w:val="000000"/>
                <w:sz w:val="18"/>
                <w:szCs w:val="18"/>
                <w:lang w:val="ro-RO" w:eastAsia="en-GB"/>
              </w:rPr>
              <w:t xml:space="preserve"> și acordă asistență în etapele de atribuire și implementare a contractelor respective în limitele numărului de zile de consultanță din cadrul activității A3.</w:t>
            </w:r>
          </w:p>
        </w:tc>
        <w:tc>
          <w:tcPr>
            <w:tcW w:w="636" w:type="pct"/>
            <w:shd w:val="clear" w:color="000000" w:fill="F2F2F2"/>
            <w:vAlign w:val="center"/>
          </w:tcPr>
          <w:p w14:paraId="74EAE935" w14:textId="0FB39265" w:rsidR="00583EDA" w:rsidRPr="0009590D" w:rsidRDefault="00583EDA" w:rsidP="00583EDA">
            <w:pPr>
              <w:spacing w:before="0" w:after="0"/>
              <w:jc w:val="left"/>
              <w:rPr>
                <w:rFonts w:eastAsia="Times New Roman" w:cs="Arial"/>
                <w:color w:val="000000"/>
                <w:sz w:val="18"/>
                <w:szCs w:val="18"/>
                <w:lang w:val="ro-RO" w:eastAsia="en-GB"/>
              </w:rPr>
            </w:pPr>
            <w:r w:rsidRPr="00072C6C">
              <w:rPr>
                <w:rFonts w:eastAsia="Times New Roman" w:cs="Arial"/>
                <w:color w:val="000000"/>
                <w:sz w:val="18"/>
                <w:szCs w:val="18"/>
                <w:lang w:val="ro-RO" w:eastAsia="en-GB"/>
              </w:rPr>
              <w:t xml:space="preserve">Documentație de achiziții pentru două </w:t>
            </w:r>
            <w:r w:rsidRPr="0009590D">
              <w:rPr>
                <w:rFonts w:eastAsia="Times New Roman" w:cs="Arial"/>
                <w:color w:val="000000"/>
                <w:sz w:val="18"/>
                <w:szCs w:val="18"/>
                <w:lang w:val="ro-RO" w:eastAsia="en-GB"/>
              </w:rPr>
              <w:t>proceduri selectate.</w:t>
            </w:r>
          </w:p>
          <w:p w14:paraId="3766EFE6" w14:textId="77777777" w:rsidR="00C9614E" w:rsidRPr="0009590D" w:rsidRDefault="00C9614E" w:rsidP="00583EDA">
            <w:pPr>
              <w:spacing w:before="0" w:after="0"/>
              <w:jc w:val="left"/>
              <w:rPr>
                <w:rFonts w:eastAsia="Times New Roman" w:cs="Arial"/>
                <w:color w:val="000000"/>
                <w:sz w:val="18"/>
                <w:szCs w:val="18"/>
                <w:lang w:val="ro-RO" w:eastAsia="en-GB"/>
              </w:rPr>
            </w:pPr>
          </w:p>
          <w:p w14:paraId="23199926" w14:textId="619E9E51" w:rsidR="00C9614E" w:rsidRPr="00BE2BD4" w:rsidRDefault="00C9614E" w:rsidP="00583EDA">
            <w:pPr>
              <w:spacing w:before="0" w:after="0"/>
              <w:jc w:val="left"/>
              <w:rPr>
                <w:rFonts w:eastAsia="Times New Roman" w:cs="Arial"/>
                <w:color w:val="000000"/>
                <w:sz w:val="18"/>
                <w:szCs w:val="18"/>
                <w:lang w:val="ro-RO" w:eastAsia="en-GB"/>
              </w:rPr>
            </w:pPr>
            <w:r w:rsidRPr="0009590D">
              <w:rPr>
                <w:rFonts w:eastAsia="Times New Roman" w:cs="Arial"/>
                <w:color w:val="000000"/>
                <w:sz w:val="18"/>
                <w:szCs w:val="18"/>
                <w:lang w:val="ro-RO" w:eastAsia="en-GB"/>
              </w:rPr>
              <w:t>Asistență în etapele de atribuire și implementare a contractelor respective</w:t>
            </w:r>
            <w:r>
              <w:rPr>
                <w:rFonts w:eastAsia="Times New Roman" w:cs="Arial"/>
                <w:color w:val="000000"/>
                <w:sz w:val="18"/>
                <w:szCs w:val="18"/>
                <w:lang w:val="ro-RO" w:eastAsia="en-GB"/>
              </w:rPr>
              <w:t xml:space="preserve">. </w:t>
            </w:r>
          </w:p>
        </w:tc>
        <w:tc>
          <w:tcPr>
            <w:tcW w:w="846" w:type="pct"/>
            <w:shd w:val="clear" w:color="000000" w:fill="F2F2F2"/>
            <w:vAlign w:val="center"/>
          </w:tcPr>
          <w:p w14:paraId="44BC3CD6" w14:textId="7E9D3949" w:rsidR="00583EDA" w:rsidRPr="00BE2BD4" w:rsidRDefault="00366E84"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Nu este cazul.</w:t>
            </w:r>
          </w:p>
        </w:tc>
        <w:tc>
          <w:tcPr>
            <w:tcW w:w="638" w:type="pct"/>
            <w:shd w:val="clear" w:color="000000" w:fill="F2F2F2"/>
            <w:vAlign w:val="center"/>
          </w:tcPr>
          <w:p w14:paraId="0476B470"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Alege procedurile de achiziții pentru care se dorește sprijin.</w:t>
            </w:r>
          </w:p>
          <w:p w14:paraId="58F4E63B" w14:textId="363F4B82"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Derulează procedurile de achiziții.</w:t>
            </w:r>
          </w:p>
        </w:tc>
        <w:tc>
          <w:tcPr>
            <w:tcW w:w="512" w:type="pct"/>
            <w:shd w:val="clear" w:color="000000" w:fill="F2F2F2"/>
            <w:vAlign w:val="center"/>
          </w:tcPr>
          <w:p w14:paraId="3F806F6F" w14:textId="0F3549E6" w:rsidR="00583EDA" w:rsidRPr="00BE2BD4" w:rsidRDefault="00F24DC4" w:rsidP="00583EDA">
            <w:pPr>
              <w:spacing w:before="0" w:after="0"/>
              <w:jc w:val="center"/>
              <w:rPr>
                <w:rFonts w:eastAsia="Times New Roman" w:cs="Arial"/>
                <w:color w:val="000000"/>
                <w:sz w:val="18"/>
                <w:szCs w:val="18"/>
                <w:lang w:val="ro-RO" w:eastAsia="en-GB"/>
              </w:rPr>
            </w:pPr>
            <w:r>
              <w:rPr>
                <w:rFonts w:eastAsia="Times New Roman" w:cs="Arial"/>
                <w:color w:val="000000"/>
                <w:sz w:val="18"/>
                <w:szCs w:val="18"/>
                <w:lang w:val="ro-RO" w:eastAsia="en-GB"/>
              </w:rPr>
              <w:t xml:space="preserve">13 luni de la </w:t>
            </w:r>
            <w:r w:rsidR="006D0570">
              <w:rPr>
                <w:rFonts w:eastAsia="Times New Roman" w:cs="Arial"/>
                <w:color w:val="000000" w:themeColor="text1"/>
                <w:sz w:val="18"/>
                <w:szCs w:val="18"/>
                <w:lang w:val="ro-RO" w:eastAsia="en-GB"/>
              </w:rPr>
              <w:t>finalizarea</w:t>
            </w:r>
            <w:r w:rsidR="006D0570" w:rsidRPr="002553AC">
              <w:rPr>
                <w:rFonts w:eastAsia="Times New Roman" w:cs="Arial"/>
                <w:color w:val="000000" w:themeColor="text1"/>
                <w:sz w:val="18"/>
                <w:szCs w:val="18"/>
                <w:lang w:val="ro-RO" w:eastAsia="en-GB"/>
              </w:rPr>
              <w:t xml:space="preserve"> </w:t>
            </w:r>
            <w:r>
              <w:rPr>
                <w:rFonts w:eastAsia="Times New Roman" w:cs="Arial"/>
                <w:color w:val="000000"/>
                <w:sz w:val="18"/>
                <w:szCs w:val="18"/>
                <w:lang w:val="ro-RO" w:eastAsia="en-GB"/>
              </w:rPr>
              <w:t xml:space="preserve">activității E2) A3 </w:t>
            </w:r>
          </w:p>
        </w:tc>
      </w:tr>
      <w:tr w:rsidR="00C9614E" w:rsidRPr="00BE2BD4" w14:paraId="67EDFFC9" w14:textId="3D3FD4B5" w:rsidTr="00366E84">
        <w:trPr>
          <w:trHeight w:val="1260"/>
        </w:trPr>
        <w:tc>
          <w:tcPr>
            <w:tcW w:w="595" w:type="pct"/>
            <w:vMerge w:val="restart"/>
            <w:shd w:val="clear" w:color="000000" w:fill="F2F2F2"/>
            <w:vAlign w:val="center"/>
          </w:tcPr>
          <w:p w14:paraId="6D3510FE"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E4) Organizarea de conferințe</w:t>
            </w:r>
          </w:p>
        </w:tc>
        <w:tc>
          <w:tcPr>
            <w:tcW w:w="762" w:type="pct"/>
            <w:shd w:val="clear" w:color="000000" w:fill="F2F2F2"/>
            <w:vAlign w:val="center"/>
          </w:tcPr>
          <w:p w14:paraId="27D9CCD9"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A1. Organizarea unei conferințe în județul din care face parte Organizația Parteneră.</w:t>
            </w:r>
          </w:p>
        </w:tc>
        <w:tc>
          <w:tcPr>
            <w:tcW w:w="1011" w:type="pct"/>
            <w:shd w:val="clear" w:color="000000" w:fill="F2F2F2"/>
            <w:vAlign w:val="center"/>
          </w:tcPr>
          <w:p w14:paraId="208AFD83" w14:textId="4676428B"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Organizează conferința din punct de vedere logistic</w:t>
            </w:r>
            <w:r w:rsidR="00EA20F8">
              <w:rPr>
                <w:rFonts w:eastAsia="Times New Roman" w:cs="Arial"/>
                <w:color w:val="000000"/>
                <w:sz w:val="18"/>
                <w:szCs w:val="18"/>
                <w:lang w:val="ro-RO" w:eastAsia="en-GB"/>
              </w:rPr>
              <w:t xml:space="preserve"> si </w:t>
            </w:r>
            <w:r w:rsidR="005A79A9">
              <w:rPr>
                <w:rFonts w:eastAsia="Times New Roman" w:cs="Arial"/>
                <w:color w:val="000000"/>
                <w:sz w:val="18"/>
                <w:szCs w:val="18"/>
                <w:lang w:val="ro-RO" w:eastAsia="en-GB"/>
              </w:rPr>
              <w:t>conținut</w:t>
            </w:r>
            <w:r w:rsidRPr="00BE2BD4">
              <w:rPr>
                <w:rFonts w:eastAsia="Times New Roman" w:cs="Arial"/>
                <w:color w:val="000000"/>
                <w:sz w:val="18"/>
                <w:szCs w:val="18"/>
                <w:lang w:val="ro-RO" w:eastAsia="en-GB"/>
              </w:rPr>
              <w:t xml:space="preserve"> (i.e. întocmește lista </w:t>
            </w:r>
            <w:r w:rsidR="00BE2BD4">
              <w:rPr>
                <w:rFonts w:eastAsia="Times New Roman" w:cs="Arial"/>
                <w:color w:val="000000"/>
                <w:sz w:val="18"/>
                <w:szCs w:val="18"/>
                <w:lang w:val="ro-RO" w:eastAsia="en-GB"/>
              </w:rPr>
              <w:t>preliminară</w:t>
            </w:r>
            <w:r w:rsidRPr="00BE2BD4">
              <w:rPr>
                <w:rFonts w:eastAsia="Times New Roman" w:cs="Arial"/>
                <w:color w:val="000000"/>
                <w:sz w:val="18"/>
                <w:szCs w:val="18"/>
                <w:lang w:val="ro-RO" w:eastAsia="en-GB"/>
              </w:rPr>
              <w:t xml:space="preserve"> a participanților necesari, </w:t>
            </w:r>
            <w:r w:rsidRPr="003E0D77">
              <w:rPr>
                <w:rFonts w:eastAsia="Times New Roman" w:cs="Arial"/>
                <w:color w:val="000000"/>
                <w:sz w:val="18"/>
                <w:szCs w:val="18"/>
                <w:lang w:val="ro-RO" w:eastAsia="en-GB"/>
              </w:rPr>
              <w:t>pregătește agenda și conținutul, transmite invitațiile)</w:t>
            </w:r>
          </w:p>
        </w:tc>
        <w:tc>
          <w:tcPr>
            <w:tcW w:w="636" w:type="pct"/>
            <w:shd w:val="clear" w:color="000000" w:fill="F2F2F2"/>
            <w:vAlign w:val="center"/>
          </w:tcPr>
          <w:p w14:paraId="0522DBCA"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Materialele conferinței. </w:t>
            </w:r>
          </w:p>
          <w:p w14:paraId="255676ED" w14:textId="77777777" w:rsidR="00583EDA" w:rsidRPr="00BE2BD4" w:rsidRDefault="00583EDA" w:rsidP="00583EDA">
            <w:pPr>
              <w:spacing w:before="0" w:after="0"/>
              <w:jc w:val="left"/>
              <w:rPr>
                <w:rFonts w:eastAsia="Times New Roman" w:cs="Arial"/>
                <w:color w:val="000000"/>
                <w:sz w:val="18"/>
                <w:szCs w:val="18"/>
                <w:lang w:val="ro-RO" w:eastAsia="en-GB"/>
              </w:rPr>
            </w:pPr>
          </w:p>
          <w:p w14:paraId="495F1BFB" w14:textId="011D31D3"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Raportul conferinței.</w:t>
            </w:r>
          </w:p>
        </w:tc>
        <w:tc>
          <w:tcPr>
            <w:tcW w:w="846" w:type="pct"/>
            <w:shd w:val="clear" w:color="000000" w:fill="F2F2F2"/>
            <w:vAlign w:val="center"/>
          </w:tcPr>
          <w:p w14:paraId="3DD19BB4" w14:textId="6CA7EC26" w:rsidR="00583EDA" w:rsidRPr="00BE2BD4" w:rsidRDefault="002A3C6B" w:rsidP="00583EDA">
            <w:pPr>
              <w:spacing w:before="0" w:after="0"/>
              <w:jc w:val="left"/>
              <w:rPr>
                <w:rFonts w:eastAsia="Times New Roman" w:cs="Arial"/>
                <w:color w:val="000000"/>
                <w:sz w:val="18"/>
                <w:szCs w:val="18"/>
                <w:lang w:val="ro-RO" w:eastAsia="en-GB"/>
              </w:rPr>
            </w:pPr>
            <w:r>
              <w:rPr>
                <w:rFonts w:eastAsia="Times New Roman" w:cs="Arial"/>
                <w:color w:val="000000"/>
                <w:sz w:val="18"/>
                <w:szCs w:val="18"/>
                <w:lang w:val="ro-RO" w:eastAsia="en-GB"/>
              </w:rPr>
              <w:t>Susține organizarea unei conferințe</w:t>
            </w:r>
            <w:r w:rsidR="00DC1DA1">
              <w:rPr>
                <w:rFonts w:eastAsia="Times New Roman" w:cs="Arial"/>
                <w:color w:val="000000"/>
                <w:sz w:val="18"/>
                <w:szCs w:val="18"/>
                <w:lang w:val="ro-RO" w:eastAsia="en-GB"/>
              </w:rPr>
              <w:t>.</w:t>
            </w:r>
          </w:p>
          <w:p w14:paraId="2D4F187E" w14:textId="77777777" w:rsidR="00583EDA" w:rsidRPr="00BE2BD4" w:rsidRDefault="00583EDA" w:rsidP="00583EDA">
            <w:pPr>
              <w:spacing w:before="0" w:after="0"/>
              <w:jc w:val="left"/>
              <w:rPr>
                <w:rFonts w:eastAsia="Times New Roman" w:cs="Arial"/>
                <w:color w:val="000000"/>
                <w:sz w:val="18"/>
                <w:szCs w:val="18"/>
                <w:lang w:val="ro-RO" w:eastAsia="en-GB"/>
              </w:rPr>
            </w:pPr>
          </w:p>
          <w:p w14:paraId="4E6B53EB" w14:textId="459A8050"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Transmite invitațiile</w:t>
            </w:r>
            <w:r w:rsidR="00EA20F8">
              <w:rPr>
                <w:rFonts w:eastAsia="Times New Roman" w:cs="Arial"/>
                <w:color w:val="000000"/>
                <w:sz w:val="18"/>
                <w:szCs w:val="18"/>
                <w:lang w:val="ro-RO" w:eastAsia="en-GB"/>
              </w:rPr>
              <w:t xml:space="preserve"> </w:t>
            </w:r>
            <w:r w:rsidR="005A79A9">
              <w:rPr>
                <w:rFonts w:eastAsia="Times New Roman" w:cs="Arial"/>
                <w:color w:val="000000"/>
                <w:sz w:val="18"/>
                <w:szCs w:val="18"/>
                <w:lang w:val="ro-RO" w:eastAsia="en-GB"/>
              </w:rPr>
              <w:t>împreună</w:t>
            </w:r>
            <w:r w:rsidR="00EA20F8">
              <w:rPr>
                <w:rFonts w:eastAsia="Times New Roman" w:cs="Arial"/>
                <w:color w:val="000000"/>
                <w:sz w:val="18"/>
                <w:szCs w:val="18"/>
                <w:lang w:val="ro-RO" w:eastAsia="en-GB"/>
              </w:rPr>
              <w:t xml:space="preserve"> cu ANAP</w:t>
            </w:r>
            <w:r w:rsidRPr="00BE2BD4">
              <w:rPr>
                <w:rFonts w:eastAsia="Times New Roman" w:cs="Arial"/>
                <w:color w:val="000000"/>
                <w:sz w:val="18"/>
                <w:szCs w:val="18"/>
                <w:lang w:val="ro-RO" w:eastAsia="en-GB"/>
              </w:rPr>
              <w:t xml:space="preserve"> către organizațiile necesare invitate la nivel de top management.</w:t>
            </w:r>
          </w:p>
          <w:p w14:paraId="067F366A" w14:textId="77777777" w:rsidR="00583EDA" w:rsidRPr="00BE2BD4" w:rsidRDefault="00583EDA" w:rsidP="00583EDA">
            <w:pPr>
              <w:spacing w:before="0" w:after="0"/>
              <w:jc w:val="left"/>
              <w:rPr>
                <w:rFonts w:eastAsia="Times New Roman" w:cs="Arial"/>
                <w:color w:val="000000"/>
                <w:sz w:val="18"/>
                <w:szCs w:val="18"/>
                <w:lang w:val="ro-RO" w:eastAsia="en-GB"/>
              </w:rPr>
            </w:pPr>
          </w:p>
          <w:p w14:paraId="59574464"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Participă la conferință.</w:t>
            </w:r>
          </w:p>
        </w:tc>
        <w:tc>
          <w:tcPr>
            <w:tcW w:w="638" w:type="pct"/>
            <w:shd w:val="clear" w:color="000000" w:fill="F2F2F2"/>
            <w:vAlign w:val="center"/>
          </w:tcPr>
          <w:p w14:paraId="03E79FE6"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Participă la conferință.</w:t>
            </w:r>
          </w:p>
        </w:tc>
        <w:tc>
          <w:tcPr>
            <w:tcW w:w="512" w:type="pct"/>
            <w:shd w:val="clear" w:color="000000" w:fill="F2F2F2"/>
            <w:vAlign w:val="center"/>
          </w:tcPr>
          <w:p w14:paraId="54D0065C" w14:textId="0A60C59D" w:rsidR="00583EDA" w:rsidRPr="00BE2BD4" w:rsidRDefault="002207FE" w:rsidP="00583EDA">
            <w:pPr>
              <w:spacing w:before="0" w:after="0"/>
              <w:jc w:val="center"/>
              <w:rPr>
                <w:rFonts w:eastAsia="Times New Roman" w:cs="Arial"/>
                <w:color w:val="000000"/>
                <w:sz w:val="18"/>
                <w:szCs w:val="18"/>
                <w:lang w:val="ro-RO" w:eastAsia="en-GB"/>
              </w:rPr>
            </w:pPr>
            <w:r>
              <w:rPr>
                <w:rFonts w:eastAsia="Times New Roman" w:cs="Arial"/>
                <w:color w:val="000000"/>
                <w:sz w:val="18"/>
                <w:szCs w:val="18"/>
                <w:lang w:val="ro-RO" w:eastAsia="en-GB"/>
              </w:rPr>
              <w:t xml:space="preserve">15 luni de la </w:t>
            </w:r>
            <w:r w:rsidR="006D0570">
              <w:rPr>
                <w:rFonts w:eastAsia="Times New Roman" w:cs="Arial"/>
                <w:color w:val="000000" w:themeColor="text1"/>
                <w:sz w:val="18"/>
                <w:szCs w:val="18"/>
                <w:lang w:val="ro-RO" w:eastAsia="en-GB"/>
              </w:rPr>
              <w:t>finalizarea</w:t>
            </w:r>
            <w:r w:rsidR="006D0570" w:rsidRPr="002553AC">
              <w:rPr>
                <w:rFonts w:eastAsia="Times New Roman" w:cs="Arial"/>
                <w:color w:val="000000" w:themeColor="text1"/>
                <w:sz w:val="18"/>
                <w:szCs w:val="18"/>
                <w:lang w:val="ro-RO" w:eastAsia="en-GB"/>
              </w:rPr>
              <w:t xml:space="preserve"> </w:t>
            </w:r>
            <w:r>
              <w:rPr>
                <w:rFonts w:eastAsia="Times New Roman" w:cs="Arial"/>
                <w:color w:val="000000"/>
                <w:sz w:val="18"/>
                <w:szCs w:val="18"/>
                <w:lang w:val="ro-RO" w:eastAsia="en-GB"/>
              </w:rPr>
              <w:t xml:space="preserve">activității E1) A5) </w:t>
            </w:r>
          </w:p>
        </w:tc>
      </w:tr>
      <w:tr w:rsidR="00C9614E" w:rsidRPr="00BE2BD4" w14:paraId="4467879F" w14:textId="4B90D2C2" w:rsidTr="00366E84">
        <w:trPr>
          <w:trHeight w:val="1260"/>
        </w:trPr>
        <w:tc>
          <w:tcPr>
            <w:tcW w:w="595" w:type="pct"/>
            <w:vMerge/>
            <w:shd w:val="clear" w:color="000000" w:fill="F2F2F2"/>
            <w:vAlign w:val="center"/>
          </w:tcPr>
          <w:p w14:paraId="307ABBEE" w14:textId="77777777" w:rsidR="00583EDA" w:rsidRPr="00BE2BD4" w:rsidRDefault="00583EDA"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6F88613D"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A2. Organizarea unei conferințe finale în București.</w:t>
            </w:r>
          </w:p>
        </w:tc>
        <w:tc>
          <w:tcPr>
            <w:tcW w:w="1011" w:type="pct"/>
            <w:shd w:val="clear" w:color="000000" w:fill="F2F2F2"/>
            <w:vAlign w:val="center"/>
          </w:tcPr>
          <w:p w14:paraId="2FCE9E6B" w14:textId="68356B31"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Organizează conferința din punct de vedere logistic (i.e. întocmește lista </w:t>
            </w:r>
            <w:r w:rsidR="00BE2BD4">
              <w:rPr>
                <w:rFonts w:eastAsia="Times New Roman" w:cs="Arial"/>
                <w:color w:val="000000"/>
                <w:sz w:val="18"/>
                <w:szCs w:val="18"/>
                <w:lang w:val="ro-RO" w:eastAsia="en-GB"/>
              </w:rPr>
              <w:t>preliminară</w:t>
            </w:r>
            <w:r w:rsidRPr="00BE2BD4">
              <w:rPr>
                <w:rFonts w:eastAsia="Times New Roman" w:cs="Arial"/>
                <w:color w:val="000000"/>
                <w:sz w:val="18"/>
                <w:szCs w:val="18"/>
                <w:lang w:val="ro-RO" w:eastAsia="en-GB"/>
              </w:rPr>
              <w:t xml:space="preserve"> a participanților necesari, pregătește agenda și conținutul, transmite invitațiile)</w:t>
            </w:r>
          </w:p>
        </w:tc>
        <w:tc>
          <w:tcPr>
            <w:tcW w:w="636" w:type="pct"/>
            <w:shd w:val="clear" w:color="000000" w:fill="F2F2F2"/>
            <w:vAlign w:val="center"/>
          </w:tcPr>
          <w:p w14:paraId="0BF6F514"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 xml:space="preserve">Materialele conferinței. </w:t>
            </w:r>
          </w:p>
          <w:p w14:paraId="1C24A761" w14:textId="77777777" w:rsidR="00583EDA" w:rsidRPr="00BE2BD4" w:rsidRDefault="00583EDA" w:rsidP="00583EDA">
            <w:pPr>
              <w:spacing w:before="0" w:after="0"/>
              <w:jc w:val="left"/>
              <w:rPr>
                <w:rFonts w:eastAsia="Times New Roman" w:cs="Arial"/>
                <w:color w:val="000000"/>
                <w:sz w:val="18"/>
                <w:szCs w:val="18"/>
                <w:lang w:val="ro-RO" w:eastAsia="en-GB"/>
              </w:rPr>
            </w:pPr>
          </w:p>
          <w:p w14:paraId="72999AFC" w14:textId="45360709"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Raportul conferinței.</w:t>
            </w:r>
          </w:p>
        </w:tc>
        <w:tc>
          <w:tcPr>
            <w:tcW w:w="846" w:type="pct"/>
            <w:shd w:val="clear" w:color="000000" w:fill="F2F2F2"/>
            <w:vAlign w:val="center"/>
          </w:tcPr>
          <w:p w14:paraId="19B8930B" w14:textId="60C14C51"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Susține o prezentare privind avantajele și provocările înființării UCA și derulării de proceduri de achiziții centralizate.</w:t>
            </w:r>
          </w:p>
          <w:p w14:paraId="58EDCCE9" w14:textId="77777777" w:rsidR="00583EDA" w:rsidRPr="00BE2BD4" w:rsidRDefault="00583EDA" w:rsidP="00583EDA">
            <w:pPr>
              <w:spacing w:before="0" w:after="0"/>
              <w:jc w:val="left"/>
              <w:rPr>
                <w:rFonts w:eastAsia="Times New Roman" w:cs="Arial"/>
                <w:color w:val="000000"/>
                <w:sz w:val="18"/>
                <w:szCs w:val="18"/>
                <w:lang w:val="ro-RO" w:eastAsia="en-GB"/>
              </w:rPr>
            </w:pPr>
          </w:p>
          <w:p w14:paraId="35DADE29" w14:textId="7433B189" w:rsidR="00583EDA" w:rsidRPr="00BE2BD4" w:rsidRDefault="00583EDA" w:rsidP="00EA20F8">
            <w:pPr>
              <w:spacing w:before="0" w:after="0"/>
              <w:jc w:val="left"/>
              <w:rPr>
                <w:rFonts w:eastAsia="Times New Roman" w:cs="Arial"/>
                <w:color w:val="000000"/>
                <w:sz w:val="18"/>
                <w:szCs w:val="18"/>
                <w:lang w:val="ro-RO" w:eastAsia="en-GB"/>
              </w:rPr>
            </w:pPr>
            <w:r w:rsidRPr="00926667">
              <w:rPr>
                <w:rFonts w:eastAsia="Times New Roman" w:cs="Arial"/>
                <w:color w:val="000000"/>
                <w:sz w:val="18"/>
                <w:szCs w:val="18"/>
                <w:lang w:val="ro-RO" w:eastAsia="en-GB"/>
              </w:rPr>
              <w:t>Transmite invitațiile</w:t>
            </w:r>
            <w:r w:rsidR="00EA20F8">
              <w:rPr>
                <w:rFonts w:eastAsia="Times New Roman" w:cs="Arial"/>
                <w:color w:val="000000"/>
                <w:sz w:val="18"/>
                <w:szCs w:val="18"/>
                <w:lang w:val="ro-RO" w:eastAsia="en-GB"/>
              </w:rPr>
              <w:t xml:space="preserve"> </w:t>
            </w:r>
            <w:r w:rsidR="005A79A9">
              <w:rPr>
                <w:rFonts w:eastAsia="Times New Roman" w:cs="Arial"/>
                <w:color w:val="000000"/>
                <w:sz w:val="18"/>
                <w:szCs w:val="18"/>
                <w:lang w:val="ro-RO" w:eastAsia="en-GB"/>
              </w:rPr>
              <w:t>împreuna</w:t>
            </w:r>
            <w:r w:rsidR="00EA20F8">
              <w:rPr>
                <w:rFonts w:eastAsia="Times New Roman" w:cs="Arial"/>
                <w:color w:val="000000"/>
                <w:sz w:val="18"/>
                <w:szCs w:val="18"/>
                <w:lang w:val="ro-RO" w:eastAsia="en-GB"/>
              </w:rPr>
              <w:t xml:space="preserve"> cu ANAP</w:t>
            </w:r>
            <w:r w:rsidRPr="00926667">
              <w:rPr>
                <w:rFonts w:eastAsia="Times New Roman" w:cs="Arial"/>
                <w:color w:val="000000"/>
                <w:sz w:val="18"/>
                <w:szCs w:val="18"/>
                <w:lang w:val="ro-RO" w:eastAsia="en-GB"/>
              </w:rPr>
              <w:t xml:space="preserve"> către organizațiile necesare invitate la nivel de top management.</w:t>
            </w:r>
          </w:p>
        </w:tc>
        <w:tc>
          <w:tcPr>
            <w:tcW w:w="638" w:type="pct"/>
            <w:shd w:val="clear" w:color="000000" w:fill="F2F2F2"/>
            <w:vAlign w:val="center"/>
          </w:tcPr>
          <w:p w14:paraId="2889AABB" w14:textId="77777777" w:rsidR="00583EDA" w:rsidRPr="00BE2BD4" w:rsidRDefault="00583EDA"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Participă la conferință.</w:t>
            </w:r>
          </w:p>
        </w:tc>
        <w:tc>
          <w:tcPr>
            <w:tcW w:w="512" w:type="pct"/>
            <w:shd w:val="clear" w:color="000000" w:fill="F2F2F2"/>
            <w:vAlign w:val="center"/>
          </w:tcPr>
          <w:p w14:paraId="0DF2466E" w14:textId="3D89CF55" w:rsidR="00583EDA" w:rsidRPr="00BE2BD4" w:rsidRDefault="002207FE" w:rsidP="00583EDA">
            <w:pPr>
              <w:spacing w:before="0" w:after="0"/>
              <w:jc w:val="center"/>
              <w:rPr>
                <w:rFonts w:eastAsia="Times New Roman" w:cs="Arial"/>
                <w:color w:val="000000"/>
                <w:sz w:val="18"/>
                <w:szCs w:val="18"/>
                <w:lang w:val="ro-RO" w:eastAsia="en-GB"/>
              </w:rPr>
            </w:pPr>
            <w:r>
              <w:rPr>
                <w:rFonts w:eastAsia="Times New Roman" w:cs="Arial"/>
                <w:color w:val="000000"/>
                <w:sz w:val="18"/>
                <w:szCs w:val="18"/>
                <w:lang w:val="ro-RO" w:eastAsia="en-GB"/>
              </w:rPr>
              <w:t xml:space="preserve">15 luni de la </w:t>
            </w:r>
            <w:r w:rsidR="006D0570">
              <w:rPr>
                <w:rFonts w:eastAsia="Times New Roman" w:cs="Arial"/>
                <w:color w:val="000000" w:themeColor="text1"/>
                <w:sz w:val="18"/>
                <w:szCs w:val="18"/>
                <w:lang w:val="ro-RO" w:eastAsia="en-GB"/>
              </w:rPr>
              <w:t>finalizarea</w:t>
            </w:r>
            <w:r w:rsidR="006D0570" w:rsidRPr="002553AC">
              <w:rPr>
                <w:rFonts w:eastAsia="Times New Roman" w:cs="Arial"/>
                <w:color w:val="000000" w:themeColor="text1"/>
                <w:sz w:val="18"/>
                <w:szCs w:val="18"/>
                <w:lang w:val="ro-RO" w:eastAsia="en-GB"/>
              </w:rPr>
              <w:t xml:space="preserve"> </w:t>
            </w:r>
            <w:r>
              <w:rPr>
                <w:rFonts w:eastAsia="Times New Roman" w:cs="Arial"/>
                <w:color w:val="000000"/>
                <w:sz w:val="18"/>
                <w:szCs w:val="18"/>
                <w:lang w:val="ro-RO" w:eastAsia="en-GB"/>
              </w:rPr>
              <w:t xml:space="preserve">activității E1) A5) </w:t>
            </w:r>
          </w:p>
        </w:tc>
      </w:tr>
      <w:tr w:rsidR="0009590D" w:rsidRPr="00BE2BD4" w14:paraId="63677684" w14:textId="77777777" w:rsidTr="00366E84">
        <w:trPr>
          <w:trHeight w:val="1260"/>
        </w:trPr>
        <w:tc>
          <w:tcPr>
            <w:tcW w:w="595" w:type="pct"/>
            <w:shd w:val="clear" w:color="000000" w:fill="F2F2F2"/>
            <w:vAlign w:val="center"/>
          </w:tcPr>
          <w:p w14:paraId="036928AA" w14:textId="77777777" w:rsidR="0009590D" w:rsidRPr="00BE2BD4" w:rsidRDefault="0009590D" w:rsidP="00583EDA">
            <w:pPr>
              <w:spacing w:before="0" w:after="0"/>
              <w:jc w:val="left"/>
              <w:rPr>
                <w:rFonts w:eastAsia="Times New Roman" w:cs="Arial"/>
                <w:color w:val="000000"/>
                <w:sz w:val="18"/>
                <w:szCs w:val="18"/>
                <w:lang w:val="ro-RO" w:eastAsia="en-GB"/>
              </w:rPr>
            </w:pPr>
          </w:p>
        </w:tc>
        <w:tc>
          <w:tcPr>
            <w:tcW w:w="762" w:type="pct"/>
            <w:shd w:val="clear" w:color="000000" w:fill="F2F2F2"/>
            <w:vAlign w:val="center"/>
          </w:tcPr>
          <w:p w14:paraId="7449A7AB" w14:textId="133A8F28" w:rsidR="0009590D" w:rsidRPr="00BE2BD4" w:rsidRDefault="0009590D" w:rsidP="00583EDA">
            <w:pPr>
              <w:spacing w:before="0" w:after="0"/>
              <w:jc w:val="left"/>
              <w:rPr>
                <w:rFonts w:eastAsia="Times New Roman" w:cs="Arial"/>
                <w:color w:val="000000"/>
                <w:sz w:val="18"/>
                <w:szCs w:val="18"/>
                <w:lang w:val="ro-RO" w:eastAsia="en-GB"/>
              </w:rPr>
            </w:pPr>
            <w:r>
              <w:rPr>
                <w:rFonts w:eastAsia="Times New Roman" w:cs="Arial"/>
                <w:color w:val="000000"/>
                <w:sz w:val="18"/>
                <w:szCs w:val="18"/>
                <w:lang w:val="ro-RO" w:eastAsia="en-GB"/>
              </w:rPr>
              <w:t>A3. Participarea la conferințele din ale județe.</w:t>
            </w:r>
          </w:p>
        </w:tc>
        <w:tc>
          <w:tcPr>
            <w:tcW w:w="1011" w:type="pct"/>
            <w:shd w:val="clear" w:color="000000" w:fill="F2F2F2"/>
            <w:vAlign w:val="center"/>
          </w:tcPr>
          <w:p w14:paraId="48B247E0" w14:textId="66958C21" w:rsidR="0009590D" w:rsidRPr="00BE2BD4" w:rsidRDefault="0009590D"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Organizează conferința</w:t>
            </w:r>
          </w:p>
        </w:tc>
        <w:tc>
          <w:tcPr>
            <w:tcW w:w="636" w:type="pct"/>
            <w:shd w:val="clear" w:color="000000" w:fill="F2F2F2"/>
            <w:vAlign w:val="center"/>
          </w:tcPr>
          <w:p w14:paraId="7A7C46D8" w14:textId="518C2210" w:rsidR="0009590D" w:rsidRPr="00BE2BD4" w:rsidRDefault="0009590D" w:rsidP="00583EDA">
            <w:pPr>
              <w:spacing w:before="0" w:after="0"/>
              <w:jc w:val="left"/>
              <w:rPr>
                <w:rFonts w:eastAsia="Times New Roman" w:cs="Arial"/>
                <w:color w:val="000000"/>
                <w:sz w:val="18"/>
                <w:szCs w:val="18"/>
                <w:lang w:val="ro-RO" w:eastAsia="en-GB"/>
              </w:rPr>
            </w:pPr>
            <w:r>
              <w:rPr>
                <w:rFonts w:eastAsia="Times New Roman" w:cs="Arial"/>
                <w:color w:val="000000"/>
                <w:sz w:val="18"/>
                <w:szCs w:val="18"/>
                <w:lang w:val="ro-RO" w:eastAsia="en-GB"/>
              </w:rPr>
              <w:t>Nu este cazul</w:t>
            </w:r>
          </w:p>
        </w:tc>
        <w:tc>
          <w:tcPr>
            <w:tcW w:w="846" w:type="pct"/>
            <w:shd w:val="clear" w:color="000000" w:fill="F2F2F2"/>
            <w:vAlign w:val="center"/>
          </w:tcPr>
          <w:p w14:paraId="0CB6D0F2" w14:textId="2BD8EF81" w:rsidR="0009590D" w:rsidRPr="00BE2BD4" w:rsidRDefault="0009590D" w:rsidP="00583EDA">
            <w:pPr>
              <w:spacing w:before="0" w:after="0"/>
              <w:jc w:val="left"/>
              <w:rPr>
                <w:rFonts w:eastAsia="Times New Roman" w:cs="Arial"/>
                <w:color w:val="000000"/>
                <w:sz w:val="18"/>
                <w:szCs w:val="18"/>
                <w:lang w:val="ro-RO" w:eastAsia="en-GB"/>
              </w:rPr>
            </w:pPr>
            <w:r>
              <w:rPr>
                <w:rFonts w:eastAsia="Times New Roman" w:cs="Arial"/>
                <w:color w:val="000000"/>
                <w:sz w:val="18"/>
                <w:szCs w:val="18"/>
                <w:lang w:val="ro-RO" w:eastAsia="en-GB"/>
              </w:rPr>
              <w:t xml:space="preserve">Participă la conferințele din alte județe pentru </w:t>
            </w:r>
            <w:r w:rsidRPr="0009590D">
              <w:rPr>
                <w:rFonts w:eastAsia="Times New Roman" w:cs="Arial"/>
                <w:color w:val="000000"/>
                <w:sz w:val="18"/>
                <w:szCs w:val="18"/>
                <w:lang w:val="ro-RO" w:eastAsia="en-GB"/>
              </w:rPr>
              <w:t xml:space="preserve">a </w:t>
            </w:r>
            <w:r>
              <w:rPr>
                <w:rFonts w:eastAsia="Times New Roman" w:cs="Arial"/>
                <w:color w:val="000000"/>
                <w:sz w:val="18"/>
                <w:szCs w:val="18"/>
                <w:lang w:val="ro-RO" w:eastAsia="en-GB"/>
              </w:rPr>
              <w:t>î</w:t>
            </w:r>
            <w:r w:rsidRPr="0009590D">
              <w:rPr>
                <w:rFonts w:eastAsia="Times New Roman" w:cs="Arial"/>
                <w:color w:val="000000"/>
                <w:sz w:val="18"/>
                <w:szCs w:val="18"/>
                <w:lang w:val="ro-RO" w:eastAsia="en-GB"/>
              </w:rPr>
              <w:t>mp</w:t>
            </w:r>
            <w:r>
              <w:rPr>
                <w:rFonts w:eastAsia="Times New Roman" w:cs="Arial"/>
                <w:color w:val="000000"/>
                <w:sz w:val="18"/>
                <w:szCs w:val="18"/>
                <w:lang w:val="ro-RO" w:eastAsia="en-GB"/>
              </w:rPr>
              <w:t>ă</w:t>
            </w:r>
            <w:r w:rsidRPr="0009590D">
              <w:rPr>
                <w:rFonts w:eastAsia="Times New Roman" w:cs="Arial"/>
                <w:color w:val="000000"/>
                <w:sz w:val="18"/>
                <w:szCs w:val="18"/>
                <w:lang w:val="ro-RO" w:eastAsia="en-GB"/>
              </w:rPr>
              <w:t>rt</w:t>
            </w:r>
            <w:r>
              <w:rPr>
                <w:rFonts w:eastAsia="Times New Roman" w:cs="Arial"/>
                <w:color w:val="000000"/>
                <w:sz w:val="18"/>
                <w:szCs w:val="18"/>
                <w:lang w:val="ro-RO" w:eastAsia="en-GB"/>
              </w:rPr>
              <w:t>ăș</w:t>
            </w:r>
            <w:r w:rsidRPr="0009590D">
              <w:rPr>
                <w:rFonts w:eastAsia="Times New Roman" w:cs="Arial"/>
                <w:color w:val="000000"/>
                <w:sz w:val="18"/>
                <w:szCs w:val="18"/>
                <w:lang w:val="ro-RO" w:eastAsia="en-GB"/>
              </w:rPr>
              <w:t>i din experien</w:t>
            </w:r>
            <w:r>
              <w:rPr>
                <w:rFonts w:eastAsia="Times New Roman" w:cs="Arial"/>
                <w:color w:val="000000"/>
                <w:sz w:val="18"/>
                <w:szCs w:val="18"/>
                <w:lang w:val="ro-RO" w:eastAsia="en-GB"/>
              </w:rPr>
              <w:t>ț</w:t>
            </w:r>
            <w:r w:rsidRPr="0009590D">
              <w:rPr>
                <w:rFonts w:eastAsia="Times New Roman" w:cs="Arial"/>
                <w:color w:val="000000"/>
                <w:sz w:val="18"/>
                <w:szCs w:val="18"/>
                <w:lang w:val="ro-RO" w:eastAsia="en-GB"/>
              </w:rPr>
              <w:t>a propriului pilot.</w:t>
            </w:r>
          </w:p>
        </w:tc>
        <w:tc>
          <w:tcPr>
            <w:tcW w:w="638" w:type="pct"/>
            <w:shd w:val="clear" w:color="000000" w:fill="F2F2F2"/>
            <w:vAlign w:val="center"/>
          </w:tcPr>
          <w:p w14:paraId="5C7A8CC9" w14:textId="783B6573" w:rsidR="0009590D" w:rsidRPr="00BE2BD4" w:rsidRDefault="0009590D" w:rsidP="00583EDA">
            <w:pPr>
              <w:spacing w:before="0" w:after="0"/>
              <w:jc w:val="left"/>
              <w:rPr>
                <w:rFonts w:eastAsia="Times New Roman" w:cs="Arial"/>
                <w:color w:val="000000"/>
                <w:sz w:val="18"/>
                <w:szCs w:val="18"/>
                <w:lang w:val="ro-RO" w:eastAsia="en-GB"/>
              </w:rPr>
            </w:pPr>
            <w:r w:rsidRPr="00BE2BD4">
              <w:rPr>
                <w:rFonts w:eastAsia="Times New Roman" w:cs="Arial"/>
                <w:color w:val="000000"/>
                <w:sz w:val="18"/>
                <w:szCs w:val="18"/>
                <w:lang w:val="ro-RO" w:eastAsia="en-GB"/>
              </w:rPr>
              <w:t>Participă la conferință.</w:t>
            </w:r>
          </w:p>
        </w:tc>
        <w:tc>
          <w:tcPr>
            <w:tcW w:w="512" w:type="pct"/>
            <w:shd w:val="clear" w:color="000000" w:fill="F2F2F2"/>
            <w:vAlign w:val="center"/>
          </w:tcPr>
          <w:p w14:paraId="6477CFB0" w14:textId="6D22AC86" w:rsidR="0009590D" w:rsidRPr="00BE2BD4" w:rsidRDefault="002207FE" w:rsidP="00583EDA">
            <w:pPr>
              <w:spacing w:before="0" w:after="0"/>
              <w:jc w:val="center"/>
              <w:rPr>
                <w:rFonts w:eastAsia="Times New Roman" w:cs="Arial"/>
                <w:color w:val="000000"/>
                <w:sz w:val="18"/>
                <w:szCs w:val="18"/>
                <w:lang w:val="ro-RO" w:eastAsia="en-GB"/>
              </w:rPr>
            </w:pPr>
            <w:r>
              <w:rPr>
                <w:rFonts w:eastAsia="Times New Roman" w:cs="Arial"/>
                <w:color w:val="000000"/>
                <w:sz w:val="18"/>
                <w:szCs w:val="18"/>
                <w:lang w:val="ro-RO" w:eastAsia="en-GB"/>
              </w:rPr>
              <w:t xml:space="preserve">15 luni de la </w:t>
            </w:r>
            <w:r w:rsidR="006D0570">
              <w:rPr>
                <w:rFonts w:eastAsia="Times New Roman" w:cs="Arial"/>
                <w:color w:val="000000" w:themeColor="text1"/>
                <w:sz w:val="18"/>
                <w:szCs w:val="18"/>
                <w:lang w:val="ro-RO" w:eastAsia="en-GB"/>
              </w:rPr>
              <w:t>finalizarea</w:t>
            </w:r>
            <w:r w:rsidR="006D0570" w:rsidRPr="002553AC">
              <w:rPr>
                <w:rFonts w:eastAsia="Times New Roman" w:cs="Arial"/>
                <w:color w:val="000000" w:themeColor="text1"/>
                <w:sz w:val="18"/>
                <w:szCs w:val="18"/>
                <w:lang w:val="ro-RO" w:eastAsia="en-GB"/>
              </w:rPr>
              <w:t xml:space="preserve"> </w:t>
            </w:r>
            <w:r>
              <w:rPr>
                <w:rFonts w:eastAsia="Times New Roman" w:cs="Arial"/>
                <w:color w:val="000000"/>
                <w:sz w:val="18"/>
                <w:szCs w:val="18"/>
                <w:lang w:val="ro-RO" w:eastAsia="en-GB"/>
              </w:rPr>
              <w:t>activității E1) A5)</w:t>
            </w:r>
          </w:p>
        </w:tc>
      </w:tr>
    </w:tbl>
    <w:bookmarkEnd w:id="0"/>
    <w:p w14:paraId="1D61A031" w14:textId="70635F72" w:rsidR="00F8541E" w:rsidRDefault="00583EDA" w:rsidP="00583EDA">
      <w:pPr>
        <w:rPr>
          <w:lang w:val="ro-RO"/>
        </w:rPr>
      </w:pPr>
      <w:r w:rsidRPr="0009590D">
        <w:rPr>
          <w:lang w:val="ro-RO"/>
        </w:rPr>
        <w:t>Pentru evitarea oricărui dubiu, cu privire la Activitatea A4, organizarea proceduri</w:t>
      </w:r>
      <w:r w:rsidR="006D71D7" w:rsidRPr="0009590D">
        <w:rPr>
          <w:lang w:val="ro-RO"/>
        </w:rPr>
        <w:t>lor</w:t>
      </w:r>
      <w:r w:rsidRPr="0009590D">
        <w:rPr>
          <w:lang w:val="ro-RO"/>
        </w:rPr>
        <w:t xml:space="preserve"> de achiziții </w:t>
      </w:r>
      <w:r w:rsidR="006D71D7" w:rsidRPr="0009590D">
        <w:rPr>
          <w:lang w:val="ro-RO"/>
        </w:rPr>
        <w:t xml:space="preserve">centralizate </w:t>
      </w:r>
      <w:r w:rsidRPr="0009590D">
        <w:rPr>
          <w:lang w:val="ro-RO"/>
        </w:rPr>
        <w:t>este responsabilitatea UCA, ANAP oferind, prin Echipa de Implementare, sprijin în privința elaborării documentațiilor de atribuire</w:t>
      </w:r>
      <w:r w:rsidR="006D71D7" w:rsidRPr="0009590D">
        <w:rPr>
          <w:lang w:val="ro-RO"/>
        </w:rPr>
        <w:t xml:space="preserve"> pentru două dintre aceste proceduri</w:t>
      </w:r>
      <w:r w:rsidR="00AD6A5D" w:rsidRPr="0009590D">
        <w:rPr>
          <w:lang w:val="ro-RO"/>
        </w:rPr>
        <w:t>, dar și asistență pe parcursul procesului de atribuire și în implementare</w:t>
      </w:r>
      <w:r w:rsidR="00565A5B" w:rsidRPr="0009590D">
        <w:rPr>
          <w:lang w:val="ro-RO"/>
        </w:rPr>
        <w:t xml:space="preserve"> </w:t>
      </w:r>
      <w:r w:rsidR="00AD6A5D" w:rsidRPr="0009590D">
        <w:rPr>
          <w:lang w:val="ro-RO"/>
        </w:rPr>
        <w:t>a contractelor respective</w:t>
      </w:r>
      <w:r w:rsidR="00565A5B" w:rsidRPr="0009590D">
        <w:rPr>
          <w:lang w:val="ro-RO"/>
        </w:rPr>
        <w:t>, în limita duratei acordului</w:t>
      </w:r>
      <w:r w:rsidRPr="0009590D">
        <w:rPr>
          <w:lang w:val="ro-RO"/>
        </w:rPr>
        <w:t>.</w:t>
      </w:r>
    </w:p>
    <w:p w14:paraId="5C544FAF" w14:textId="7CF77A7E" w:rsidR="001A6E1A" w:rsidRDefault="001A6E1A" w:rsidP="00583EDA">
      <w:pPr>
        <w:rPr>
          <w:lang w:val="ro-RO"/>
        </w:rPr>
      </w:pPr>
      <w:r>
        <w:rPr>
          <w:lang w:val="ro-RO"/>
        </w:rPr>
        <w:t>Consultantul terț va oferi sprijin activ în cadrul ședințelor GLEP organizate cu scopul punerii în aplicare a acestui Plan de Acțiune.</w:t>
      </w:r>
    </w:p>
    <w:p w14:paraId="7FB57C02" w14:textId="77777777" w:rsidR="001A6E1A" w:rsidRPr="00BE2BD4" w:rsidRDefault="001A6E1A" w:rsidP="00583EDA">
      <w:pPr>
        <w:rPr>
          <w:lang w:val="ro-RO"/>
        </w:rPr>
      </w:pPr>
    </w:p>
    <w:sectPr w:rsidR="001A6E1A" w:rsidRPr="00BE2BD4" w:rsidSect="005E6F1A">
      <w:headerReference w:type="default" r:id="rId18"/>
      <w:footerReference w:type="default" r:id="rId19"/>
      <w:headerReference w:type="first" r:id="rId20"/>
      <w:footerReference w:type="first" r:id="rId21"/>
      <w:pgSz w:w="15840" w:h="12240" w:orient="landscape"/>
      <w:pgMar w:top="1440" w:right="63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9E7D" w16cex:dateUtc="2021-05-04T07:20:00Z"/>
  <w16cex:commentExtensible w16cex:durableId="243E11AB" w16cex:dateUtc="2021-05-06T03:56:00Z"/>
  <w16cex:commentExtensible w16cex:durableId="243E1207" w16cex:dateUtc="2021-05-06T03:58:00Z"/>
  <w16cex:commentExtensible w16cex:durableId="243E12B8" w16cex:dateUtc="2021-05-06T04:0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7C538" w14:textId="77777777" w:rsidR="003867C4" w:rsidRDefault="003867C4" w:rsidP="00F8048C">
      <w:r>
        <w:separator/>
      </w:r>
    </w:p>
  </w:endnote>
  <w:endnote w:type="continuationSeparator" w:id="0">
    <w:p w14:paraId="4C07FD1F" w14:textId="77777777" w:rsidR="003867C4" w:rsidRDefault="003867C4" w:rsidP="00F8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YInterstate Light">
    <w:altName w:val="Franklin Gothic Medium Cond"/>
    <w:charset w:val="00"/>
    <w:family w:val="auto"/>
    <w:pitch w:val="variable"/>
    <w:sig w:usb0="A00002AF" w:usb1="5000206A"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489360"/>
      <w:docPartObj>
        <w:docPartGallery w:val="Page Numbers (Bottom of Page)"/>
        <w:docPartUnique/>
      </w:docPartObj>
    </w:sdtPr>
    <w:sdtEndPr>
      <w:rPr>
        <w:noProof/>
      </w:rPr>
    </w:sdtEndPr>
    <w:sdtContent>
      <w:p w14:paraId="5F78FD64" w14:textId="4C4637C9" w:rsidR="00F24DC4" w:rsidRDefault="00F24DC4" w:rsidP="00446860">
        <w:pPr>
          <w:pStyle w:val="Footer"/>
        </w:pPr>
        <w:r>
          <w:t xml:space="preserve">AA 010455-001 </w:t>
        </w:r>
        <w:r>
          <w:tab/>
        </w:r>
        <w:r>
          <w:tab/>
          <w:t xml:space="preserve"> </w:t>
        </w:r>
        <w:r>
          <w:fldChar w:fldCharType="begin"/>
        </w:r>
        <w:r>
          <w:instrText xml:space="preserve"> PAGE   \* MERGEFORMAT </w:instrText>
        </w:r>
        <w:r>
          <w:fldChar w:fldCharType="separate"/>
        </w:r>
        <w:r w:rsidR="00A54E7A">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626846"/>
      <w:docPartObj>
        <w:docPartGallery w:val="Page Numbers (Bottom of Page)"/>
        <w:docPartUnique/>
      </w:docPartObj>
    </w:sdtPr>
    <w:sdtEndPr>
      <w:rPr>
        <w:noProof/>
      </w:rPr>
    </w:sdtEndPr>
    <w:sdtContent>
      <w:p w14:paraId="7627A6A7" w14:textId="2A402DCD" w:rsidR="00F24DC4" w:rsidRDefault="003867C4" w:rsidP="00446860">
        <w:pPr>
          <w:pStyle w:val="Footer"/>
        </w:pPr>
        <w:sdt>
          <w:sdtPr>
            <w:id w:val="-1227687633"/>
            <w:docPartObj>
              <w:docPartGallery w:val="Page Numbers (Bottom of Page)"/>
              <w:docPartUnique/>
            </w:docPartObj>
          </w:sdtPr>
          <w:sdtEndPr>
            <w:rPr>
              <w:noProof/>
            </w:rPr>
          </w:sdtEndPr>
          <w:sdtContent>
            <w:r w:rsidR="00F24DC4">
              <w:t xml:space="preserve">AA 010455-001 </w:t>
            </w:r>
            <w:r w:rsidR="00F24DC4">
              <w:tab/>
            </w:r>
            <w:r w:rsidR="00F24DC4">
              <w:tab/>
              <w:t xml:space="preserve"> </w:t>
            </w:r>
            <w:r w:rsidR="00F24DC4">
              <w:fldChar w:fldCharType="begin"/>
            </w:r>
            <w:r w:rsidR="00F24DC4">
              <w:instrText xml:space="preserve"> PAGE   \* MERGEFORMAT </w:instrText>
            </w:r>
            <w:r w:rsidR="00F24DC4">
              <w:fldChar w:fldCharType="separate"/>
            </w:r>
            <w:r w:rsidR="00A54E7A">
              <w:rPr>
                <w:noProof/>
              </w:rPr>
              <w:t>1</w:t>
            </w:r>
            <w:r w:rsidR="00F24DC4">
              <w:rPr>
                <w:noProof/>
              </w:rPr>
              <w:fldChar w:fldCharType="end"/>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425091"/>
      <w:docPartObj>
        <w:docPartGallery w:val="Page Numbers (Bottom of Page)"/>
        <w:docPartUnique/>
      </w:docPartObj>
    </w:sdtPr>
    <w:sdtEndPr>
      <w:rPr>
        <w:noProof/>
      </w:rPr>
    </w:sdtEndPr>
    <w:sdtContent>
      <w:p w14:paraId="7DBA7183" w14:textId="43573B1F" w:rsidR="00F24DC4" w:rsidRDefault="00F24DC4" w:rsidP="00446860">
        <w:pPr>
          <w:pStyle w:val="Footer"/>
        </w:pPr>
        <w:r>
          <w:t xml:space="preserve">AA 010455-001 </w:t>
        </w:r>
        <w:r>
          <w:tab/>
        </w:r>
        <w:r>
          <w:tab/>
        </w:r>
        <w:r>
          <w:tab/>
        </w:r>
        <w:r>
          <w:tab/>
        </w:r>
        <w:r>
          <w:tab/>
        </w:r>
        <w:r>
          <w:tab/>
        </w:r>
        <w:r>
          <w:tab/>
          <w:t xml:space="preserve"> </w:t>
        </w:r>
        <w:r>
          <w:fldChar w:fldCharType="begin"/>
        </w:r>
        <w:r>
          <w:instrText xml:space="preserve"> PAGE   \* MERGEFORMAT </w:instrText>
        </w:r>
        <w:r>
          <w:fldChar w:fldCharType="separate"/>
        </w:r>
        <w:r w:rsidR="00A54E7A">
          <w:rPr>
            <w:noProof/>
          </w:rPr>
          <w:t>15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172031"/>
      <w:docPartObj>
        <w:docPartGallery w:val="Page Numbers (Bottom of Page)"/>
        <w:docPartUnique/>
      </w:docPartObj>
    </w:sdtPr>
    <w:sdtEndPr>
      <w:rPr>
        <w:noProof/>
      </w:rPr>
    </w:sdtEndPr>
    <w:sdtContent>
      <w:p w14:paraId="4E64B335" w14:textId="7F8D4D4F" w:rsidR="00F24DC4" w:rsidRDefault="003867C4" w:rsidP="00446860">
        <w:pPr>
          <w:pStyle w:val="Footer"/>
        </w:pPr>
        <w:sdt>
          <w:sdtPr>
            <w:id w:val="985672439"/>
            <w:docPartObj>
              <w:docPartGallery w:val="Page Numbers (Bottom of Page)"/>
              <w:docPartUnique/>
            </w:docPartObj>
          </w:sdtPr>
          <w:sdtEndPr>
            <w:rPr>
              <w:noProof/>
            </w:rPr>
          </w:sdtEndPr>
          <w:sdtContent>
            <w:r w:rsidR="00F24DC4">
              <w:t xml:space="preserve">AA 010455-001 </w:t>
            </w:r>
            <w:r w:rsidR="00F24DC4">
              <w:tab/>
            </w:r>
            <w:r w:rsidR="00F24DC4">
              <w:tab/>
            </w:r>
            <w:r w:rsidR="00F24DC4">
              <w:tab/>
            </w:r>
            <w:r w:rsidR="00F24DC4">
              <w:tab/>
            </w:r>
            <w:r w:rsidR="00F24DC4">
              <w:tab/>
            </w:r>
            <w:r w:rsidR="00F24DC4">
              <w:tab/>
              <w:t xml:space="preserve"> </w:t>
            </w:r>
            <w:r w:rsidR="00F24DC4">
              <w:fldChar w:fldCharType="begin"/>
            </w:r>
            <w:r w:rsidR="00F24DC4">
              <w:instrText xml:space="preserve"> PAGE   \* MERGEFORMAT </w:instrText>
            </w:r>
            <w:r w:rsidR="00F24DC4">
              <w:fldChar w:fldCharType="separate"/>
            </w:r>
            <w:r w:rsidR="00A54E7A">
              <w:rPr>
                <w:noProof/>
              </w:rPr>
              <w:t>10</w:t>
            </w:r>
            <w:r w:rsidR="00F24DC4">
              <w:rPr>
                <w:noProof/>
              </w:rPr>
              <w:fldChar w:fldCharType="end"/>
            </w:r>
          </w:sdtContent>
        </w:sdt>
        <w:r w:rsidR="00F24DC4">
          <w:tab/>
        </w:r>
        <w:r w:rsidR="00F24DC4">
          <w:tab/>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2A2B4" w14:textId="77777777" w:rsidR="003867C4" w:rsidRDefault="003867C4" w:rsidP="000266D3">
      <w:pPr>
        <w:spacing w:before="0" w:after="0"/>
        <w:contextualSpacing/>
      </w:pPr>
      <w:r>
        <w:separator/>
      </w:r>
    </w:p>
  </w:footnote>
  <w:footnote w:type="continuationSeparator" w:id="0">
    <w:p w14:paraId="76858B5B" w14:textId="77777777" w:rsidR="003867C4" w:rsidRDefault="003867C4" w:rsidP="00F8048C">
      <w:r>
        <w:continuationSeparator/>
      </w:r>
    </w:p>
  </w:footnote>
  <w:footnote w:id="1">
    <w:p w14:paraId="498A6E0A" w14:textId="33E6BC3B" w:rsidR="00F24DC4" w:rsidRPr="00AF7503" w:rsidRDefault="00F24DC4">
      <w:pPr>
        <w:pStyle w:val="FootnoteText"/>
        <w:rPr>
          <w:lang w:val="ro-RO"/>
        </w:rPr>
      </w:pPr>
      <w:r w:rsidRPr="00A37A5C">
        <w:rPr>
          <w:rStyle w:val="FootnoteReference"/>
          <w:lang w:val="ro-RO"/>
        </w:rPr>
        <w:footnoteRef/>
      </w:r>
      <w:r w:rsidRPr="00AF7503">
        <w:rPr>
          <w:lang w:val="ro-RO"/>
        </w:rPr>
        <w:t xml:space="preserve"> Dacă UCA este înființată ca departament în cadrul Organizației Partenere, aceste </w:t>
      </w:r>
      <w:r w:rsidRPr="005A79A9">
        <w:rPr>
          <w:lang w:val="ro-RO"/>
        </w:rPr>
        <w:t>responsabilități</w:t>
      </w:r>
      <w:r w:rsidRPr="00AF7503">
        <w:rPr>
          <w:lang w:val="ro-RO"/>
        </w:rPr>
        <w:t xml:space="preserve"> se suprapun cu </w:t>
      </w:r>
      <w:r w:rsidRPr="005A79A9">
        <w:rPr>
          <w:lang w:val="ro-RO"/>
        </w:rPr>
        <w:t>responsabilitățile</w:t>
      </w:r>
      <w:r w:rsidRPr="00AF7503">
        <w:rPr>
          <w:lang w:val="ro-RO"/>
        </w:rPr>
        <w:t xml:space="preserve"> UCA</w:t>
      </w:r>
      <w:r>
        <w:rPr>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3274" w14:textId="77777777" w:rsidR="00F24DC4" w:rsidRPr="002245C2" w:rsidRDefault="00F24DC4" w:rsidP="007D0BAE">
    <w:pPr>
      <w:pStyle w:val="Header"/>
      <w:spacing w:before="0"/>
      <w:contextualSpacing/>
      <w:jc w:val="right"/>
      <w:rPr>
        <w:sz w:val="16"/>
        <w:szCs w:val="18"/>
        <w:lang w:val="ro-RO"/>
      </w:rPr>
    </w:pPr>
    <w:r w:rsidRPr="002245C2">
      <w:rPr>
        <w:sz w:val="16"/>
        <w:szCs w:val="18"/>
        <w:lang w:val="ro-RO"/>
      </w:rPr>
      <w:t>TA20190625 – Acord cadru pentru sprijinirea activităților echipei BEI - PASSA</w:t>
    </w:r>
  </w:p>
  <w:p w14:paraId="2711635C" w14:textId="77777777" w:rsidR="00F24DC4" w:rsidRPr="002245C2" w:rsidRDefault="00F24DC4" w:rsidP="007D0BAE">
    <w:pPr>
      <w:pStyle w:val="Header"/>
      <w:spacing w:before="0"/>
      <w:contextualSpacing/>
      <w:jc w:val="right"/>
      <w:rPr>
        <w:sz w:val="16"/>
        <w:szCs w:val="18"/>
        <w:lang w:val="ro-RO"/>
      </w:rPr>
    </w:pPr>
    <w:r w:rsidRPr="002245C2">
      <w:rPr>
        <w:sz w:val="16"/>
        <w:szCs w:val="18"/>
        <w:lang w:val="ro-RO"/>
      </w:rPr>
      <w:t>Lot 4: Sprijin pentru managementul de program</w:t>
    </w:r>
  </w:p>
  <w:p w14:paraId="611D8461" w14:textId="77777777" w:rsidR="00F24DC4" w:rsidRPr="002245C2" w:rsidRDefault="00F24DC4" w:rsidP="007D0BAE">
    <w:pPr>
      <w:pStyle w:val="Header"/>
      <w:spacing w:before="0"/>
      <w:contextualSpacing/>
      <w:jc w:val="right"/>
      <w:rPr>
        <w:sz w:val="16"/>
        <w:szCs w:val="18"/>
        <w:lang w:val="ro-RO"/>
      </w:rPr>
    </w:pPr>
    <w:r w:rsidRPr="002245C2">
      <w:rPr>
        <w:sz w:val="16"/>
        <w:szCs w:val="18"/>
        <w:lang w:val="ro-RO"/>
      </w:rPr>
      <w:t xml:space="preserve">Sprijin pentru </w:t>
    </w:r>
    <w:r>
      <w:rPr>
        <w:sz w:val="16"/>
        <w:szCs w:val="18"/>
        <w:lang w:val="ro-RO"/>
      </w:rPr>
      <w:t xml:space="preserve">ANAP pentru </w:t>
    </w:r>
    <w:r w:rsidRPr="002245C2">
      <w:rPr>
        <w:sz w:val="16"/>
        <w:szCs w:val="18"/>
        <w:lang w:val="ro-RO"/>
      </w:rPr>
      <w:t>înființarea Unităților Centralizate de Achiziții Centralizate (UCA) la nivel local</w:t>
    </w:r>
  </w:p>
  <w:p w14:paraId="446C73C6" w14:textId="77777777" w:rsidR="00F24DC4" w:rsidRPr="002245C2" w:rsidRDefault="00F24DC4" w:rsidP="007D0BAE">
    <w:pPr>
      <w:pStyle w:val="Header"/>
      <w:spacing w:before="0"/>
      <w:contextualSpacing/>
      <w:jc w:val="right"/>
      <w:rPr>
        <w:sz w:val="16"/>
        <w:szCs w:val="18"/>
        <w:lang w:val="ro-RO"/>
      </w:rPr>
    </w:pPr>
    <w:r w:rsidRPr="002245C2">
      <w:rPr>
        <w:sz w:val="16"/>
        <w:szCs w:val="18"/>
        <w:lang w:val="ro-RO"/>
      </w:rPr>
      <w:t>AA-010455-001</w:t>
    </w:r>
  </w:p>
  <w:p w14:paraId="0FA25A69" w14:textId="77777777" w:rsidR="00F24DC4" w:rsidRPr="002245C2" w:rsidRDefault="00F24DC4" w:rsidP="007D0BAE">
    <w:pPr>
      <w:pStyle w:val="Header"/>
      <w:spacing w:before="0"/>
      <w:contextualSpacing/>
      <w:jc w:val="right"/>
      <w:rPr>
        <w:sz w:val="16"/>
        <w:szCs w:val="18"/>
        <w:lang w:val="ro-RO"/>
      </w:rPr>
    </w:pPr>
    <w:r w:rsidRPr="002245C2">
      <w:rPr>
        <w:noProof/>
        <w:sz w:val="18"/>
        <w:szCs w:val="20"/>
      </w:rPr>
      <mc:AlternateContent>
        <mc:Choice Requires="wps">
          <w:drawing>
            <wp:anchor distT="0" distB="0" distL="114300" distR="114300" simplePos="0" relativeHeight="251678720" behindDoc="0" locked="0" layoutInCell="1" allowOverlap="1" wp14:anchorId="74FA8CA6" wp14:editId="44EB2228">
              <wp:simplePos x="0" y="0"/>
              <wp:positionH relativeFrom="column">
                <wp:posOffset>4431665</wp:posOffset>
              </wp:positionH>
              <wp:positionV relativeFrom="paragraph">
                <wp:posOffset>37465</wp:posOffset>
              </wp:positionV>
              <wp:extent cx="427780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277801" cy="0"/>
                      </a:xfrm>
                      <a:prstGeom prst="line">
                        <a:avLst/>
                      </a:prstGeom>
                      <a:ln w="3175">
                        <a:solidFill>
                          <a:srgbClr val="234C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E3C619" id="Straight Connector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5pt,2.95pt" to="685.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" strokecolor="#234c93" strokeweight=".25pt">
              <v:stroke joinstyle="miter"/>
            </v:line>
          </w:pict>
        </mc:Fallback>
      </mc:AlternateContent>
    </w:r>
  </w:p>
  <w:p w14:paraId="62731BB3" w14:textId="77777777" w:rsidR="00F24DC4" w:rsidRPr="002245C2" w:rsidRDefault="00F24DC4" w:rsidP="007D0BAE">
    <w:pPr>
      <w:pStyle w:val="Header"/>
      <w:spacing w:before="0"/>
      <w:contextualSpacing/>
      <w:rPr>
        <w:sz w:val="16"/>
        <w:szCs w:val="18"/>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01CB7" w14:textId="77777777" w:rsidR="00F24DC4" w:rsidRPr="002245C2" w:rsidRDefault="00F24DC4" w:rsidP="00E6783E">
    <w:pPr>
      <w:pStyle w:val="Header"/>
      <w:spacing w:before="0"/>
      <w:contextualSpacing/>
      <w:jc w:val="right"/>
      <w:rPr>
        <w:sz w:val="16"/>
        <w:szCs w:val="18"/>
        <w:lang w:val="ro-RO"/>
      </w:rPr>
    </w:pPr>
    <w:r w:rsidRPr="002245C2">
      <w:rPr>
        <w:sz w:val="16"/>
        <w:szCs w:val="18"/>
        <w:lang w:val="ro-RO"/>
      </w:rPr>
      <w:t>TA20190625 – Acord cadru pentru sprijinirea activităților echipei BEI - PASSA</w:t>
    </w:r>
  </w:p>
  <w:p w14:paraId="3F4A7817" w14:textId="77777777" w:rsidR="00F24DC4" w:rsidRPr="002245C2" w:rsidRDefault="00F24DC4" w:rsidP="00E6783E">
    <w:pPr>
      <w:pStyle w:val="Header"/>
      <w:spacing w:before="0"/>
      <w:contextualSpacing/>
      <w:jc w:val="right"/>
      <w:rPr>
        <w:sz w:val="16"/>
        <w:szCs w:val="18"/>
        <w:lang w:val="ro-RO"/>
      </w:rPr>
    </w:pPr>
    <w:r w:rsidRPr="002245C2">
      <w:rPr>
        <w:sz w:val="16"/>
        <w:szCs w:val="18"/>
        <w:lang w:val="ro-RO"/>
      </w:rPr>
      <w:t>Lot 4: Sprijin pentru managementul de program</w:t>
    </w:r>
  </w:p>
  <w:p w14:paraId="26EDDB81" w14:textId="77777777" w:rsidR="00F24DC4" w:rsidRPr="002245C2" w:rsidRDefault="00F24DC4" w:rsidP="00E6783E">
    <w:pPr>
      <w:pStyle w:val="Header"/>
      <w:spacing w:before="0"/>
      <w:contextualSpacing/>
      <w:jc w:val="right"/>
      <w:rPr>
        <w:sz w:val="16"/>
        <w:szCs w:val="18"/>
        <w:lang w:val="ro-RO"/>
      </w:rPr>
    </w:pPr>
    <w:r w:rsidRPr="002245C2">
      <w:rPr>
        <w:sz w:val="16"/>
        <w:szCs w:val="18"/>
        <w:lang w:val="ro-RO"/>
      </w:rPr>
      <w:t xml:space="preserve">Sprijin pentru </w:t>
    </w:r>
    <w:r>
      <w:rPr>
        <w:sz w:val="16"/>
        <w:szCs w:val="18"/>
        <w:lang w:val="ro-RO"/>
      </w:rPr>
      <w:t xml:space="preserve">ANAP pentru </w:t>
    </w:r>
    <w:r w:rsidRPr="002245C2">
      <w:rPr>
        <w:sz w:val="16"/>
        <w:szCs w:val="18"/>
        <w:lang w:val="ro-RO"/>
      </w:rPr>
      <w:t>înființarea Unităților Centralizate de Achiziții Centralizate (UCA) la nivel local</w:t>
    </w:r>
  </w:p>
  <w:p w14:paraId="0E0AB2D7" w14:textId="6E361B91" w:rsidR="00F24DC4" w:rsidRPr="002245C2" w:rsidRDefault="00F24DC4" w:rsidP="00E6783E">
    <w:pPr>
      <w:pStyle w:val="Header"/>
      <w:spacing w:before="0"/>
      <w:contextualSpacing/>
      <w:jc w:val="right"/>
      <w:rPr>
        <w:sz w:val="16"/>
        <w:szCs w:val="18"/>
        <w:lang w:val="ro-RO"/>
      </w:rPr>
    </w:pPr>
    <w:r w:rsidRPr="002245C2">
      <w:rPr>
        <w:sz w:val="16"/>
        <w:szCs w:val="18"/>
        <w:lang w:val="ro-RO"/>
      </w:rPr>
      <w:t>AA-010455-001</w:t>
    </w:r>
  </w:p>
  <w:p w14:paraId="4B7BA6D0" w14:textId="2CCC7666" w:rsidR="00F24DC4" w:rsidRDefault="00F24DC4">
    <w:pPr>
      <w:pStyle w:val="Header"/>
    </w:pPr>
    <w:r w:rsidRPr="002245C2">
      <w:rPr>
        <w:noProof/>
        <w:sz w:val="18"/>
        <w:szCs w:val="20"/>
      </w:rPr>
      <mc:AlternateContent>
        <mc:Choice Requires="wps">
          <w:drawing>
            <wp:anchor distT="0" distB="0" distL="114300" distR="114300" simplePos="0" relativeHeight="251680768" behindDoc="0" locked="0" layoutInCell="1" allowOverlap="1" wp14:anchorId="61BB690E" wp14:editId="7EFDE590">
              <wp:simplePos x="0" y="0"/>
              <wp:positionH relativeFrom="column">
                <wp:posOffset>4460935</wp:posOffset>
              </wp:positionH>
              <wp:positionV relativeFrom="paragraph">
                <wp:posOffset>52705</wp:posOffset>
              </wp:positionV>
              <wp:extent cx="427780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277801" cy="0"/>
                      </a:xfrm>
                      <a:prstGeom prst="line">
                        <a:avLst/>
                      </a:prstGeom>
                      <a:ln w="3175">
                        <a:solidFill>
                          <a:srgbClr val="234C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ED3B7B"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25pt,4.15pt" to="688.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" strokecolor="#234c93" strokeweight=".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F7B1D"/>
    <w:multiLevelType w:val="hybridMultilevel"/>
    <w:tmpl w:val="6B32C484"/>
    <w:lvl w:ilvl="0" w:tplc="1A92A402">
      <w:start w:val="1"/>
      <w:numFmt w:val="bullet"/>
      <w:pStyle w:val="Tablebullet1"/>
      <w:lvlText w:val=""/>
      <w:lvlJc w:val="left"/>
      <w:pPr>
        <w:ind w:left="720" w:hanging="360"/>
      </w:pPr>
      <w:rPr>
        <w:rFonts w:ascii="Symbol" w:hAnsi="Symbol" w:hint="default"/>
      </w:rPr>
    </w:lvl>
    <w:lvl w:ilvl="1" w:tplc="9086F5EE">
      <w:start w:val="1"/>
      <w:numFmt w:val="bullet"/>
      <w:pStyle w:val="Table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108E3"/>
    <w:multiLevelType w:val="hybridMultilevel"/>
    <w:tmpl w:val="B1BE4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D02129"/>
    <w:multiLevelType w:val="hybridMultilevel"/>
    <w:tmpl w:val="275414A6"/>
    <w:lvl w:ilvl="0" w:tplc="AD08B1AA">
      <w:start w:val="1"/>
      <w:numFmt w:val="bullet"/>
      <w:pStyle w:val="EYtabelbullet"/>
      <w:lvlText w:val=""/>
      <w:lvlJc w:val="left"/>
      <w:pPr>
        <w:ind w:left="360" w:hanging="360"/>
      </w:pPr>
      <w:rPr>
        <w:rFonts w:ascii="Wingdings 3" w:hAnsi="Wingdings 3" w:hint="default"/>
        <w:color w:val="FFC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923567D"/>
    <w:multiLevelType w:val="hybridMultilevel"/>
    <w:tmpl w:val="F5961136"/>
    <w:lvl w:ilvl="0" w:tplc="91828FB6">
      <w:start w:val="1"/>
      <w:numFmt w:val="upperLetter"/>
      <w:pStyle w:val="NumberedlistABC"/>
      <w:lvlText w:val="(%1)"/>
      <w:lvlJc w:val="left"/>
      <w:pPr>
        <w:ind w:left="5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0C3C5E"/>
    <w:multiLevelType w:val="hybridMultilevel"/>
    <w:tmpl w:val="C4265750"/>
    <w:lvl w:ilvl="0" w:tplc="D18A24D0">
      <w:start w:val="1"/>
      <w:numFmt w:val="bullet"/>
      <w:pStyle w:val="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27EFF"/>
    <w:multiLevelType w:val="hybridMultilevel"/>
    <w:tmpl w:val="A3E2C864"/>
    <w:lvl w:ilvl="0" w:tplc="1B68E202">
      <w:start w:val="1"/>
      <w:numFmt w:val="upperRoman"/>
      <w:pStyle w:val="Headinglevel1Type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EA7BB9"/>
    <w:multiLevelType w:val="hybridMultilevel"/>
    <w:tmpl w:val="7F08B2F4"/>
    <w:lvl w:ilvl="0" w:tplc="04090017">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9752BD"/>
    <w:multiLevelType w:val="hybridMultilevel"/>
    <w:tmpl w:val="B1CA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AC40F7"/>
    <w:multiLevelType w:val="multilevel"/>
    <w:tmpl w:val="19985E3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502A2357"/>
    <w:multiLevelType w:val="hybridMultilevel"/>
    <w:tmpl w:val="56DE0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1DF1710"/>
    <w:multiLevelType w:val="hybridMultilevel"/>
    <w:tmpl w:val="F6D05304"/>
    <w:lvl w:ilvl="0" w:tplc="04090017">
      <w:start w:val="1"/>
      <w:numFmt w:val="lowerLetter"/>
      <w:lvlText w:val="%1)"/>
      <w:lvlJc w:val="left"/>
      <w:pPr>
        <w:ind w:left="720" w:hanging="360"/>
      </w:pPr>
      <w:rPr>
        <w:rFonts w:hint="default"/>
        <w:lang w:val="ro-RO" w:eastAsia="ro-RO" w:bidi="ro-R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8E21E8"/>
    <w:multiLevelType w:val="hybridMultilevel"/>
    <w:tmpl w:val="9224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371594"/>
    <w:multiLevelType w:val="hybridMultilevel"/>
    <w:tmpl w:val="0E66BCCE"/>
    <w:lvl w:ilvl="0" w:tplc="A64657FA">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CD47CAA"/>
    <w:multiLevelType w:val="hybridMultilevel"/>
    <w:tmpl w:val="5DB45E02"/>
    <w:lvl w:ilvl="0" w:tplc="211A675A">
      <w:start w:val="1"/>
      <w:numFmt w:val="decimal"/>
      <w:pStyle w:val="abclistEY"/>
      <w:lvlText w:val="E%1)"/>
      <w:lvlJc w:val="left"/>
      <w:pPr>
        <w:ind w:left="720" w:hanging="360"/>
      </w:pPr>
      <w:rPr>
        <w:rFonts w:hint="default"/>
      </w:rPr>
    </w:lvl>
    <w:lvl w:ilvl="1" w:tplc="3CE819A6">
      <w:start w:val="1"/>
      <w:numFmt w:val="decimal"/>
      <w:pStyle w:val="Alist"/>
      <w:lvlText w:val="A%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150534"/>
    <w:multiLevelType w:val="hybridMultilevel"/>
    <w:tmpl w:val="861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9C5A58"/>
    <w:multiLevelType w:val="hybridMultilevel"/>
    <w:tmpl w:val="D2DE1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E11CAB"/>
    <w:multiLevelType w:val="hybridMultilevel"/>
    <w:tmpl w:val="EDDCCE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97F3DE1"/>
    <w:multiLevelType w:val="hybridMultilevel"/>
    <w:tmpl w:val="AFC0E984"/>
    <w:lvl w:ilvl="0" w:tplc="FFF63100">
      <w:start w:val="1"/>
      <w:numFmt w:val="bullet"/>
      <w:pStyle w:val="NormalBullet2"/>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27243A"/>
    <w:multiLevelType w:val="hybridMultilevel"/>
    <w:tmpl w:val="CFB847E6"/>
    <w:lvl w:ilvl="0" w:tplc="D5F0D266">
      <w:start w:val="1"/>
      <w:numFmt w:val="decimal"/>
      <w:pStyle w:val="Bulletlevel1"/>
      <w:lvlText w:val="%1."/>
      <w:lvlJc w:val="left"/>
      <w:pPr>
        <w:ind w:left="720" w:hanging="360"/>
      </w:pPr>
      <w:rPr>
        <w:rFonts w:ascii="Arial" w:eastAsiaTheme="minorHAnsi" w:hAnsi="Arial" w:cstheme="minorBidi"/>
        <w:color w:val="auto"/>
      </w:rPr>
    </w:lvl>
    <w:lvl w:ilvl="1" w:tplc="FAD41FE2">
      <w:start w:val="1"/>
      <w:numFmt w:val="bullet"/>
      <w:pStyle w:val="Bulletlevel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8"/>
  </w:num>
  <w:num w:numId="4">
    <w:abstractNumId w:val="12"/>
  </w:num>
  <w:num w:numId="5">
    <w:abstractNumId w:val="2"/>
  </w:num>
  <w:num w:numId="6">
    <w:abstractNumId w:val="4"/>
  </w:num>
  <w:num w:numId="7">
    <w:abstractNumId w:val="15"/>
  </w:num>
  <w:num w:numId="8">
    <w:abstractNumId w:val="17"/>
  </w:num>
  <w:num w:numId="9">
    <w:abstractNumId w:val="5"/>
  </w:num>
  <w:num w:numId="10">
    <w:abstractNumId w:val="3"/>
  </w:num>
  <w:num w:numId="11">
    <w:abstractNumId w:val="13"/>
  </w:num>
  <w:num w:numId="12">
    <w:abstractNumId w:val="13"/>
    <w:lvlOverride w:ilvl="0">
      <w:startOverride w:val="1"/>
    </w:lvlOverride>
  </w:num>
  <w:num w:numId="13">
    <w:abstractNumId w:val="13"/>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
  </w:num>
  <w:num w:numId="19">
    <w:abstractNumId w:val="11"/>
  </w:num>
  <w:num w:numId="20">
    <w:abstractNumId w:val="14"/>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8"/>
  </w:num>
  <w:num w:numId="25">
    <w:abstractNumId w:val="9"/>
  </w:num>
  <w:num w:numId="26">
    <w:abstractNumId w:val="6"/>
  </w:num>
  <w:num w:numId="27">
    <w:abstractNumId w:val="3"/>
  </w:num>
  <w:num w:numId="28">
    <w:abstractNumId w:val="16"/>
  </w:num>
  <w:num w:numId="29">
    <w:abstractNumId w:val="8"/>
  </w:num>
  <w:num w:numId="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FB"/>
    <w:rsid w:val="00000AE5"/>
    <w:rsid w:val="00002949"/>
    <w:rsid w:val="00003C60"/>
    <w:rsid w:val="00004A64"/>
    <w:rsid w:val="00005E26"/>
    <w:rsid w:val="000069A3"/>
    <w:rsid w:val="0000756D"/>
    <w:rsid w:val="000100ED"/>
    <w:rsid w:val="000101ED"/>
    <w:rsid w:val="000122BF"/>
    <w:rsid w:val="00013C7B"/>
    <w:rsid w:val="00023063"/>
    <w:rsid w:val="000257BD"/>
    <w:rsid w:val="00025C55"/>
    <w:rsid w:val="000266D3"/>
    <w:rsid w:val="0002796E"/>
    <w:rsid w:val="00027C0D"/>
    <w:rsid w:val="00030123"/>
    <w:rsid w:val="00031B6F"/>
    <w:rsid w:val="00031C9F"/>
    <w:rsid w:val="00036E5F"/>
    <w:rsid w:val="00043CEA"/>
    <w:rsid w:val="00043D1F"/>
    <w:rsid w:val="00044141"/>
    <w:rsid w:val="000501D2"/>
    <w:rsid w:val="0005135B"/>
    <w:rsid w:val="00055FBE"/>
    <w:rsid w:val="00056FC3"/>
    <w:rsid w:val="000570FD"/>
    <w:rsid w:val="00057A3E"/>
    <w:rsid w:val="00060EDA"/>
    <w:rsid w:val="00061AC8"/>
    <w:rsid w:val="000667BF"/>
    <w:rsid w:val="00072C6C"/>
    <w:rsid w:val="00076B77"/>
    <w:rsid w:val="00081C05"/>
    <w:rsid w:val="00085E05"/>
    <w:rsid w:val="00091B2D"/>
    <w:rsid w:val="000927A3"/>
    <w:rsid w:val="00092FC9"/>
    <w:rsid w:val="0009590D"/>
    <w:rsid w:val="00097AAC"/>
    <w:rsid w:val="000A31D0"/>
    <w:rsid w:val="000B0931"/>
    <w:rsid w:val="000B1E96"/>
    <w:rsid w:val="000B27BF"/>
    <w:rsid w:val="000B42C0"/>
    <w:rsid w:val="000B55F5"/>
    <w:rsid w:val="000B6391"/>
    <w:rsid w:val="000B6B06"/>
    <w:rsid w:val="000B76E6"/>
    <w:rsid w:val="000C0C1B"/>
    <w:rsid w:val="000C18FE"/>
    <w:rsid w:val="000C240A"/>
    <w:rsid w:val="000C65A7"/>
    <w:rsid w:val="000C71C5"/>
    <w:rsid w:val="000C7290"/>
    <w:rsid w:val="000D101D"/>
    <w:rsid w:val="000D5760"/>
    <w:rsid w:val="000D6ED8"/>
    <w:rsid w:val="000D7F0C"/>
    <w:rsid w:val="000E328B"/>
    <w:rsid w:val="000E3D88"/>
    <w:rsid w:val="000E4580"/>
    <w:rsid w:val="000E5668"/>
    <w:rsid w:val="000E56B1"/>
    <w:rsid w:val="000E679F"/>
    <w:rsid w:val="000E7DFD"/>
    <w:rsid w:val="000F2B20"/>
    <w:rsid w:val="000F30C9"/>
    <w:rsid w:val="000F3DCF"/>
    <w:rsid w:val="00100CC7"/>
    <w:rsid w:val="00102FB1"/>
    <w:rsid w:val="00103784"/>
    <w:rsid w:val="00103F7F"/>
    <w:rsid w:val="001065A1"/>
    <w:rsid w:val="00107158"/>
    <w:rsid w:val="00112DFC"/>
    <w:rsid w:val="00115203"/>
    <w:rsid w:val="001156CC"/>
    <w:rsid w:val="00116502"/>
    <w:rsid w:val="001227EA"/>
    <w:rsid w:val="00126B8A"/>
    <w:rsid w:val="00131C1F"/>
    <w:rsid w:val="00132DBC"/>
    <w:rsid w:val="00134452"/>
    <w:rsid w:val="001378B8"/>
    <w:rsid w:val="001409F0"/>
    <w:rsid w:val="00141C54"/>
    <w:rsid w:val="00151FEA"/>
    <w:rsid w:val="00153CE1"/>
    <w:rsid w:val="00156169"/>
    <w:rsid w:val="001617DD"/>
    <w:rsid w:val="00161AC7"/>
    <w:rsid w:val="00166A75"/>
    <w:rsid w:val="00167426"/>
    <w:rsid w:val="00167652"/>
    <w:rsid w:val="0017190F"/>
    <w:rsid w:val="001734B3"/>
    <w:rsid w:val="00173A53"/>
    <w:rsid w:val="001749BB"/>
    <w:rsid w:val="00174A2E"/>
    <w:rsid w:val="0017526E"/>
    <w:rsid w:val="001754DD"/>
    <w:rsid w:val="0018328A"/>
    <w:rsid w:val="00183807"/>
    <w:rsid w:val="00184CE1"/>
    <w:rsid w:val="00194AED"/>
    <w:rsid w:val="0019501D"/>
    <w:rsid w:val="00196864"/>
    <w:rsid w:val="00197AF7"/>
    <w:rsid w:val="001A3B1C"/>
    <w:rsid w:val="001A6E1A"/>
    <w:rsid w:val="001B0942"/>
    <w:rsid w:val="001B6B30"/>
    <w:rsid w:val="001B7188"/>
    <w:rsid w:val="001C2D82"/>
    <w:rsid w:val="001C4B15"/>
    <w:rsid w:val="001C7FB3"/>
    <w:rsid w:val="001D2082"/>
    <w:rsid w:val="001D54A3"/>
    <w:rsid w:val="001D5F37"/>
    <w:rsid w:val="001E3407"/>
    <w:rsid w:val="001E4FBB"/>
    <w:rsid w:val="001E79E0"/>
    <w:rsid w:val="001F0328"/>
    <w:rsid w:val="001F0CDA"/>
    <w:rsid w:val="001F1C05"/>
    <w:rsid w:val="001F5BC1"/>
    <w:rsid w:val="001F6A96"/>
    <w:rsid w:val="002000AE"/>
    <w:rsid w:val="0020359C"/>
    <w:rsid w:val="00206197"/>
    <w:rsid w:val="00206645"/>
    <w:rsid w:val="00217CDF"/>
    <w:rsid w:val="002207FE"/>
    <w:rsid w:val="00221E4F"/>
    <w:rsid w:val="00223C0B"/>
    <w:rsid w:val="002245C2"/>
    <w:rsid w:val="0022615B"/>
    <w:rsid w:val="002274A6"/>
    <w:rsid w:val="00231095"/>
    <w:rsid w:val="00232A77"/>
    <w:rsid w:val="00232F35"/>
    <w:rsid w:val="002345C3"/>
    <w:rsid w:val="00235070"/>
    <w:rsid w:val="002363F2"/>
    <w:rsid w:val="00236BD3"/>
    <w:rsid w:val="00236C41"/>
    <w:rsid w:val="00240A63"/>
    <w:rsid w:val="00241D22"/>
    <w:rsid w:val="00245979"/>
    <w:rsid w:val="00245B9D"/>
    <w:rsid w:val="00246E1D"/>
    <w:rsid w:val="00250607"/>
    <w:rsid w:val="00250CE5"/>
    <w:rsid w:val="00253DA9"/>
    <w:rsid w:val="00255599"/>
    <w:rsid w:val="00255A2A"/>
    <w:rsid w:val="00255F53"/>
    <w:rsid w:val="0026081D"/>
    <w:rsid w:val="00261130"/>
    <w:rsid w:val="00270167"/>
    <w:rsid w:val="0027303E"/>
    <w:rsid w:val="00276977"/>
    <w:rsid w:val="00276D31"/>
    <w:rsid w:val="00281272"/>
    <w:rsid w:val="00285D8D"/>
    <w:rsid w:val="0028772B"/>
    <w:rsid w:val="0029161B"/>
    <w:rsid w:val="00291FC3"/>
    <w:rsid w:val="0029223D"/>
    <w:rsid w:val="00294381"/>
    <w:rsid w:val="0029479C"/>
    <w:rsid w:val="002951AE"/>
    <w:rsid w:val="00295B94"/>
    <w:rsid w:val="002A1E9A"/>
    <w:rsid w:val="002A27BC"/>
    <w:rsid w:val="002A3C6B"/>
    <w:rsid w:val="002A6B81"/>
    <w:rsid w:val="002B4B92"/>
    <w:rsid w:val="002C1FEE"/>
    <w:rsid w:val="002C3A35"/>
    <w:rsid w:val="002C3AB9"/>
    <w:rsid w:val="002C5B8A"/>
    <w:rsid w:val="002C6404"/>
    <w:rsid w:val="002D046D"/>
    <w:rsid w:val="002D2568"/>
    <w:rsid w:val="002D311E"/>
    <w:rsid w:val="002D5EBC"/>
    <w:rsid w:val="002D60FB"/>
    <w:rsid w:val="002E13A7"/>
    <w:rsid w:val="002E3CC2"/>
    <w:rsid w:val="002E4B15"/>
    <w:rsid w:val="002E6665"/>
    <w:rsid w:val="002F138D"/>
    <w:rsid w:val="002F15DB"/>
    <w:rsid w:val="002F21D5"/>
    <w:rsid w:val="0030077F"/>
    <w:rsid w:val="003014F1"/>
    <w:rsid w:val="00301F5E"/>
    <w:rsid w:val="00302AD7"/>
    <w:rsid w:val="00303942"/>
    <w:rsid w:val="003059EA"/>
    <w:rsid w:val="00305EB7"/>
    <w:rsid w:val="00307E38"/>
    <w:rsid w:val="00313B11"/>
    <w:rsid w:val="00317786"/>
    <w:rsid w:val="00321B8D"/>
    <w:rsid w:val="00325602"/>
    <w:rsid w:val="00326F55"/>
    <w:rsid w:val="0033276F"/>
    <w:rsid w:val="00332829"/>
    <w:rsid w:val="00334D15"/>
    <w:rsid w:val="0033667F"/>
    <w:rsid w:val="00336C46"/>
    <w:rsid w:val="00336ED4"/>
    <w:rsid w:val="003421FE"/>
    <w:rsid w:val="0035421E"/>
    <w:rsid w:val="003548F4"/>
    <w:rsid w:val="0035788E"/>
    <w:rsid w:val="00357AEC"/>
    <w:rsid w:val="00361AA0"/>
    <w:rsid w:val="003628C4"/>
    <w:rsid w:val="0036364D"/>
    <w:rsid w:val="003638CF"/>
    <w:rsid w:val="00363A3D"/>
    <w:rsid w:val="00366E84"/>
    <w:rsid w:val="00371147"/>
    <w:rsid w:val="00371815"/>
    <w:rsid w:val="00371F32"/>
    <w:rsid w:val="00372C85"/>
    <w:rsid w:val="00373605"/>
    <w:rsid w:val="003770E2"/>
    <w:rsid w:val="00381951"/>
    <w:rsid w:val="00385525"/>
    <w:rsid w:val="003855EB"/>
    <w:rsid w:val="003867C4"/>
    <w:rsid w:val="0039332E"/>
    <w:rsid w:val="00397055"/>
    <w:rsid w:val="003B22F1"/>
    <w:rsid w:val="003B3D6E"/>
    <w:rsid w:val="003B407D"/>
    <w:rsid w:val="003B5FD8"/>
    <w:rsid w:val="003C20E6"/>
    <w:rsid w:val="003D4694"/>
    <w:rsid w:val="003D52F6"/>
    <w:rsid w:val="003D6949"/>
    <w:rsid w:val="003E0D77"/>
    <w:rsid w:val="003E19D4"/>
    <w:rsid w:val="003E2093"/>
    <w:rsid w:val="003E269E"/>
    <w:rsid w:val="003E3582"/>
    <w:rsid w:val="003E57E1"/>
    <w:rsid w:val="003E7488"/>
    <w:rsid w:val="003E7D2F"/>
    <w:rsid w:val="003F1E8D"/>
    <w:rsid w:val="003F3E13"/>
    <w:rsid w:val="003F5B80"/>
    <w:rsid w:val="003F7259"/>
    <w:rsid w:val="0040634C"/>
    <w:rsid w:val="00410CFB"/>
    <w:rsid w:val="00422826"/>
    <w:rsid w:val="00424BF7"/>
    <w:rsid w:val="00427EBE"/>
    <w:rsid w:val="004300FE"/>
    <w:rsid w:val="00432340"/>
    <w:rsid w:val="00436680"/>
    <w:rsid w:val="00440381"/>
    <w:rsid w:val="00440FB9"/>
    <w:rsid w:val="00443612"/>
    <w:rsid w:val="004445DD"/>
    <w:rsid w:val="00445CEE"/>
    <w:rsid w:val="004463FF"/>
    <w:rsid w:val="00446860"/>
    <w:rsid w:val="004501B1"/>
    <w:rsid w:val="004502CD"/>
    <w:rsid w:val="00454897"/>
    <w:rsid w:val="00461366"/>
    <w:rsid w:val="00462E6D"/>
    <w:rsid w:val="00463027"/>
    <w:rsid w:val="00465354"/>
    <w:rsid w:val="004669D9"/>
    <w:rsid w:val="004678E8"/>
    <w:rsid w:val="00473176"/>
    <w:rsid w:val="0047497B"/>
    <w:rsid w:val="00474DDB"/>
    <w:rsid w:val="00485511"/>
    <w:rsid w:val="00491C70"/>
    <w:rsid w:val="00492482"/>
    <w:rsid w:val="004961CD"/>
    <w:rsid w:val="004A1AB1"/>
    <w:rsid w:val="004B4829"/>
    <w:rsid w:val="004B4FF4"/>
    <w:rsid w:val="004B60F6"/>
    <w:rsid w:val="004C2D9E"/>
    <w:rsid w:val="004C7721"/>
    <w:rsid w:val="004D1B44"/>
    <w:rsid w:val="004D3A07"/>
    <w:rsid w:val="004D4AA7"/>
    <w:rsid w:val="004D559B"/>
    <w:rsid w:val="004D5C6D"/>
    <w:rsid w:val="004D7CED"/>
    <w:rsid w:val="004E059D"/>
    <w:rsid w:val="004E074A"/>
    <w:rsid w:val="004E3FBD"/>
    <w:rsid w:val="004E6559"/>
    <w:rsid w:val="004E731D"/>
    <w:rsid w:val="004F1259"/>
    <w:rsid w:val="004F5D83"/>
    <w:rsid w:val="005028B7"/>
    <w:rsid w:val="00506D46"/>
    <w:rsid w:val="0051054A"/>
    <w:rsid w:val="00511C1E"/>
    <w:rsid w:val="00516DD9"/>
    <w:rsid w:val="00517CCF"/>
    <w:rsid w:val="005208F7"/>
    <w:rsid w:val="005209D9"/>
    <w:rsid w:val="00533841"/>
    <w:rsid w:val="00535C63"/>
    <w:rsid w:val="00535CB2"/>
    <w:rsid w:val="00536194"/>
    <w:rsid w:val="005409D4"/>
    <w:rsid w:val="00540AD0"/>
    <w:rsid w:val="00540C88"/>
    <w:rsid w:val="00542849"/>
    <w:rsid w:val="00547C85"/>
    <w:rsid w:val="00550C6E"/>
    <w:rsid w:val="00553C4C"/>
    <w:rsid w:val="00565A5B"/>
    <w:rsid w:val="005702C3"/>
    <w:rsid w:val="005709C7"/>
    <w:rsid w:val="00572382"/>
    <w:rsid w:val="00572DA5"/>
    <w:rsid w:val="00580585"/>
    <w:rsid w:val="00583EDA"/>
    <w:rsid w:val="00584B28"/>
    <w:rsid w:val="00585DAE"/>
    <w:rsid w:val="00590E4D"/>
    <w:rsid w:val="0059793B"/>
    <w:rsid w:val="005A044D"/>
    <w:rsid w:val="005A71FA"/>
    <w:rsid w:val="005A79A9"/>
    <w:rsid w:val="005B20A3"/>
    <w:rsid w:val="005B3B4F"/>
    <w:rsid w:val="005C1DC3"/>
    <w:rsid w:val="005C3CD1"/>
    <w:rsid w:val="005C6E4F"/>
    <w:rsid w:val="005D4C20"/>
    <w:rsid w:val="005D5125"/>
    <w:rsid w:val="005D5CE2"/>
    <w:rsid w:val="005D6CF9"/>
    <w:rsid w:val="005E02FE"/>
    <w:rsid w:val="005E38CB"/>
    <w:rsid w:val="005E3C0F"/>
    <w:rsid w:val="005E626C"/>
    <w:rsid w:val="005E6F1A"/>
    <w:rsid w:val="005E7109"/>
    <w:rsid w:val="005F159A"/>
    <w:rsid w:val="005F3F39"/>
    <w:rsid w:val="005F4F76"/>
    <w:rsid w:val="006001BF"/>
    <w:rsid w:val="0060238F"/>
    <w:rsid w:val="00602492"/>
    <w:rsid w:val="00606A0D"/>
    <w:rsid w:val="00606BCB"/>
    <w:rsid w:val="00607F71"/>
    <w:rsid w:val="0061050C"/>
    <w:rsid w:val="0061334C"/>
    <w:rsid w:val="00616BB9"/>
    <w:rsid w:val="00620040"/>
    <w:rsid w:val="00620D54"/>
    <w:rsid w:val="00621816"/>
    <w:rsid w:val="0062319B"/>
    <w:rsid w:val="00624A57"/>
    <w:rsid w:val="00624D8F"/>
    <w:rsid w:val="006328F6"/>
    <w:rsid w:val="006329AC"/>
    <w:rsid w:val="006403DD"/>
    <w:rsid w:val="006413DE"/>
    <w:rsid w:val="00643845"/>
    <w:rsid w:val="0064585F"/>
    <w:rsid w:val="00646950"/>
    <w:rsid w:val="00656394"/>
    <w:rsid w:val="00661B1A"/>
    <w:rsid w:val="00676F0F"/>
    <w:rsid w:val="00684ABB"/>
    <w:rsid w:val="00687EA1"/>
    <w:rsid w:val="00692D1F"/>
    <w:rsid w:val="00695056"/>
    <w:rsid w:val="006A1689"/>
    <w:rsid w:val="006A4A1C"/>
    <w:rsid w:val="006A6D13"/>
    <w:rsid w:val="006B3B09"/>
    <w:rsid w:val="006B424E"/>
    <w:rsid w:val="006B74C5"/>
    <w:rsid w:val="006C1ABE"/>
    <w:rsid w:val="006C4324"/>
    <w:rsid w:val="006C4B54"/>
    <w:rsid w:val="006C4DD6"/>
    <w:rsid w:val="006D0570"/>
    <w:rsid w:val="006D0F11"/>
    <w:rsid w:val="006D2FC4"/>
    <w:rsid w:val="006D3C02"/>
    <w:rsid w:val="006D71D7"/>
    <w:rsid w:val="006F1252"/>
    <w:rsid w:val="006F1520"/>
    <w:rsid w:val="006F3F4B"/>
    <w:rsid w:val="006F5FB0"/>
    <w:rsid w:val="006F7E16"/>
    <w:rsid w:val="0070381E"/>
    <w:rsid w:val="00703F9B"/>
    <w:rsid w:val="00707EF2"/>
    <w:rsid w:val="00711735"/>
    <w:rsid w:val="00715DCF"/>
    <w:rsid w:val="007212B4"/>
    <w:rsid w:val="00721755"/>
    <w:rsid w:val="007227DC"/>
    <w:rsid w:val="00724B8E"/>
    <w:rsid w:val="00725A9C"/>
    <w:rsid w:val="00726FCB"/>
    <w:rsid w:val="0073089B"/>
    <w:rsid w:val="00732703"/>
    <w:rsid w:val="007329EF"/>
    <w:rsid w:val="00732C1A"/>
    <w:rsid w:val="007352BF"/>
    <w:rsid w:val="007359CD"/>
    <w:rsid w:val="00736F0F"/>
    <w:rsid w:val="007414A6"/>
    <w:rsid w:val="00741D40"/>
    <w:rsid w:val="0074349D"/>
    <w:rsid w:val="00751BDD"/>
    <w:rsid w:val="00751DC3"/>
    <w:rsid w:val="00752593"/>
    <w:rsid w:val="007548C3"/>
    <w:rsid w:val="00757F92"/>
    <w:rsid w:val="0076157F"/>
    <w:rsid w:val="007665DF"/>
    <w:rsid w:val="00776D12"/>
    <w:rsid w:val="007843A2"/>
    <w:rsid w:val="00784BFF"/>
    <w:rsid w:val="007873F2"/>
    <w:rsid w:val="007928EF"/>
    <w:rsid w:val="00795935"/>
    <w:rsid w:val="007959D3"/>
    <w:rsid w:val="007A0167"/>
    <w:rsid w:val="007A4A6C"/>
    <w:rsid w:val="007A5D78"/>
    <w:rsid w:val="007A5E33"/>
    <w:rsid w:val="007A7BCE"/>
    <w:rsid w:val="007B2CE1"/>
    <w:rsid w:val="007C272E"/>
    <w:rsid w:val="007C2934"/>
    <w:rsid w:val="007C4F81"/>
    <w:rsid w:val="007C4FD9"/>
    <w:rsid w:val="007C7607"/>
    <w:rsid w:val="007D0BAE"/>
    <w:rsid w:val="007D3277"/>
    <w:rsid w:val="007E07CB"/>
    <w:rsid w:val="007E0AA5"/>
    <w:rsid w:val="007E2583"/>
    <w:rsid w:val="007E4869"/>
    <w:rsid w:val="007F0F49"/>
    <w:rsid w:val="007F369F"/>
    <w:rsid w:val="007F3A3B"/>
    <w:rsid w:val="007F6AA8"/>
    <w:rsid w:val="00800096"/>
    <w:rsid w:val="0080407E"/>
    <w:rsid w:val="008045F7"/>
    <w:rsid w:val="008116D8"/>
    <w:rsid w:val="00814602"/>
    <w:rsid w:val="00814A38"/>
    <w:rsid w:val="00814FC6"/>
    <w:rsid w:val="0081738A"/>
    <w:rsid w:val="00817B3F"/>
    <w:rsid w:val="00820928"/>
    <w:rsid w:val="008236B5"/>
    <w:rsid w:val="0082431E"/>
    <w:rsid w:val="00831A20"/>
    <w:rsid w:val="00834390"/>
    <w:rsid w:val="00835063"/>
    <w:rsid w:val="00840889"/>
    <w:rsid w:val="00843820"/>
    <w:rsid w:val="00847E1A"/>
    <w:rsid w:val="008504AE"/>
    <w:rsid w:val="008509B0"/>
    <w:rsid w:val="00850CA7"/>
    <w:rsid w:val="00860104"/>
    <w:rsid w:val="00860632"/>
    <w:rsid w:val="008606CE"/>
    <w:rsid w:val="0086206C"/>
    <w:rsid w:val="0086432C"/>
    <w:rsid w:val="0086459A"/>
    <w:rsid w:val="00864611"/>
    <w:rsid w:val="008653F0"/>
    <w:rsid w:val="0087045C"/>
    <w:rsid w:val="00873503"/>
    <w:rsid w:val="0087597E"/>
    <w:rsid w:val="00880621"/>
    <w:rsid w:val="00881443"/>
    <w:rsid w:val="00883B6D"/>
    <w:rsid w:val="00885350"/>
    <w:rsid w:val="00891BDF"/>
    <w:rsid w:val="00892D58"/>
    <w:rsid w:val="0089487A"/>
    <w:rsid w:val="00895C3C"/>
    <w:rsid w:val="008966C1"/>
    <w:rsid w:val="008A10C0"/>
    <w:rsid w:val="008A48E2"/>
    <w:rsid w:val="008A677B"/>
    <w:rsid w:val="008B2C80"/>
    <w:rsid w:val="008B2FDB"/>
    <w:rsid w:val="008B36E4"/>
    <w:rsid w:val="008C255B"/>
    <w:rsid w:val="008C27AE"/>
    <w:rsid w:val="008C3164"/>
    <w:rsid w:val="008C4D60"/>
    <w:rsid w:val="008C74E1"/>
    <w:rsid w:val="008D0F08"/>
    <w:rsid w:val="008D3C52"/>
    <w:rsid w:val="008E0BB6"/>
    <w:rsid w:val="008E1DE1"/>
    <w:rsid w:val="008E50AD"/>
    <w:rsid w:val="008E78E3"/>
    <w:rsid w:val="008F07CA"/>
    <w:rsid w:val="008F6538"/>
    <w:rsid w:val="008F7BB9"/>
    <w:rsid w:val="00900F6A"/>
    <w:rsid w:val="00903148"/>
    <w:rsid w:val="00903806"/>
    <w:rsid w:val="00904125"/>
    <w:rsid w:val="00904139"/>
    <w:rsid w:val="00906927"/>
    <w:rsid w:val="00910000"/>
    <w:rsid w:val="00911F5E"/>
    <w:rsid w:val="00913865"/>
    <w:rsid w:val="00913D9C"/>
    <w:rsid w:val="009142FB"/>
    <w:rsid w:val="009156EE"/>
    <w:rsid w:val="009159E3"/>
    <w:rsid w:val="0091621D"/>
    <w:rsid w:val="00916E3A"/>
    <w:rsid w:val="00921CA3"/>
    <w:rsid w:val="00922BF8"/>
    <w:rsid w:val="00923C62"/>
    <w:rsid w:val="009260D3"/>
    <w:rsid w:val="00926667"/>
    <w:rsid w:val="00926F66"/>
    <w:rsid w:val="009347AD"/>
    <w:rsid w:val="00936644"/>
    <w:rsid w:val="00940A6B"/>
    <w:rsid w:val="0094404E"/>
    <w:rsid w:val="009449EB"/>
    <w:rsid w:val="00947ED4"/>
    <w:rsid w:val="00954E46"/>
    <w:rsid w:val="009614FC"/>
    <w:rsid w:val="00963A7B"/>
    <w:rsid w:val="00965963"/>
    <w:rsid w:val="0096771B"/>
    <w:rsid w:val="00970507"/>
    <w:rsid w:val="00972140"/>
    <w:rsid w:val="00972BAB"/>
    <w:rsid w:val="009748C0"/>
    <w:rsid w:val="00976B4C"/>
    <w:rsid w:val="009866A3"/>
    <w:rsid w:val="00994F88"/>
    <w:rsid w:val="00995772"/>
    <w:rsid w:val="009A3D01"/>
    <w:rsid w:val="009A58F0"/>
    <w:rsid w:val="009A606A"/>
    <w:rsid w:val="009B50FC"/>
    <w:rsid w:val="009B7EB9"/>
    <w:rsid w:val="009C2A66"/>
    <w:rsid w:val="009C3D79"/>
    <w:rsid w:val="009D1760"/>
    <w:rsid w:val="009D1C9F"/>
    <w:rsid w:val="009D39FA"/>
    <w:rsid w:val="009D6157"/>
    <w:rsid w:val="009D71E4"/>
    <w:rsid w:val="009E3965"/>
    <w:rsid w:val="009E5544"/>
    <w:rsid w:val="009E5F31"/>
    <w:rsid w:val="009F0602"/>
    <w:rsid w:val="009F6CB8"/>
    <w:rsid w:val="00A00096"/>
    <w:rsid w:val="00A00361"/>
    <w:rsid w:val="00A04293"/>
    <w:rsid w:val="00A04536"/>
    <w:rsid w:val="00A07ED8"/>
    <w:rsid w:val="00A108CD"/>
    <w:rsid w:val="00A1271B"/>
    <w:rsid w:val="00A14695"/>
    <w:rsid w:val="00A163D7"/>
    <w:rsid w:val="00A166C4"/>
    <w:rsid w:val="00A16B92"/>
    <w:rsid w:val="00A207B1"/>
    <w:rsid w:val="00A21CDB"/>
    <w:rsid w:val="00A21E57"/>
    <w:rsid w:val="00A223DA"/>
    <w:rsid w:val="00A237FD"/>
    <w:rsid w:val="00A24AAB"/>
    <w:rsid w:val="00A30E58"/>
    <w:rsid w:val="00A3246E"/>
    <w:rsid w:val="00A33FB0"/>
    <w:rsid w:val="00A34527"/>
    <w:rsid w:val="00A361A7"/>
    <w:rsid w:val="00A3648F"/>
    <w:rsid w:val="00A37A5C"/>
    <w:rsid w:val="00A40677"/>
    <w:rsid w:val="00A42F04"/>
    <w:rsid w:val="00A47070"/>
    <w:rsid w:val="00A50BEE"/>
    <w:rsid w:val="00A5196B"/>
    <w:rsid w:val="00A52939"/>
    <w:rsid w:val="00A538B7"/>
    <w:rsid w:val="00A53F70"/>
    <w:rsid w:val="00A54E7A"/>
    <w:rsid w:val="00A56088"/>
    <w:rsid w:val="00A5763E"/>
    <w:rsid w:val="00A609F9"/>
    <w:rsid w:val="00A638D1"/>
    <w:rsid w:val="00A6662C"/>
    <w:rsid w:val="00A7087C"/>
    <w:rsid w:val="00A72A65"/>
    <w:rsid w:val="00A73BB0"/>
    <w:rsid w:val="00A771AC"/>
    <w:rsid w:val="00A82420"/>
    <w:rsid w:val="00A82677"/>
    <w:rsid w:val="00A9034D"/>
    <w:rsid w:val="00A91B37"/>
    <w:rsid w:val="00A93C11"/>
    <w:rsid w:val="00A95E8C"/>
    <w:rsid w:val="00A960EA"/>
    <w:rsid w:val="00A963B8"/>
    <w:rsid w:val="00AA1265"/>
    <w:rsid w:val="00AA47E6"/>
    <w:rsid w:val="00AA51DC"/>
    <w:rsid w:val="00AA7D0E"/>
    <w:rsid w:val="00AB01D7"/>
    <w:rsid w:val="00AB093C"/>
    <w:rsid w:val="00AB3C6E"/>
    <w:rsid w:val="00AB4F1D"/>
    <w:rsid w:val="00AB53AE"/>
    <w:rsid w:val="00AB59C7"/>
    <w:rsid w:val="00AC5191"/>
    <w:rsid w:val="00AC6679"/>
    <w:rsid w:val="00AD1CAF"/>
    <w:rsid w:val="00AD368E"/>
    <w:rsid w:val="00AD39CE"/>
    <w:rsid w:val="00AD4259"/>
    <w:rsid w:val="00AD6A5D"/>
    <w:rsid w:val="00AD762E"/>
    <w:rsid w:val="00AE19DA"/>
    <w:rsid w:val="00AE3702"/>
    <w:rsid w:val="00AE386E"/>
    <w:rsid w:val="00AF44DE"/>
    <w:rsid w:val="00AF515C"/>
    <w:rsid w:val="00AF537D"/>
    <w:rsid w:val="00AF577B"/>
    <w:rsid w:val="00AF6856"/>
    <w:rsid w:val="00AF7503"/>
    <w:rsid w:val="00B015AC"/>
    <w:rsid w:val="00B01A2A"/>
    <w:rsid w:val="00B02BF1"/>
    <w:rsid w:val="00B118AF"/>
    <w:rsid w:val="00B23910"/>
    <w:rsid w:val="00B23EDE"/>
    <w:rsid w:val="00B263BC"/>
    <w:rsid w:val="00B2703C"/>
    <w:rsid w:val="00B30323"/>
    <w:rsid w:val="00B35D7F"/>
    <w:rsid w:val="00B365C0"/>
    <w:rsid w:val="00B36D22"/>
    <w:rsid w:val="00B43515"/>
    <w:rsid w:val="00B43903"/>
    <w:rsid w:val="00B43BA7"/>
    <w:rsid w:val="00B43CB2"/>
    <w:rsid w:val="00B510DA"/>
    <w:rsid w:val="00B51402"/>
    <w:rsid w:val="00B53100"/>
    <w:rsid w:val="00B543F4"/>
    <w:rsid w:val="00B54B3C"/>
    <w:rsid w:val="00B57574"/>
    <w:rsid w:val="00B6079B"/>
    <w:rsid w:val="00B61D89"/>
    <w:rsid w:val="00B65A80"/>
    <w:rsid w:val="00B72389"/>
    <w:rsid w:val="00B73727"/>
    <w:rsid w:val="00B74A60"/>
    <w:rsid w:val="00B75C7C"/>
    <w:rsid w:val="00B94A99"/>
    <w:rsid w:val="00B952A1"/>
    <w:rsid w:val="00BA1D3D"/>
    <w:rsid w:val="00BA3CC5"/>
    <w:rsid w:val="00BA46E8"/>
    <w:rsid w:val="00BA7261"/>
    <w:rsid w:val="00BB0E1D"/>
    <w:rsid w:val="00BB0F29"/>
    <w:rsid w:val="00BB76A9"/>
    <w:rsid w:val="00BC1360"/>
    <w:rsid w:val="00BC27B9"/>
    <w:rsid w:val="00BC3695"/>
    <w:rsid w:val="00BC4199"/>
    <w:rsid w:val="00BC4681"/>
    <w:rsid w:val="00BC4859"/>
    <w:rsid w:val="00BD4E56"/>
    <w:rsid w:val="00BD5CE3"/>
    <w:rsid w:val="00BE0102"/>
    <w:rsid w:val="00BE2BD4"/>
    <w:rsid w:val="00BE3001"/>
    <w:rsid w:val="00BE37E8"/>
    <w:rsid w:val="00BE4662"/>
    <w:rsid w:val="00BE4D7F"/>
    <w:rsid w:val="00BE6ED4"/>
    <w:rsid w:val="00BF007A"/>
    <w:rsid w:val="00BF0820"/>
    <w:rsid w:val="00BF1567"/>
    <w:rsid w:val="00BF2CA0"/>
    <w:rsid w:val="00BF7765"/>
    <w:rsid w:val="00C03562"/>
    <w:rsid w:val="00C03EFF"/>
    <w:rsid w:val="00C03FBD"/>
    <w:rsid w:val="00C04C55"/>
    <w:rsid w:val="00C11777"/>
    <w:rsid w:val="00C11D85"/>
    <w:rsid w:val="00C1638C"/>
    <w:rsid w:val="00C16EED"/>
    <w:rsid w:val="00C17590"/>
    <w:rsid w:val="00C241DE"/>
    <w:rsid w:val="00C2508D"/>
    <w:rsid w:val="00C27ACB"/>
    <w:rsid w:val="00C326DD"/>
    <w:rsid w:val="00C3492C"/>
    <w:rsid w:val="00C35662"/>
    <w:rsid w:val="00C362AB"/>
    <w:rsid w:val="00C42473"/>
    <w:rsid w:val="00C42DDD"/>
    <w:rsid w:val="00C43D23"/>
    <w:rsid w:val="00C50B14"/>
    <w:rsid w:val="00C52959"/>
    <w:rsid w:val="00C5415A"/>
    <w:rsid w:val="00C56D84"/>
    <w:rsid w:val="00C5765C"/>
    <w:rsid w:val="00C64439"/>
    <w:rsid w:val="00C666BA"/>
    <w:rsid w:val="00C6700B"/>
    <w:rsid w:val="00C70CF3"/>
    <w:rsid w:val="00C70D1D"/>
    <w:rsid w:val="00C7233C"/>
    <w:rsid w:val="00C756D8"/>
    <w:rsid w:val="00C77350"/>
    <w:rsid w:val="00C81AD1"/>
    <w:rsid w:val="00C824D5"/>
    <w:rsid w:val="00C82C9A"/>
    <w:rsid w:val="00C87699"/>
    <w:rsid w:val="00C877BD"/>
    <w:rsid w:val="00C90118"/>
    <w:rsid w:val="00C91402"/>
    <w:rsid w:val="00C919C4"/>
    <w:rsid w:val="00C94830"/>
    <w:rsid w:val="00C9614E"/>
    <w:rsid w:val="00C97649"/>
    <w:rsid w:val="00CB1090"/>
    <w:rsid w:val="00CB16D2"/>
    <w:rsid w:val="00CB1718"/>
    <w:rsid w:val="00CB38B2"/>
    <w:rsid w:val="00CB3C9A"/>
    <w:rsid w:val="00CB5C04"/>
    <w:rsid w:val="00CB6367"/>
    <w:rsid w:val="00CC21B3"/>
    <w:rsid w:val="00CC47E6"/>
    <w:rsid w:val="00CD248B"/>
    <w:rsid w:val="00CD2EAB"/>
    <w:rsid w:val="00CD5400"/>
    <w:rsid w:val="00CD7B9C"/>
    <w:rsid w:val="00CD7DAA"/>
    <w:rsid w:val="00CE30D9"/>
    <w:rsid w:val="00CE5C03"/>
    <w:rsid w:val="00CF1E77"/>
    <w:rsid w:val="00CF2C10"/>
    <w:rsid w:val="00CF3F85"/>
    <w:rsid w:val="00CF5E68"/>
    <w:rsid w:val="00CF6B36"/>
    <w:rsid w:val="00D0073C"/>
    <w:rsid w:val="00D11322"/>
    <w:rsid w:val="00D13C4A"/>
    <w:rsid w:val="00D14502"/>
    <w:rsid w:val="00D15A9B"/>
    <w:rsid w:val="00D17EFB"/>
    <w:rsid w:val="00D20B5D"/>
    <w:rsid w:val="00D21C61"/>
    <w:rsid w:val="00D23651"/>
    <w:rsid w:val="00D23CA0"/>
    <w:rsid w:val="00D24F67"/>
    <w:rsid w:val="00D2533B"/>
    <w:rsid w:val="00D25B02"/>
    <w:rsid w:val="00D25D41"/>
    <w:rsid w:val="00D2642C"/>
    <w:rsid w:val="00D2661D"/>
    <w:rsid w:val="00D27664"/>
    <w:rsid w:val="00D27D8A"/>
    <w:rsid w:val="00D30577"/>
    <w:rsid w:val="00D305ED"/>
    <w:rsid w:val="00D30CFE"/>
    <w:rsid w:val="00D321E2"/>
    <w:rsid w:val="00D36A85"/>
    <w:rsid w:val="00D374BB"/>
    <w:rsid w:val="00D40789"/>
    <w:rsid w:val="00D41FD5"/>
    <w:rsid w:val="00D42A77"/>
    <w:rsid w:val="00D44494"/>
    <w:rsid w:val="00D53AC0"/>
    <w:rsid w:val="00D5466B"/>
    <w:rsid w:val="00D5736B"/>
    <w:rsid w:val="00D5798F"/>
    <w:rsid w:val="00D62AAD"/>
    <w:rsid w:val="00D64FA2"/>
    <w:rsid w:val="00D666E1"/>
    <w:rsid w:val="00D66E3A"/>
    <w:rsid w:val="00D703B9"/>
    <w:rsid w:val="00D70DE4"/>
    <w:rsid w:val="00D71A61"/>
    <w:rsid w:val="00D7219A"/>
    <w:rsid w:val="00D74F6F"/>
    <w:rsid w:val="00D75493"/>
    <w:rsid w:val="00D76FDB"/>
    <w:rsid w:val="00D808A7"/>
    <w:rsid w:val="00D80A6E"/>
    <w:rsid w:val="00D810E2"/>
    <w:rsid w:val="00D83867"/>
    <w:rsid w:val="00D84150"/>
    <w:rsid w:val="00D862C1"/>
    <w:rsid w:val="00D90143"/>
    <w:rsid w:val="00D931A2"/>
    <w:rsid w:val="00D9344E"/>
    <w:rsid w:val="00D93FE0"/>
    <w:rsid w:val="00DA03A7"/>
    <w:rsid w:val="00DA7DA4"/>
    <w:rsid w:val="00DC1DA1"/>
    <w:rsid w:val="00DC29C3"/>
    <w:rsid w:val="00DC3F7F"/>
    <w:rsid w:val="00DC438F"/>
    <w:rsid w:val="00DC7CFA"/>
    <w:rsid w:val="00DD3F44"/>
    <w:rsid w:val="00DD4EF6"/>
    <w:rsid w:val="00DE3A99"/>
    <w:rsid w:val="00DF028B"/>
    <w:rsid w:val="00DF02CD"/>
    <w:rsid w:val="00DF2786"/>
    <w:rsid w:val="00DF54A7"/>
    <w:rsid w:val="00DF68DE"/>
    <w:rsid w:val="00DF6F93"/>
    <w:rsid w:val="00E00226"/>
    <w:rsid w:val="00E009B2"/>
    <w:rsid w:val="00E00A80"/>
    <w:rsid w:val="00E01516"/>
    <w:rsid w:val="00E03FF0"/>
    <w:rsid w:val="00E13F5B"/>
    <w:rsid w:val="00E15408"/>
    <w:rsid w:val="00E204DD"/>
    <w:rsid w:val="00E21C33"/>
    <w:rsid w:val="00E21F03"/>
    <w:rsid w:val="00E22F01"/>
    <w:rsid w:val="00E24157"/>
    <w:rsid w:val="00E25500"/>
    <w:rsid w:val="00E2575D"/>
    <w:rsid w:val="00E3251F"/>
    <w:rsid w:val="00E3604D"/>
    <w:rsid w:val="00E36343"/>
    <w:rsid w:val="00E41C14"/>
    <w:rsid w:val="00E43C07"/>
    <w:rsid w:val="00E448BA"/>
    <w:rsid w:val="00E45F3E"/>
    <w:rsid w:val="00E471EE"/>
    <w:rsid w:val="00E54A91"/>
    <w:rsid w:val="00E557DF"/>
    <w:rsid w:val="00E61022"/>
    <w:rsid w:val="00E621DC"/>
    <w:rsid w:val="00E62ABC"/>
    <w:rsid w:val="00E630A0"/>
    <w:rsid w:val="00E63751"/>
    <w:rsid w:val="00E6522D"/>
    <w:rsid w:val="00E6783E"/>
    <w:rsid w:val="00E71B9F"/>
    <w:rsid w:val="00E746A5"/>
    <w:rsid w:val="00E75829"/>
    <w:rsid w:val="00E758DC"/>
    <w:rsid w:val="00E81FF6"/>
    <w:rsid w:val="00E82EB0"/>
    <w:rsid w:val="00E8496E"/>
    <w:rsid w:val="00E86E6C"/>
    <w:rsid w:val="00E93FDB"/>
    <w:rsid w:val="00E94501"/>
    <w:rsid w:val="00EA0EC4"/>
    <w:rsid w:val="00EA1824"/>
    <w:rsid w:val="00EA20F8"/>
    <w:rsid w:val="00EA3CF8"/>
    <w:rsid w:val="00EA4979"/>
    <w:rsid w:val="00EA5226"/>
    <w:rsid w:val="00EA6B63"/>
    <w:rsid w:val="00EB3B5B"/>
    <w:rsid w:val="00EB7462"/>
    <w:rsid w:val="00EC531D"/>
    <w:rsid w:val="00EC6405"/>
    <w:rsid w:val="00EC7D73"/>
    <w:rsid w:val="00ED1E63"/>
    <w:rsid w:val="00ED5151"/>
    <w:rsid w:val="00EE23E3"/>
    <w:rsid w:val="00EE3EE7"/>
    <w:rsid w:val="00EE4B1E"/>
    <w:rsid w:val="00EE653D"/>
    <w:rsid w:val="00EF1A0F"/>
    <w:rsid w:val="00EF1E6D"/>
    <w:rsid w:val="00EF2298"/>
    <w:rsid w:val="00EF7C97"/>
    <w:rsid w:val="00F02497"/>
    <w:rsid w:val="00F05445"/>
    <w:rsid w:val="00F061D2"/>
    <w:rsid w:val="00F06D83"/>
    <w:rsid w:val="00F0760D"/>
    <w:rsid w:val="00F11884"/>
    <w:rsid w:val="00F12521"/>
    <w:rsid w:val="00F13259"/>
    <w:rsid w:val="00F13E16"/>
    <w:rsid w:val="00F15C31"/>
    <w:rsid w:val="00F2069A"/>
    <w:rsid w:val="00F2396B"/>
    <w:rsid w:val="00F244D6"/>
    <w:rsid w:val="00F24DC4"/>
    <w:rsid w:val="00F26283"/>
    <w:rsid w:val="00F268D5"/>
    <w:rsid w:val="00F26A4D"/>
    <w:rsid w:val="00F3016B"/>
    <w:rsid w:val="00F309AC"/>
    <w:rsid w:val="00F3442E"/>
    <w:rsid w:val="00F34B5A"/>
    <w:rsid w:val="00F351D3"/>
    <w:rsid w:val="00F354AD"/>
    <w:rsid w:val="00F35A51"/>
    <w:rsid w:val="00F361ED"/>
    <w:rsid w:val="00F37CF8"/>
    <w:rsid w:val="00F41AEA"/>
    <w:rsid w:val="00F4253A"/>
    <w:rsid w:val="00F441E9"/>
    <w:rsid w:val="00F44504"/>
    <w:rsid w:val="00F4669E"/>
    <w:rsid w:val="00F50457"/>
    <w:rsid w:val="00F514DB"/>
    <w:rsid w:val="00F51A3A"/>
    <w:rsid w:val="00F52026"/>
    <w:rsid w:val="00F528BE"/>
    <w:rsid w:val="00F53684"/>
    <w:rsid w:val="00F56327"/>
    <w:rsid w:val="00F7215A"/>
    <w:rsid w:val="00F7578C"/>
    <w:rsid w:val="00F76910"/>
    <w:rsid w:val="00F8048C"/>
    <w:rsid w:val="00F83B80"/>
    <w:rsid w:val="00F843B5"/>
    <w:rsid w:val="00F8541E"/>
    <w:rsid w:val="00F9168B"/>
    <w:rsid w:val="00F946CE"/>
    <w:rsid w:val="00F947AE"/>
    <w:rsid w:val="00F9663B"/>
    <w:rsid w:val="00F9735A"/>
    <w:rsid w:val="00FA1AA2"/>
    <w:rsid w:val="00FA336E"/>
    <w:rsid w:val="00FA46B4"/>
    <w:rsid w:val="00FA7A36"/>
    <w:rsid w:val="00FA7E3A"/>
    <w:rsid w:val="00FB107A"/>
    <w:rsid w:val="00FB2961"/>
    <w:rsid w:val="00FC1157"/>
    <w:rsid w:val="00FC790F"/>
    <w:rsid w:val="00FD55A7"/>
    <w:rsid w:val="00FD70A0"/>
    <w:rsid w:val="00FE13F1"/>
    <w:rsid w:val="00FE1C1F"/>
    <w:rsid w:val="00FE1C52"/>
    <w:rsid w:val="00FE2339"/>
    <w:rsid w:val="00FE23E5"/>
    <w:rsid w:val="00FE4C7E"/>
    <w:rsid w:val="00FE5342"/>
    <w:rsid w:val="00FF129E"/>
    <w:rsid w:val="00FF1955"/>
    <w:rsid w:val="00FF26B6"/>
    <w:rsid w:val="00FF57F5"/>
    <w:rsid w:val="00FF5EA5"/>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8B4FB"/>
  <w15:chartTrackingRefBased/>
  <w15:docId w15:val="{56502693-A0BF-41E1-9680-EB80305F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BF"/>
    <w:pPr>
      <w:spacing w:before="100" w:after="100" w:line="240" w:lineRule="auto"/>
      <w:jc w:val="both"/>
    </w:pPr>
    <w:rPr>
      <w:rFonts w:ascii="Arial" w:hAnsi="Arial"/>
      <w:sz w:val="20"/>
    </w:rPr>
  </w:style>
  <w:style w:type="paragraph" w:styleId="Heading1">
    <w:name w:val="heading 1"/>
    <w:basedOn w:val="Normal"/>
    <w:next w:val="Normal"/>
    <w:link w:val="Heading1Char"/>
    <w:uiPriority w:val="9"/>
    <w:qFormat/>
    <w:rsid w:val="001E3407"/>
    <w:pPr>
      <w:keepNext/>
      <w:keepLines/>
      <w:numPr>
        <w:numId w:val="2"/>
      </w:numPr>
      <w:ind w:left="0"/>
      <w:outlineLvl w:val="0"/>
    </w:pPr>
    <w:rPr>
      <w:rFonts w:eastAsiaTheme="majorEastAsia" w:cstheme="majorBidi"/>
      <w:b/>
      <w:bCs/>
      <w:color w:val="808080" w:themeColor="background1" w:themeShade="80"/>
      <w:sz w:val="32"/>
      <w:szCs w:val="40"/>
    </w:rPr>
  </w:style>
  <w:style w:type="paragraph" w:styleId="Heading2">
    <w:name w:val="heading 2"/>
    <w:basedOn w:val="Normal"/>
    <w:next w:val="Normal"/>
    <w:link w:val="Heading2Char"/>
    <w:uiPriority w:val="9"/>
    <w:unhideWhenUsed/>
    <w:qFormat/>
    <w:rsid w:val="00B74A60"/>
    <w:pPr>
      <w:keepNext/>
      <w:keepLines/>
      <w:numPr>
        <w:ilvl w:val="1"/>
        <w:numId w:val="2"/>
      </w:numPr>
      <w:spacing w:before="40" w:after="0"/>
      <w:ind w:left="0"/>
      <w:outlineLvl w:val="1"/>
    </w:pPr>
    <w:rPr>
      <w:rFonts w:eastAsiaTheme="majorEastAsia" w:cstheme="majorBidi"/>
      <w:b/>
      <w:bCs/>
      <w:sz w:val="24"/>
      <w:szCs w:val="32"/>
      <w:lang w:val="ro-RO"/>
    </w:rPr>
  </w:style>
  <w:style w:type="paragraph" w:styleId="Heading3">
    <w:name w:val="heading 3"/>
    <w:basedOn w:val="Normal"/>
    <w:next w:val="Normal"/>
    <w:link w:val="Heading3Char"/>
    <w:uiPriority w:val="9"/>
    <w:unhideWhenUsed/>
    <w:qFormat/>
    <w:rsid w:val="003B22F1"/>
    <w:pPr>
      <w:keepNext/>
      <w:keepLines/>
      <w:numPr>
        <w:ilvl w:val="2"/>
        <w:numId w:val="2"/>
      </w:numPr>
      <w:spacing w:before="40" w:after="0"/>
      <w:outlineLvl w:val="2"/>
    </w:pPr>
    <w:rPr>
      <w:rFonts w:eastAsiaTheme="majorEastAsia" w:cs="Arial"/>
      <w:szCs w:val="20"/>
    </w:rPr>
  </w:style>
  <w:style w:type="paragraph" w:styleId="Heading4">
    <w:name w:val="heading 4"/>
    <w:basedOn w:val="Normal"/>
    <w:next w:val="Normal"/>
    <w:link w:val="Heading4Char"/>
    <w:uiPriority w:val="9"/>
    <w:unhideWhenUsed/>
    <w:qFormat/>
    <w:rsid w:val="00AF577B"/>
    <w:pPr>
      <w:keepNext/>
      <w:keepLines/>
      <w:numPr>
        <w:ilvl w:val="3"/>
        <w:numId w:val="2"/>
      </w:numPr>
      <w:spacing w:before="40" w:after="0"/>
      <w:ind w:left="0"/>
      <w:outlineLvl w:val="3"/>
    </w:pPr>
    <w:rPr>
      <w:rFonts w:eastAsiaTheme="majorEastAsia" w:cs="Arial"/>
      <w:b/>
      <w:bCs/>
    </w:rPr>
  </w:style>
  <w:style w:type="paragraph" w:styleId="Heading5">
    <w:name w:val="heading 5"/>
    <w:basedOn w:val="Normal"/>
    <w:next w:val="Normal"/>
    <w:link w:val="Heading5Char"/>
    <w:uiPriority w:val="9"/>
    <w:unhideWhenUsed/>
    <w:qFormat/>
    <w:rsid w:val="00AF577B"/>
    <w:pPr>
      <w:keepNext/>
      <w:keepLines/>
      <w:spacing w:before="40" w:after="0"/>
      <w:ind w:left="1008" w:hanging="1008"/>
      <w:outlineLvl w:val="4"/>
    </w:pPr>
    <w:rPr>
      <w:rFonts w:eastAsiaTheme="majorEastAsia" w:cs="Arial"/>
      <w:b/>
      <w:bCs/>
      <w:i/>
      <w:iCs/>
    </w:rPr>
  </w:style>
  <w:style w:type="paragraph" w:styleId="Heading6">
    <w:name w:val="heading 6"/>
    <w:basedOn w:val="Normal"/>
    <w:next w:val="Normal"/>
    <w:link w:val="Heading6Char"/>
    <w:uiPriority w:val="9"/>
    <w:semiHidden/>
    <w:unhideWhenUsed/>
    <w:rsid w:val="0061050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050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050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050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EE7"/>
    <w:pPr>
      <w:tabs>
        <w:tab w:val="center" w:pos="4680"/>
        <w:tab w:val="right" w:pos="9360"/>
      </w:tabs>
      <w:spacing w:after="0"/>
    </w:pPr>
  </w:style>
  <w:style w:type="character" w:customStyle="1" w:styleId="HeaderChar">
    <w:name w:val="Header Char"/>
    <w:basedOn w:val="DefaultParagraphFont"/>
    <w:link w:val="Header"/>
    <w:uiPriority w:val="99"/>
    <w:rsid w:val="00EE3EE7"/>
  </w:style>
  <w:style w:type="paragraph" w:styleId="Footer">
    <w:name w:val="footer"/>
    <w:basedOn w:val="Normal"/>
    <w:link w:val="FooterChar"/>
    <w:uiPriority w:val="99"/>
    <w:unhideWhenUsed/>
    <w:rsid w:val="00EE3EE7"/>
    <w:pPr>
      <w:tabs>
        <w:tab w:val="center" w:pos="4680"/>
        <w:tab w:val="right" w:pos="9360"/>
      </w:tabs>
      <w:spacing w:after="0"/>
    </w:pPr>
  </w:style>
  <w:style w:type="character" w:customStyle="1" w:styleId="FooterChar">
    <w:name w:val="Footer Char"/>
    <w:basedOn w:val="DefaultParagraphFont"/>
    <w:link w:val="Footer"/>
    <w:uiPriority w:val="99"/>
    <w:rsid w:val="00EE3EE7"/>
  </w:style>
  <w:style w:type="paragraph" w:styleId="Title">
    <w:name w:val="Title"/>
    <w:basedOn w:val="Normal"/>
    <w:next w:val="Normal"/>
    <w:link w:val="TitleChar"/>
    <w:uiPriority w:val="10"/>
    <w:qFormat/>
    <w:rsid w:val="00371147"/>
    <w:pPr>
      <w:spacing w:after="0"/>
      <w:contextualSpacing/>
      <w:jc w:val="center"/>
    </w:pPr>
    <w:rPr>
      <w:rFonts w:eastAsiaTheme="majorEastAsia" w:cstheme="majorBidi"/>
      <w:spacing w:val="-10"/>
      <w:kern w:val="28"/>
      <w:sz w:val="40"/>
      <w:szCs w:val="40"/>
    </w:rPr>
  </w:style>
  <w:style w:type="character" w:customStyle="1" w:styleId="TitleChar">
    <w:name w:val="Title Char"/>
    <w:basedOn w:val="DefaultParagraphFont"/>
    <w:link w:val="Title"/>
    <w:uiPriority w:val="10"/>
    <w:rsid w:val="00371147"/>
    <w:rPr>
      <w:rFonts w:ascii="Arial" w:eastAsiaTheme="majorEastAsia" w:hAnsi="Arial" w:cstheme="majorBidi"/>
      <w:spacing w:val="-10"/>
      <w:kern w:val="28"/>
      <w:sz w:val="40"/>
      <w:szCs w:val="40"/>
    </w:rPr>
  </w:style>
  <w:style w:type="character" w:customStyle="1" w:styleId="Heading1Char">
    <w:name w:val="Heading 1 Char"/>
    <w:basedOn w:val="DefaultParagraphFont"/>
    <w:link w:val="Heading1"/>
    <w:uiPriority w:val="9"/>
    <w:rsid w:val="001E3407"/>
    <w:rPr>
      <w:rFonts w:ascii="Arial" w:eastAsiaTheme="majorEastAsia" w:hAnsi="Arial" w:cstheme="majorBidi"/>
      <w:b/>
      <w:bCs/>
      <w:color w:val="808080" w:themeColor="background1" w:themeShade="80"/>
      <w:sz w:val="32"/>
      <w:szCs w:val="40"/>
    </w:rPr>
  </w:style>
  <w:style w:type="character" w:customStyle="1" w:styleId="Heading2Char">
    <w:name w:val="Heading 2 Char"/>
    <w:basedOn w:val="DefaultParagraphFont"/>
    <w:link w:val="Heading2"/>
    <w:uiPriority w:val="9"/>
    <w:rsid w:val="00B74A60"/>
    <w:rPr>
      <w:rFonts w:ascii="Arial" w:eastAsiaTheme="majorEastAsia" w:hAnsi="Arial" w:cstheme="majorBidi"/>
      <w:b/>
      <w:bCs/>
      <w:sz w:val="24"/>
      <w:szCs w:val="32"/>
      <w:lang w:val="ro-RO"/>
    </w:rPr>
  </w:style>
  <w:style w:type="table" w:styleId="TableGrid">
    <w:name w:val="Table Grid"/>
    <w:basedOn w:val="TableNormal"/>
    <w:uiPriority w:val="39"/>
    <w:rsid w:val="009F6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9F6CB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er">
    <w:name w:val="Table Header"/>
    <w:basedOn w:val="Normal"/>
    <w:link w:val="TableHeaderChar"/>
    <w:qFormat/>
    <w:rsid w:val="00245979"/>
    <w:pPr>
      <w:spacing w:before="0" w:after="0"/>
    </w:pPr>
    <w:rPr>
      <w:b/>
      <w:bCs/>
      <w:sz w:val="18"/>
    </w:rPr>
  </w:style>
  <w:style w:type="paragraph" w:styleId="TOCHeading">
    <w:name w:val="TOC Heading"/>
    <w:basedOn w:val="Heading1"/>
    <w:next w:val="Normal"/>
    <w:uiPriority w:val="39"/>
    <w:unhideWhenUsed/>
    <w:qFormat/>
    <w:rsid w:val="00E36343"/>
    <w:pPr>
      <w:numPr>
        <w:numId w:val="0"/>
      </w:numPr>
      <w:spacing w:before="240" w:after="0"/>
      <w:outlineLvl w:val="9"/>
    </w:pPr>
  </w:style>
  <w:style w:type="character" w:customStyle="1" w:styleId="TableHeaderChar">
    <w:name w:val="Table Header Char"/>
    <w:basedOn w:val="DefaultParagraphFont"/>
    <w:link w:val="TableHeader"/>
    <w:rsid w:val="00245979"/>
    <w:rPr>
      <w:rFonts w:ascii="Arial" w:hAnsi="Arial"/>
      <w:b/>
      <w:bCs/>
      <w:sz w:val="18"/>
    </w:rPr>
  </w:style>
  <w:style w:type="paragraph" w:styleId="TOC1">
    <w:name w:val="toc 1"/>
    <w:basedOn w:val="Normal"/>
    <w:next w:val="Normal"/>
    <w:autoRedefine/>
    <w:uiPriority w:val="39"/>
    <w:unhideWhenUsed/>
    <w:rsid w:val="00005E26"/>
    <w:pPr>
      <w:tabs>
        <w:tab w:val="left" w:pos="270"/>
        <w:tab w:val="left" w:pos="360"/>
        <w:tab w:val="right" w:leader="dot" w:pos="9350"/>
      </w:tabs>
      <w:spacing w:before="80" w:after="80"/>
      <w:contextualSpacing/>
    </w:pPr>
  </w:style>
  <w:style w:type="paragraph" w:styleId="TOC2">
    <w:name w:val="toc 2"/>
    <w:basedOn w:val="Normal"/>
    <w:next w:val="Normal"/>
    <w:autoRedefine/>
    <w:uiPriority w:val="39"/>
    <w:unhideWhenUsed/>
    <w:rsid w:val="00005E26"/>
    <w:pPr>
      <w:tabs>
        <w:tab w:val="left" w:pos="720"/>
        <w:tab w:val="right" w:leader="dot" w:pos="9350"/>
      </w:tabs>
      <w:spacing w:before="80" w:after="80"/>
      <w:ind w:left="360"/>
      <w:contextualSpacing/>
    </w:pPr>
  </w:style>
  <w:style w:type="character" w:styleId="Hyperlink">
    <w:name w:val="Hyperlink"/>
    <w:basedOn w:val="DefaultParagraphFont"/>
    <w:uiPriority w:val="99"/>
    <w:unhideWhenUsed/>
    <w:rsid w:val="009F6CB8"/>
    <w:rPr>
      <w:color w:val="0563C1" w:themeColor="hyperlink"/>
      <w:u w:val="single"/>
    </w:rPr>
  </w:style>
  <w:style w:type="paragraph" w:styleId="Subtitle">
    <w:name w:val="Subtitle"/>
    <w:basedOn w:val="Normal"/>
    <w:next w:val="Normal"/>
    <w:link w:val="SubtitleChar"/>
    <w:uiPriority w:val="11"/>
    <w:qFormat/>
    <w:rsid w:val="00C5765C"/>
    <w:pPr>
      <w:numPr>
        <w:ilvl w:val="1"/>
      </w:numPr>
      <w:spacing w:before="120" w:after="120"/>
    </w:pPr>
    <w:rPr>
      <w:rFonts w:eastAsiaTheme="minorEastAsia" w:cs="Arial"/>
      <w:b/>
      <w:bCs/>
      <w:spacing w:val="15"/>
      <w:szCs w:val="20"/>
    </w:rPr>
  </w:style>
  <w:style w:type="character" w:customStyle="1" w:styleId="SubtitleChar">
    <w:name w:val="Subtitle Char"/>
    <w:basedOn w:val="DefaultParagraphFont"/>
    <w:link w:val="Subtitle"/>
    <w:uiPriority w:val="11"/>
    <w:rsid w:val="00C5765C"/>
    <w:rPr>
      <w:rFonts w:ascii="Arial" w:eastAsiaTheme="minorEastAsia" w:hAnsi="Arial" w:cs="Arial"/>
      <w:b/>
      <w:bCs/>
      <w:spacing w:val="15"/>
      <w:sz w:val="20"/>
      <w:szCs w:val="20"/>
    </w:rPr>
  </w:style>
  <w:style w:type="character" w:customStyle="1" w:styleId="Heading3Char">
    <w:name w:val="Heading 3 Char"/>
    <w:basedOn w:val="DefaultParagraphFont"/>
    <w:link w:val="Heading3"/>
    <w:uiPriority w:val="9"/>
    <w:rsid w:val="003B22F1"/>
    <w:rPr>
      <w:rFonts w:ascii="Arial" w:eastAsiaTheme="majorEastAsia" w:hAnsi="Arial" w:cs="Arial"/>
      <w:sz w:val="20"/>
      <w:szCs w:val="20"/>
    </w:rPr>
  </w:style>
  <w:style w:type="character" w:customStyle="1" w:styleId="Heading4Char">
    <w:name w:val="Heading 4 Char"/>
    <w:basedOn w:val="DefaultParagraphFont"/>
    <w:link w:val="Heading4"/>
    <w:uiPriority w:val="9"/>
    <w:rsid w:val="00AF577B"/>
    <w:rPr>
      <w:rFonts w:ascii="Arial" w:eastAsiaTheme="majorEastAsia" w:hAnsi="Arial" w:cs="Arial"/>
      <w:b/>
      <w:bCs/>
      <w:sz w:val="20"/>
    </w:rPr>
  </w:style>
  <w:style w:type="character" w:customStyle="1" w:styleId="Heading5Char">
    <w:name w:val="Heading 5 Char"/>
    <w:basedOn w:val="DefaultParagraphFont"/>
    <w:link w:val="Heading5"/>
    <w:uiPriority w:val="9"/>
    <w:rsid w:val="00AF577B"/>
    <w:rPr>
      <w:rFonts w:ascii="Arial" w:eastAsiaTheme="majorEastAsia" w:hAnsi="Arial" w:cs="Arial"/>
      <w:b/>
      <w:bCs/>
      <w:i/>
      <w:iCs/>
      <w:sz w:val="20"/>
    </w:rPr>
  </w:style>
  <w:style w:type="paragraph" w:styleId="Caption">
    <w:name w:val="caption"/>
    <w:basedOn w:val="Normal"/>
    <w:next w:val="Normal"/>
    <w:uiPriority w:val="35"/>
    <w:unhideWhenUsed/>
    <w:qFormat/>
    <w:rsid w:val="00371147"/>
    <w:pPr>
      <w:spacing w:before="0" w:after="200"/>
    </w:pPr>
    <w:rPr>
      <w:i/>
      <w:iCs/>
      <w:color w:val="44546A" w:themeColor="text2"/>
      <w:sz w:val="18"/>
      <w:szCs w:val="18"/>
    </w:rPr>
  </w:style>
  <w:style w:type="paragraph" w:customStyle="1" w:styleId="TableBody">
    <w:name w:val="Table Body"/>
    <w:basedOn w:val="Normal"/>
    <w:link w:val="TableBodyChar"/>
    <w:qFormat/>
    <w:rsid w:val="00892D58"/>
    <w:pPr>
      <w:spacing w:before="0" w:after="0"/>
      <w:contextualSpacing/>
      <w:jc w:val="left"/>
    </w:pPr>
    <w:rPr>
      <w:sz w:val="18"/>
      <w:szCs w:val="20"/>
    </w:rPr>
  </w:style>
  <w:style w:type="paragraph" w:customStyle="1" w:styleId="Tablebullet1">
    <w:name w:val="Table bullet 1"/>
    <w:basedOn w:val="TableBody"/>
    <w:link w:val="Tablebullet1Char"/>
    <w:qFormat/>
    <w:rsid w:val="001E3407"/>
    <w:pPr>
      <w:numPr>
        <w:numId w:val="1"/>
      </w:numPr>
      <w:ind w:left="276" w:hanging="180"/>
    </w:pPr>
  </w:style>
  <w:style w:type="character" w:customStyle="1" w:styleId="TableBodyChar">
    <w:name w:val="Table Body Char"/>
    <w:basedOn w:val="DefaultParagraphFont"/>
    <w:link w:val="TableBody"/>
    <w:rsid w:val="00892D58"/>
    <w:rPr>
      <w:rFonts w:ascii="Arial" w:hAnsi="Arial"/>
      <w:sz w:val="18"/>
      <w:szCs w:val="20"/>
    </w:rPr>
  </w:style>
  <w:style w:type="paragraph" w:customStyle="1" w:styleId="Tablebullet2">
    <w:name w:val="Table bullet 2"/>
    <w:basedOn w:val="TableBody"/>
    <w:link w:val="Tablebullet2Char"/>
    <w:qFormat/>
    <w:rsid w:val="001E3407"/>
    <w:pPr>
      <w:numPr>
        <w:ilvl w:val="1"/>
        <w:numId w:val="1"/>
      </w:numPr>
      <w:ind w:left="546" w:hanging="184"/>
    </w:pPr>
  </w:style>
  <w:style w:type="character" w:customStyle="1" w:styleId="Tablebullet1Char">
    <w:name w:val="Table bullet 1 Char"/>
    <w:basedOn w:val="TableBodyChar"/>
    <w:link w:val="Tablebullet1"/>
    <w:rsid w:val="001E3407"/>
    <w:rPr>
      <w:rFonts w:ascii="Arial" w:hAnsi="Arial"/>
      <w:sz w:val="18"/>
      <w:szCs w:val="20"/>
    </w:rPr>
  </w:style>
  <w:style w:type="paragraph" w:customStyle="1" w:styleId="Bullet1">
    <w:name w:val="Bullet 1"/>
    <w:basedOn w:val="Normal"/>
    <w:link w:val="Bullet1Char"/>
    <w:qFormat/>
    <w:rsid w:val="003855EB"/>
    <w:pPr>
      <w:numPr>
        <w:numId w:val="6"/>
      </w:numPr>
      <w:contextualSpacing/>
    </w:pPr>
    <w:rPr>
      <w:lang w:val="ro-RO"/>
    </w:rPr>
  </w:style>
  <w:style w:type="character" w:customStyle="1" w:styleId="Tablebullet2Char">
    <w:name w:val="Table bullet 2 Char"/>
    <w:basedOn w:val="TableBodyChar"/>
    <w:link w:val="Tablebullet2"/>
    <w:rsid w:val="001E3407"/>
    <w:rPr>
      <w:rFonts w:ascii="Arial" w:hAnsi="Arial"/>
      <w:sz w:val="18"/>
      <w:szCs w:val="20"/>
    </w:rPr>
  </w:style>
  <w:style w:type="paragraph" w:customStyle="1" w:styleId="NormalBullet2">
    <w:name w:val="Normal Bullet 2"/>
    <w:basedOn w:val="Bullet1"/>
    <w:link w:val="NormalBullet2Char"/>
    <w:qFormat/>
    <w:rsid w:val="00835063"/>
    <w:pPr>
      <w:numPr>
        <w:numId w:val="8"/>
      </w:numPr>
      <w:spacing w:before="120" w:after="120"/>
      <w:ind w:left="1843"/>
    </w:pPr>
  </w:style>
  <w:style w:type="character" w:customStyle="1" w:styleId="Bullet1Char">
    <w:name w:val="Bullet 1 Char"/>
    <w:basedOn w:val="DefaultParagraphFont"/>
    <w:link w:val="Bullet1"/>
    <w:rsid w:val="00C43D23"/>
    <w:rPr>
      <w:rFonts w:ascii="Arial" w:hAnsi="Arial"/>
      <w:sz w:val="20"/>
      <w:lang w:val="ro-RO"/>
    </w:rPr>
  </w:style>
  <w:style w:type="character" w:customStyle="1" w:styleId="Heading6Char">
    <w:name w:val="Heading 6 Char"/>
    <w:basedOn w:val="DefaultParagraphFont"/>
    <w:link w:val="Heading6"/>
    <w:uiPriority w:val="9"/>
    <w:semiHidden/>
    <w:rsid w:val="0061050C"/>
    <w:rPr>
      <w:rFonts w:asciiTheme="majorHAnsi" w:eastAsiaTheme="majorEastAsia" w:hAnsiTheme="majorHAnsi" w:cstheme="majorBidi"/>
      <w:color w:val="1F3763" w:themeColor="accent1" w:themeShade="7F"/>
      <w:sz w:val="20"/>
    </w:rPr>
  </w:style>
  <w:style w:type="character" w:customStyle="1" w:styleId="NormalBullet2Char">
    <w:name w:val="Normal Bullet 2 Char"/>
    <w:basedOn w:val="Bullet1Char"/>
    <w:link w:val="NormalBullet2"/>
    <w:rsid w:val="00835063"/>
    <w:rPr>
      <w:rFonts w:ascii="Arial" w:hAnsi="Arial"/>
      <w:sz w:val="20"/>
      <w:lang w:val="ro-RO"/>
    </w:rPr>
  </w:style>
  <w:style w:type="character" w:customStyle="1" w:styleId="Heading7Char">
    <w:name w:val="Heading 7 Char"/>
    <w:basedOn w:val="DefaultParagraphFont"/>
    <w:link w:val="Heading7"/>
    <w:uiPriority w:val="9"/>
    <w:semiHidden/>
    <w:rsid w:val="0061050C"/>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6105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050C"/>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005E26"/>
    <w:pPr>
      <w:tabs>
        <w:tab w:val="left" w:pos="1260"/>
        <w:tab w:val="right" w:leader="dot" w:pos="9350"/>
      </w:tabs>
      <w:spacing w:before="80" w:after="80"/>
      <w:ind w:left="720"/>
      <w:contextualSpacing/>
    </w:pPr>
  </w:style>
  <w:style w:type="paragraph" w:styleId="FootnoteText">
    <w:name w:val="footnote text"/>
    <w:basedOn w:val="Normal"/>
    <w:link w:val="FootnoteTextChar"/>
    <w:uiPriority w:val="99"/>
    <w:semiHidden/>
    <w:unhideWhenUsed/>
    <w:rsid w:val="00606BCB"/>
    <w:pPr>
      <w:spacing w:before="0" w:after="0"/>
    </w:pPr>
    <w:rPr>
      <w:szCs w:val="20"/>
    </w:rPr>
  </w:style>
  <w:style w:type="character" w:customStyle="1" w:styleId="FootnoteTextChar">
    <w:name w:val="Footnote Text Char"/>
    <w:basedOn w:val="DefaultParagraphFont"/>
    <w:link w:val="FootnoteText"/>
    <w:uiPriority w:val="99"/>
    <w:semiHidden/>
    <w:rsid w:val="00606BCB"/>
    <w:rPr>
      <w:rFonts w:ascii="Arial" w:hAnsi="Arial"/>
      <w:sz w:val="20"/>
      <w:szCs w:val="20"/>
    </w:rPr>
  </w:style>
  <w:style w:type="character" w:styleId="FootnoteReference">
    <w:name w:val="footnote reference"/>
    <w:basedOn w:val="DefaultParagraphFont"/>
    <w:uiPriority w:val="99"/>
    <w:semiHidden/>
    <w:unhideWhenUsed/>
    <w:rsid w:val="00606BCB"/>
    <w:rPr>
      <w:vertAlign w:val="superscript"/>
    </w:rPr>
  </w:style>
  <w:style w:type="paragraph" w:customStyle="1" w:styleId="Footnote">
    <w:name w:val="Footnote"/>
    <w:basedOn w:val="FootnoteText"/>
    <w:link w:val="FootnoteChar"/>
    <w:qFormat/>
    <w:rsid w:val="000266D3"/>
    <w:pPr>
      <w:contextualSpacing/>
    </w:pPr>
    <w:rPr>
      <w:noProof/>
      <w:sz w:val="16"/>
      <w:szCs w:val="16"/>
    </w:rPr>
  </w:style>
  <w:style w:type="character" w:customStyle="1" w:styleId="FootnoteChar">
    <w:name w:val="Footnote Char"/>
    <w:basedOn w:val="FootnoteTextChar"/>
    <w:link w:val="Footnote"/>
    <w:rsid w:val="000266D3"/>
    <w:rPr>
      <w:rFonts w:ascii="Arial" w:hAnsi="Arial"/>
      <w:noProof/>
      <w:sz w:val="16"/>
      <w:szCs w:val="16"/>
    </w:rPr>
  </w:style>
  <w:style w:type="paragraph" w:styleId="NormalWeb">
    <w:name w:val="Normal (Web)"/>
    <w:basedOn w:val="Normal"/>
    <w:uiPriority w:val="99"/>
    <w:semiHidden/>
    <w:unhideWhenUsed/>
    <w:rsid w:val="00620D54"/>
    <w:pPr>
      <w:spacing w:beforeAutospacing="1" w:afterAutospacing="1"/>
      <w:jc w:val="left"/>
    </w:pPr>
    <w:rPr>
      <w:rFonts w:ascii="Times New Roman" w:eastAsia="Times New Roman" w:hAnsi="Times New Roman" w:cs="Times New Roman"/>
      <w:sz w:val="24"/>
      <w:szCs w:val="24"/>
      <w:lang w:val="en-GB" w:eastAsia="en-GB"/>
    </w:rPr>
  </w:style>
  <w:style w:type="paragraph" w:customStyle="1" w:styleId="Bulletlevel1">
    <w:name w:val="Bullet_level 1"/>
    <w:basedOn w:val="ListParagraph"/>
    <w:link w:val="Bulletlevel1Char"/>
    <w:qFormat/>
    <w:rsid w:val="009142FB"/>
    <w:pPr>
      <w:numPr>
        <w:numId w:val="3"/>
      </w:numPr>
      <w:spacing w:before="120" w:after="120"/>
      <w:ind w:left="714" w:hanging="357"/>
    </w:pPr>
    <w:rPr>
      <w:sz w:val="22"/>
      <w:lang w:val="ro-RO"/>
    </w:rPr>
  </w:style>
  <w:style w:type="paragraph" w:customStyle="1" w:styleId="Bulletlevel2">
    <w:name w:val="Bullet_level2"/>
    <w:basedOn w:val="Bulletlevel1"/>
    <w:qFormat/>
    <w:rsid w:val="009142FB"/>
    <w:pPr>
      <w:numPr>
        <w:ilvl w:val="1"/>
      </w:numPr>
      <w:ind w:left="792" w:hanging="432"/>
    </w:pPr>
  </w:style>
  <w:style w:type="character" w:customStyle="1" w:styleId="Bulletlevel1Char">
    <w:name w:val="Bullet_level 1 Char"/>
    <w:basedOn w:val="DefaultParagraphFont"/>
    <w:link w:val="Bulletlevel1"/>
    <w:rsid w:val="009142FB"/>
    <w:rPr>
      <w:rFonts w:ascii="Arial" w:hAnsi="Arial"/>
      <w:lang w:val="ro-RO"/>
    </w:rPr>
  </w:style>
  <w:style w:type="paragraph" w:customStyle="1" w:styleId="Numberedlist">
    <w:name w:val="Numbered list"/>
    <w:basedOn w:val="ListParagraph"/>
    <w:link w:val="NumberedlistChar"/>
    <w:qFormat/>
    <w:rsid w:val="009142FB"/>
    <w:pPr>
      <w:numPr>
        <w:numId w:val="4"/>
      </w:numPr>
      <w:spacing w:before="120" w:after="120"/>
    </w:pPr>
    <w:rPr>
      <w:sz w:val="22"/>
      <w:lang w:val="ro-RO"/>
    </w:rPr>
  </w:style>
  <w:style w:type="character" w:customStyle="1" w:styleId="NumberedlistChar">
    <w:name w:val="Numbered list Char"/>
    <w:basedOn w:val="DefaultParagraphFont"/>
    <w:link w:val="Numberedlist"/>
    <w:rsid w:val="009142FB"/>
    <w:rPr>
      <w:rFonts w:ascii="Arial" w:hAnsi="Arial"/>
      <w:lang w:val="ro-RO"/>
    </w:rPr>
  </w:style>
  <w:style w:type="paragraph" w:customStyle="1" w:styleId="EYtabelbullet">
    <w:name w:val="EY_tabel_bullet"/>
    <w:basedOn w:val="Normal"/>
    <w:link w:val="EYtabelbulletChar"/>
    <w:qFormat/>
    <w:rsid w:val="009142FB"/>
    <w:pPr>
      <w:numPr>
        <w:numId w:val="5"/>
      </w:numPr>
      <w:spacing w:before="50" w:after="50"/>
      <w:jc w:val="left"/>
    </w:pPr>
    <w:rPr>
      <w:rFonts w:eastAsia="Arial" w:cs="Arial"/>
      <w:sz w:val="18"/>
      <w:szCs w:val="24"/>
      <w:lang w:val="ro-RO"/>
    </w:rPr>
  </w:style>
  <w:style w:type="character" w:customStyle="1" w:styleId="EYtabelbulletChar">
    <w:name w:val="EY_tabel_bullet Char"/>
    <w:basedOn w:val="DefaultParagraphFont"/>
    <w:link w:val="EYtabelbullet"/>
    <w:rsid w:val="009142FB"/>
    <w:rPr>
      <w:rFonts w:ascii="Arial" w:eastAsia="Arial" w:hAnsi="Arial" w:cs="Arial"/>
      <w:sz w:val="18"/>
      <w:szCs w:val="24"/>
      <w:lang w:val="ro-RO"/>
    </w:rPr>
  </w:style>
  <w:style w:type="character" w:styleId="IntenseReference">
    <w:name w:val="Intense Reference"/>
    <w:basedOn w:val="DefaultParagraphFont"/>
    <w:uiPriority w:val="32"/>
    <w:qFormat/>
    <w:rsid w:val="009142FB"/>
    <w:rPr>
      <w:b/>
      <w:bCs/>
      <w:smallCaps/>
      <w:color w:val="4472C4" w:themeColor="accent1"/>
      <w:spacing w:val="5"/>
    </w:rPr>
  </w:style>
  <w:style w:type="paragraph" w:styleId="ListParagraph">
    <w:name w:val="List Paragraph"/>
    <w:aliases w:val="Forth level,References,Numbered List Paragraph,Numbered Paragraph,Main numbered paragraph,List_Paragraph,Multilevel para_II,List Paragraph1,Normal bullet 2,Akapit z listą BS,Bullet1,Bullets,IBL List Paragraph,List Paragraph nowy,본문(내용)"/>
    <w:basedOn w:val="Normal"/>
    <w:link w:val="ListParagraphChar"/>
    <w:uiPriority w:val="34"/>
    <w:qFormat/>
    <w:rsid w:val="009142FB"/>
    <w:pPr>
      <w:ind w:left="720"/>
      <w:contextualSpacing/>
    </w:pPr>
  </w:style>
  <w:style w:type="paragraph" w:styleId="BalloonText">
    <w:name w:val="Balloon Text"/>
    <w:basedOn w:val="Normal"/>
    <w:link w:val="BalloonTextChar"/>
    <w:uiPriority w:val="99"/>
    <w:semiHidden/>
    <w:unhideWhenUsed/>
    <w:rsid w:val="008620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06C"/>
    <w:rPr>
      <w:rFonts w:ascii="Segoe UI" w:hAnsi="Segoe UI" w:cs="Segoe UI"/>
      <w:sz w:val="18"/>
      <w:szCs w:val="18"/>
    </w:rPr>
  </w:style>
  <w:style w:type="character" w:styleId="CommentReference">
    <w:name w:val="annotation reference"/>
    <w:basedOn w:val="DefaultParagraphFont"/>
    <w:uiPriority w:val="99"/>
    <w:semiHidden/>
    <w:unhideWhenUsed/>
    <w:rsid w:val="005E626C"/>
    <w:rPr>
      <w:sz w:val="16"/>
      <w:szCs w:val="16"/>
    </w:rPr>
  </w:style>
  <w:style w:type="paragraph" w:styleId="CommentText">
    <w:name w:val="annotation text"/>
    <w:basedOn w:val="Normal"/>
    <w:link w:val="CommentTextChar"/>
    <w:uiPriority w:val="99"/>
    <w:unhideWhenUsed/>
    <w:rsid w:val="005E626C"/>
    <w:rPr>
      <w:szCs w:val="20"/>
    </w:rPr>
  </w:style>
  <w:style w:type="character" w:customStyle="1" w:styleId="CommentTextChar">
    <w:name w:val="Comment Text Char"/>
    <w:basedOn w:val="DefaultParagraphFont"/>
    <w:link w:val="CommentText"/>
    <w:uiPriority w:val="99"/>
    <w:rsid w:val="005E62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626C"/>
    <w:rPr>
      <w:b/>
      <w:bCs/>
    </w:rPr>
  </w:style>
  <w:style w:type="character" w:customStyle="1" w:styleId="CommentSubjectChar">
    <w:name w:val="Comment Subject Char"/>
    <w:basedOn w:val="CommentTextChar"/>
    <w:link w:val="CommentSubject"/>
    <w:uiPriority w:val="99"/>
    <w:semiHidden/>
    <w:rsid w:val="005E626C"/>
    <w:rPr>
      <w:rFonts w:ascii="Arial" w:hAnsi="Arial"/>
      <w:b/>
      <w:bCs/>
      <w:sz w:val="20"/>
      <w:szCs w:val="20"/>
    </w:rPr>
  </w:style>
  <w:style w:type="paragraph" w:styleId="Revision">
    <w:name w:val="Revision"/>
    <w:hidden/>
    <w:uiPriority w:val="99"/>
    <w:semiHidden/>
    <w:rsid w:val="00AC5191"/>
    <w:pPr>
      <w:spacing w:after="0" w:line="240" w:lineRule="auto"/>
    </w:pPr>
    <w:rPr>
      <w:rFonts w:ascii="Arial" w:hAnsi="Arial"/>
      <w:sz w:val="20"/>
    </w:rPr>
  </w:style>
  <w:style w:type="character" w:styleId="Strong">
    <w:name w:val="Strong"/>
    <w:basedOn w:val="DefaultParagraphFont"/>
    <w:uiPriority w:val="22"/>
    <w:qFormat/>
    <w:rsid w:val="00E81FF6"/>
    <w:rPr>
      <w:b/>
      <w:bCs/>
    </w:rPr>
  </w:style>
  <w:style w:type="table" w:customStyle="1" w:styleId="PROPStyle">
    <w:name w:val="PROP Style"/>
    <w:basedOn w:val="TableNormal"/>
    <w:uiPriority w:val="99"/>
    <w:rsid w:val="00EC7D73"/>
    <w:pPr>
      <w:spacing w:after="0" w:line="240" w:lineRule="auto"/>
    </w:pPr>
    <w:rPr>
      <w:rFonts w:ascii="EYInterstate Light" w:eastAsia="Times New Roman" w:hAnsi="EYInterstate Light" w:cs="Times New Roman"/>
      <w:sz w:val="16"/>
      <w:szCs w:val="20"/>
    </w:rPr>
    <w:tblPr>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F2F2F2" w:themeFill="background1" w:themeFillShade="F2"/>
    </w:tcPr>
    <w:tblStylePr w:type="firstRow">
      <w:rPr>
        <w:rFonts w:ascii="EUAlbertina" w:hAnsi="EUAlbertina" w:cs="Times New Roman" w:hint="default"/>
        <w:b/>
        <w:bCs/>
        <w:sz w:val="16"/>
        <w:szCs w:val="16"/>
      </w:rPr>
      <w:tblPr/>
      <w:tcPr>
        <w:shd w:val="clear" w:color="auto" w:fill="FFC000"/>
      </w:tcPr>
    </w:tblStylePr>
    <w:tblStylePr w:type="lastRow">
      <w:rPr>
        <w:b/>
        <w:bCs/>
      </w:r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DF6F93"/>
    <w:pPr>
      <w:spacing w:before="0" w:after="0"/>
    </w:pPr>
    <w:rPr>
      <w:szCs w:val="20"/>
    </w:rPr>
  </w:style>
  <w:style w:type="character" w:customStyle="1" w:styleId="EndnoteTextChar">
    <w:name w:val="Endnote Text Char"/>
    <w:basedOn w:val="DefaultParagraphFont"/>
    <w:link w:val="EndnoteText"/>
    <w:uiPriority w:val="99"/>
    <w:semiHidden/>
    <w:rsid w:val="00DF6F93"/>
    <w:rPr>
      <w:rFonts w:ascii="Arial" w:hAnsi="Arial"/>
      <w:sz w:val="20"/>
      <w:szCs w:val="20"/>
    </w:rPr>
  </w:style>
  <w:style w:type="character" w:styleId="EndnoteReference">
    <w:name w:val="endnote reference"/>
    <w:basedOn w:val="DefaultParagraphFont"/>
    <w:uiPriority w:val="99"/>
    <w:semiHidden/>
    <w:unhideWhenUsed/>
    <w:rsid w:val="00DF6F93"/>
    <w:rPr>
      <w:vertAlign w:val="superscript"/>
    </w:rPr>
  </w:style>
  <w:style w:type="paragraph" w:customStyle="1" w:styleId="Bulletlevel20">
    <w:name w:val="Bullet level 2"/>
    <w:basedOn w:val="Bullet1"/>
    <w:qFormat/>
    <w:rsid w:val="004E059D"/>
    <w:pPr>
      <w:numPr>
        <w:numId w:val="0"/>
      </w:numPr>
      <w:tabs>
        <w:tab w:val="num" w:pos="360"/>
      </w:tabs>
      <w:spacing w:before="80" w:after="80" w:line="256" w:lineRule="auto"/>
      <w:ind w:left="1440" w:hanging="360"/>
      <w:contextualSpacing w:val="0"/>
    </w:pPr>
    <w:rPr>
      <w:sz w:val="22"/>
    </w:rPr>
  </w:style>
  <w:style w:type="paragraph" w:customStyle="1" w:styleId="Headinglevel1">
    <w:name w:val="Heading  level 1"/>
    <w:basedOn w:val="Heading1"/>
    <w:link w:val="Headinglevel1Char"/>
    <w:qFormat/>
    <w:rsid w:val="003B22F1"/>
    <w:pPr>
      <w:ind w:left="432"/>
    </w:pPr>
    <w:rPr>
      <w:sz w:val="28"/>
      <w:szCs w:val="36"/>
      <w:lang w:val="ro-RO"/>
    </w:rPr>
  </w:style>
  <w:style w:type="paragraph" w:customStyle="1" w:styleId="Headinglevel1Typeroman">
    <w:name w:val="Heading level 1 Type roman"/>
    <w:basedOn w:val="Headinglevel1"/>
    <w:link w:val="Headinglevel1TyperomanChar"/>
    <w:qFormat/>
    <w:rsid w:val="003B22F1"/>
    <w:pPr>
      <w:numPr>
        <w:numId w:val="9"/>
      </w:numPr>
      <w:ind w:left="0" w:hanging="426"/>
    </w:pPr>
  </w:style>
  <w:style w:type="character" w:customStyle="1" w:styleId="Headinglevel1Char">
    <w:name w:val="Heading  level 1 Char"/>
    <w:basedOn w:val="Heading1Char"/>
    <w:link w:val="Headinglevel1"/>
    <w:rsid w:val="003B22F1"/>
    <w:rPr>
      <w:rFonts w:ascii="Arial" w:eastAsiaTheme="majorEastAsia" w:hAnsi="Arial" w:cstheme="majorBidi"/>
      <w:b/>
      <w:bCs/>
      <w:color w:val="808080" w:themeColor="background1" w:themeShade="80"/>
      <w:sz w:val="28"/>
      <w:szCs w:val="36"/>
      <w:lang w:val="ro-RO"/>
    </w:rPr>
  </w:style>
  <w:style w:type="character" w:customStyle="1" w:styleId="ListParagraphChar">
    <w:name w:val="List Paragraph Char"/>
    <w:aliases w:val="Forth level Char,References Char,Numbered List Paragraph Char,Numbered Paragraph Char,Main numbered paragraph Char,List_Paragraph Char,Multilevel para_II Char,List Paragraph1 Char,Normal bullet 2 Char,Akapit z listą BS Char"/>
    <w:link w:val="ListParagraph"/>
    <w:uiPriority w:val="34"/>
    <w:locked/>
    <w:rsid w:val="003B22F1"/>
    <w:rPr>
      <w:rFonts w:ascii="Arial" w:hAnsi="Arial"/>
      <w:sz w:val="20"/>
    </w:rPr>
  </w:style>
  <w:style w:type="character" w:customStyle="1" w:styleId="Headinglevel1TyperomanChar">
    <w:name w:val="Heading level 1 Type roman Char"/>
    <w:basedOn w:val="Headinglevel1Char"/>
    <w:link w:val="Headinglevel1Typeroman"/>
    <w:rsid w:val="003B22F1"/>
    <w:rPr>
      <w:rFonts w:ascii="Arial" w:eastAsiaTheme="majorEastAsia" w:hAnsi="Arial" w:cstheme="majorBidi"/>
      <w:b/>
      <w:bCs/>
      <w:color w:val="808080" w:themeColor="background1" w:themeShade="80"/>
      <w:sz w:val="28"/>
      <w:szCs w:val="36"/>
      <w:lang w:val="ro-RO"/>
    </w:rPr>
  </w:style>
  <w:style w:type="paragraph" w:customStyle="1" w:styleId="NumberedlistABC">
    <w:name w:val="Numbered list ABC"/>
    <w:basedOn w:val="ListParagraph"/>
    <w:link w:val="NumberedlistABCChar"/>
    <w:qFormat/>
    <w:rsid w:val="000667BF"/>
    <w:pPr>
      <w:numPr>
        <w:numId w:val="10"/>
      </w:numPr>
      <w:contextualSpacing w:val="0"/>
    </w:pPr>
    <w:rPr>
      <w:lang w:val="ro-RO"/>
    </w:rPr>
  </w:style>
  <w:style w:type="paragraph" w:customStyle="1" w:styleId="abclist">
    <w:name w:val="abc list"/>
    <w:basedOn w:val="Heading3"/>
    <w:link w:val="abclistChar"/>
    <w:qFormat/>
    <w:rsid w:val="00E8496E"/>
    <w:pPr>
      <w:spacing w:before="120" w:after="120"/>
    </w:pPr>
  </w:style>
  <w:style w:type="character" w:customStyle="1" w:styleId="NumberedlistABCChar">
    <w:name w:val="Numbered list ABC Char"/>
    <w:basedOn w:val="ListParagraphChar"/>
    <w:link w:val="NumberedlistABC"/>
    <w:rsid w:val="000667BF"/>
    <w:rPr>
      <w:rFonts w:ascii="Arial" w:hAnsi="Arial"/>
      <w:sz w:val="20"/>
      <w:lang w:val="ro-RO"/>
    </w:rPr>
  </w:style>
  <w:style w:type="paragraph" w:customStyle="1" w:styleId="abclistEY">
    <w:name w:val="abc list EY"/>
    <w:basedOn w:val="ListParagraph"/>
    <w:link w:val="abclistEYChar"/>
    <w:qFormat/>
    <w:rsid w:val="000667BF"/>
    <w:pPr>
      <w:numPr>
        <w:numId w:val="11"/>
      </w:numPr>
    </w:pPr>
  </w:style>
  <w:style w:type="character" w:customStyle="1" w:styleId="abclistChar">
    <w:name w:val="abc list Char"/>
    <w:basedOn w:val="Heading3Char"/>
    <w:link w:val="abclist"/>
    <w:rsid w:val="00E8496E"/>
    <w:rPr>
      <w:rFonts w:ascii="Arial" w:eastAsiaTheme="majorEastAsia" w:hAnsi="Arial" w:cs="Arial"/>
      <w:sz w:val="20"/>
      <w:szCs w:val="20"/>
    </w:rPr>
  </w:style>
  <w:style w:type="character" w:customStyle="1" w:styleId="abclistEYChar">
    <w:name w:val="abc list EY Char"/>
    <w:basedOn w:val="ListParagraphChar"/>
    <w:link w:val="abclistEY"/>
    <w:rsid w:val="000667BF"/>
    <w:rPr>
      <w:rFonts w:ascii="Arial" w:hAnsi="Arial"/>
      <w:sz w:val="20"/>
    </w:rPr>
  </w:style>
  <w:style w:type="character" w:customStyle="1" w:styleId="MeniuneNerezolvat1">
    <w:name w:val="Mențiune Nerezolvat1"/>
    <w:basedOn w:val="DefaultParagraphFont"/>
    <w:uiPriority w:val="99"/>
    <w:semiHidden/>
    <w:unhideWhenUsed/>
    <w:rsid w:val="00AD1CAF"/>
    <w:rPr>
      <w:color w:val="605E5C"/>
      <w:shd w:val="clear" w:color="auto" w:fill="E1DFDD"/>
    </w:rPr>
  </w:style>
  <w:style w:type="paragraph" w:customStyle="1" w:styleId="Ebulletlist">
    <w:name w:val="E bullet list"/>
    <w:basedOn w:val="abclistEY"/>
    <w:link w:val="EbulletlistChar"/>
    <w:qFormat/>
    <w:rsid w:val="009A58F0"/>
    <w:rPr>
      <w:lang w:val="ro-RO"/>
    </w:rPr>
  </w:style>
  <w:style w:type="paragraph" w:customStyle="1" w:styleId="Elist">
    <w:name w:val="E list"/>
    <w:basedOn w:val="Ebulletlist"/>
    <w:link w:val="ElistChar"/>
    <w:qFormat/>
    <w:rsid w:val="009A58F0"/>
  </w:style>
  <w:style w:type="character" w:customStyle="1" w:styleId="EbulletlistChar">
    <w:name w:val="E bullet list Char"/>
    <w:basedOn w:val="abclistEYChar"/>
    <w:link w:val="Ebulletlist"/>
    <w:rsid w:val="009A58F0"/>
    <w:rPr>
      <w:rFonts w:ascii="Arial" w:hAnsi="Arial"/>
      <w:sz w:val="20"/>
      <w:lang w:val="ro-RO"/>
    </w:rPr>
  </w:style>
  <w:style w:type="paragraph" w:customStyle="1" w:styleId="Alist">
    <w:name w:val="A list"/>
    <w:basedOn w:val="abclistEY"/>
    <w:link w:val="AlistChar"/>
    <w:qFormat/>
    <w:rsid w:val="009A58F0"/>
    <w:pPr>
      <w:numPr>
        <w:ilvl w:val="1"/>
      </w:numPr>
    </w:pPr>
  </w:style>
  <w:style w:type="character" w:customStyle="1" w:styleId="ElistChar">
    <w:name w:val="E list Char"/>
    <w:basedOn w:val="EbulletlistChar"/>
    <w:link w:val="Elist"/>
    <w:rsid w:val="009A58F0"/>
    <w:rPr>
      <w:rFonts w:ascii="Arial" w:hAnsi="Arial"/>
      <w:sz w:val="20"/>
      <w:lang w:val="ro-RO"/>
    </w:rPr>
  </w:style>
  <w:style w:type="character" w:customStyle="1" w:styleId="AlistChar">
    <w:name w:val="A list Char"/>
    <w:basedOn w:val="abclistEYChar"/>
    <w:link w:val="Alist"/>
    <w:rsid w:val="009A58F0"/>
    <w:rPr>
      <w:rFonts w:ascii="Arial" w:hAnsi="Arial"/>
      <w:sz w:val="20"/>
    </w:rPr>
  </w:style>
  <w:style w:type="paragraph" w:customStyle="1" w:styleId="Bulletlevel2line">
    <w:name w:val="Bullet level 2 line"/>
    <w:basedOn w:val="NormalBullet2"/>
    <w:link w:val="Bulletlevel2lineChar"/>
    <w:qFormat/>
    <w:rsid w:val="005702C3"/>
    <w:pPr>
      <w:ind w:left="851"/>
    </w:pPr>
  </w:style>
  <w:style w:type="character" w:customStyle="1" w:styleId="Bulletlevel2lineChar">
    <w:name w:val="Bullet level 2 line Char"/>
    <w:basedOn w:val="NormalBullet2Char"/>
    <w:link w:val="Bulletlevel2line"/>
    <w:rsid w:val="005702C3"/>
    <w:rPr>
      <w:rFonts w:ascii="Arial" w:hAnsi="Arial"/>
      <w:sz w:val="20"/>
      <w:lang w:val="ro-RO"/>
    </w:rPr>
  </w:style>
  <w:style w:type="paragraph" w:customStyle="1" w:styleId="Header1">
    <w:name w:val="Header 1"/>
    <w:basedOn w:val="Normal"/>
    <w:link w:val="Header1Char"/>
    <w:qFormat/>
    <w:rsid w:val="00572382"/>
    <w:pPr>
      <w:spacing w:before="160" w:after="160" w:line="259" w:lineRule="auto"/>
      <w:outlineLvl w:val="0"/>
    </w:pPr>
    <w:rPr>
      <w:rFonts w:cs="Arial"/>
      <w:b/>
      <w:bCs/>
      <w:color w:val="808080" w:themeColor="background1" w:themeShade="80"/>
      <w:sz w:val="32"/>
      <w:szCs w:val="32"/>
      <w:lang w:val="ro-RO"/>
    </w:rPr>
  </w:style>
  <w:style w:type="character" w:customStyle="1" w:styleId="Header1Char">
    <w:name w:val="Header 1 Char"/>
    <w:basedOn w:val="DefaultParagraphFont"/>
    <w:link w:val="Header1"/>
    <w:rsid w:val="00572382"/>
    <w:rPr>
      <w:rFonts w:ascii="Arial" w:hAnsi="Arial" w:cs="Arial"/>
      <w:b/>
      <w:bCs/>
      <w:color w:val="808080" w:themeColor="background1" w:themeShade="80"/>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16143">
      <w:bodyDiv w:val="1"/>
      <w:marLeft w:val="0"/>
      <w:marRight w:val="0"/>
      <w:marTop w:val="0"/>
      <w:marBottom w:val="0"/>
      <w:divBdr>
        <w:top w:val="none" w:sz="0" w:space="0" w:color="auto"/>
        <w:left w:val="none" w:sz="0" w:space="0" w:color="auto"/>
        <w:bottom w:val="none" w:sz="0" w:space="0" w:color="auto"/>
        <w:right w:val="none" w:sz="0" w:space="0" w:color="auto"/>
      </w:divBdr>
    </w:div>
    <w:div w:id="354036555">
      <w:bodyDiv w:val="1"/>
      <w:marLeft w:val="0"/>
      <w:marRight w:val="0"/>
      <w:marTop w:val="0"/>
      <w:marBottom w:val="0"/>
      <w:divBdr>
        <w:top w:val="none" w:sz="0" w:space="0" w:color="auto"/>
        <w:left w:val="none" w:sz="0" w:space="0" w:color="auto"/>
        <w:bottom w:val="none" w:sz="0" w:space="0" w:color="auto"/>
        <w:right w:val="none" w:sz="0" w:space="0" w:color="auto"/>
      </w:divBdr>
    </w:div>
    <w:div w:id="388384447">
      <w:bodyDiv w:val="1"/>
      <w:marLeft w:val="0"/>
      <w:marRight w:val="0"/>
      <w:marTop w:val="0"/>
      <w:marBottom w:val="0"/>
      <w:divBdr>
        <w:top w:val="none" w:sz="0" w:space="0" w:color="auto"/>
        <w:left w:val="none" w:sz="0" w:space="0" w:color="auto"/>
        <w:bottom w:val="none" w:sz="0" w:space="0" w:color="auto"/>
        <w:right w:val="none" w:sz="0" w:space="0" w:color="auto"/>
      </w:divBdr>
    </w:div>
    <w:div w:id="400952483">
      <w:bodyDiv w:val="1"/>
      <w:marLeft w:val="0"/>
      <w:marRight w:val="0"/>
      <w:marTop w:val="0"/>
      <w:marBottom w:val="0"/>
      <w:divBdr>
        <w:top w:val="none" w:sz="0" w:space="0" w:color="auto"/>
        <w:left w:val="none" w:sz="0" w:space="0" w:color="auto"/>
        <w:bottom w:val="none" w:sz="0" w:space="0" w:color="auto"/>
        <w:right w:val="none" w:sz="0" w:space="0" w:color="auto"/>
      </w:divBdr>
    </w:div>
    <w:div w:id="488402827">
      <w:bodyDiv w:val="1"/>
      <w:marLeft w:val="0"/>
      <w:marRight w:val="0"/>
      <w:marTop w:val="0"/>
      <w:marBottom w:val="0"/>
      <w:divBdr>
        <w:top w:val="none" w:sz="0" w:space="0" w:color="auto"/>
        <w:left w:val="none" w:sz="0" w:space="0" w:color="auto"/>
        <w:bottom w:val="none" w:sz="0" w:space="0" w:color="auto"/>
        <w:right w:val="none" w:sz="0" w:space="0" w:color="auto"/>
      </w:divBdr>
    </w:div>
    <w:div w:id="834030310">
      <w:bodyDiv w:val="1"/>
      <w:marLeft w:val="0"/>
      <w:marRight w:val="0"/>
      <w:marTop w:val="0"/>
      <w:marBottom w:val="0"/>
      <w:divBdr>
        <w:top w:val="none" w:sz="0" w:space="0" w:color="auto"/>
        <w:left w:val="none" w:sz="0" w:space="0" w:color="auto"/>
        <w:bottom w:val="none" w:sz="0" w:space="0" w:color="auto"/>
        <w:right w:val="none" w:sz="0" w:space="0" w:color="auto"/>
      </w:divBdr>
    </w:div>
    <w:div w:id="873739199">
      <w:bodyDiv w:val="1"/>
      <w:marLeft w:val="0"/>
      <w:marRight w:val="0"/>
      <w:marTop w:val="0"/>
      <w:marBottom w:val="0"/>
      <w:divBdr>
        <w:top w:val="none" w:sz="0" w:space="0" w:color="auto"/>
        <w:left w:val="none" w:sz="0" w:space="0" w:color="auto"/>
        <w:bottom w:val="none" w:sz="0" w:space="0" w:color="auto"/>
        <w:right w:val="none" w:sz="0" w:space="0" w:color="auto"/>
      </w:divBdr>
    </w:div>
    <w:div w:id="994651894">
      <w:bodyDiv w:val="1"/>
      <w:marLeft w:val="0"/>
      <w:marRight w:val="0"/>
      <w:marTop w:val="0"/>
      <w:marBottom w:val="0"/>
      <w:divBdr>
        <w:top w:val="none" w:sz="0" w:space="0" w:color="auto"/>
        <w:left w:val="none" w:sz="0" w:space="0" w:color="auto"/>
        <w:bottom w:val="none" w:sz="0" w:space="0" w:color="auto"/>
        <w:right w:val="none" w:sz="0" w:space="0" w:color="auto"/>
      </w:divBdr>
    </w:div>
    <w:div w:id="998268026">
      <w:bodyDiv w:val="1"/>
      <w:marLeft w:val="0"/>
      <w:marRight w:val="0"/>
      <w:marTop w:val="0"/>
      <w:marBottom w:val="0"/>
      <w:divBdr>
        <w:top w:val="none" w:sz="0" w:space="0" w:color="auto"/>
        <w:left w:val="none" w:sz="0" w:space="0" w:color="auto"/>
        <w:bottom w:val="none" w:sz="0" w:space="0" w:color="auto"/>
        <w:right w:val="none" w:sz="0" w:space="0" w:color="auto"/>
      </w:divBdr>
      <w:divsChild>
        <w:div w:id="1758020224">
          <w:marLeft w:val="1267"/>
          <w:marRight w:val="0"/>
          <w:marTop w:val="0"/>
          <w:marBottom w:val="120"/>
          <w:divBdr>
            <w:top w:val="none" w:sz="0" w:space="0" w:color="auto"/>
            <w:left w:val="none" w:sz="0" w:space="0" w:color="auto"/>
            <w:bottom w:val="none" w:sz="0" w:space="0" w:color="auto"/>
            <w:right w:val="none" w:sz="0" w:space="0" w:color="auto"/>
          </w:divBdr>
        </w:div>
        <w:div w:id="712117867">
          <w:marLeft w:val="1987"/>
          <w:marRight w:val="0"/>
          <w:marTop w:val="0"/>
          <w:marBottom w:val="120"/>
          <w:divBdr>
            <w:top w:val="none" w:sz="0" w:space="0" w:color="auto"/>
            <w:left w:val="none" w:sz="0" w:space="0" w:color="auto"/>
            <w:bottom w:val="none" w:sz="0" w:space="0" w:color="auto"/>
            <w:right w:val="none" w:sz="0" w:space="0" w:color="auto"/>
          </w:divBdr>
        </w:div>
        <w:div w:id="1911765100">
          <w:marLeft w:val="1987"/>
          <w:marRight w:val="0"/>
          <w:marTop w:val="0"/>
          <w:marBottom w:val="120"/>
          <w:divBdr>
            <w:top w:val="none" w:sz="0" w:space="0" w:color="auto"/>
            <w:left w:val="none" w:sz="0" w:space="0" w:color="auto"/>
            <w:bottom w:val="none" w:sz="0" w:space="0" w:color="auto"/>
            <w:right w:val="none" w:sz="0" w:space="0" w:color="auto"/>
          </w:divBdr>
        </w:div>
        <w:div w:id="1222475351">
          <w:marLeft w:val="1987"/>
          <w:marRight w:val="0"/>
          <w:marTop w:val="0"/>
          <w:marBottom w:val="120"/>
          <w:divBdr>
            <w:top w:val="none" w:sz="0" w:space="0" w:color="auto"/>
            <w:left w:val="none" w:sz="0" w:space="0" w:color="auto"/>
            <w:bottom w:val="none" w:sz="0" w:space="0" w:color="auto"/>
            <w:right w:val="none" w:sz="0" w:space="0" w:color="auto"/>
          </w:divBdr>
        </w:div>
        <w:div w:id="701050411">
          <w:marLeft w:val="1987"/>
          <w:marRight w:val="0"/>
          <w:marTop w:val="0"/>
          <w:marBottom w:val="120"/>
          <w:divBdr>
            <w:top w:val="none" w:sz="0" w:space="0" w:color="auto"/>
            <w:left w:val="none" w:sz="0" w:space="0" w:color="auto"/>
            <w:bottom w:val="none" w:sz="0" w:space="0" w:color="auto"/>
            <w:right w:val="none" w:sz="0" w:space="0" w:color="auto"/>
          </w:divBdr>
        </w:div>
        <w:div w:id="1684739955">
          <w:marLeft w:val="1987"/>
          <w:marRight w:val="0"/>
          <w:marTop w:val="0"/>
          <w:marBottom w:val="120"/>
          <w:divBdr>
            <w:top w:val="none" w:sz="0" w:space="0" w:color="auto"/>
            <w:left w:val="none" w:sz="0" w:space="0" w:color="auto"/>
            <w:bottom w:val="none" w:sz="0" w:space="0" w:color="auto"/>
            <w:right w:val="none" w:sz="0" w:space="0" w:color="auto"/>
          </w:divBdr>
        </w:div>
        <w:div w:id="1077092726">
          <w:marLeft w:val="1166"/>
          <w:marRight w:val="0"/>
          <w:marTop w:val="0"/>
          <w:marBottom w:val="120"/>
          <w:divBdr>
            <w:top w:val="none" w:sz="0" w:space="0" w:color="auto"/>
            <w:left w:val="none" w:sz="0" w:space="0" w:color="auto"/>
            <w:bottom w:val="none" w:sz="0" w:space="0" w:color="auto"/>
            <w:right w:val="none" w:sz="0" w:space="0" w:color="auto"/>
          </w:divBdr>
        </w:div>
        <w:div w:id="338394165">
          <w:marLeft w:val="1166"/>
          <w:marRight w:val="0"/>
          <w:marTop w:val="0"/>
          <w:marBottom w:val="120"/>
          <w:divBdr>
            <w:top w:val="none" w:sz="0" w:space="0" w:color="auto"/>
            <w:left w:val="none" w:sz="0" w:space="0" w:color="auto"/>
            <w:bottom w:val="none" w:sz="0" w:space="0" w:color="auto"/>
            <w:right w:val="none" w:sz="0" w:space="0" w:color="auto"/>
          </w:divBdr>
        </w:div>
      </w:divsChild>
    </w:div>
    <w:div w:id="1002128852">
      <w:bodyDiv w:val="1"/>
      <w:marLeft w:val="0"/>
      <w:marRight w:val="0"/>
      <w:marTop w:val="0"/>
      <w:marBottom w:val="0"/>
      <w:divBdr>
        <w:top w:val="none" w:sz="0" w:space="0" w:color="auto"/>
        <w:left w:val="none" w:sz="0" w:space="0" w:color="auto"/>
        <w:bottom w:val="none" w:sz="0" w:space="0" w:color="auto"/>
        <w:right w:val="none" w:sz="0" w:space="0" w:color="auto"/>
      </w:divBdr>
    </w:div>
    <w:div w:id="1128889228">
      <w:bodyDiv w:val="1"/>
      <w:marLeft w:val="0"/>
      <w:marRight w:val="0"/>
      <w:marTop w:val="0"/>
      <w:marBottom w:val="0"/>
      <w:divBdr>
        <w:top w:val="none" w:sz="0" w:space="0" w:color="auto"/>
        <w:left w:val="none" w:sz="0" w:space="0" w:color="auto"/>
        <w:bottom w:val="none" w:sz="0" w:space="0" w:color="auto"/>
        <w:right w:val="none" w:sz="0" w:space="0" w:color="auto"/>
      </w:divBdr>
    </w:div>
    <w:div w:id="1162432037">
      <w:bodyDiv w:val="1"/>
      <w:marLeft w:val="0"/>
      <w:marRight w:val="0"/>
      <w:marTop w:val="0"/>
      <w:marBottom w:val="0"/>
      <w:divBdr>
        <w:top w:val="none" w:sz="0" w:space="0" w:color="auto"/>
        <w:left w:val="none" w:sz="0" w:space="0" w:color="auto"/>
        <w:bottom w:val="none" w:sz="0" w:space="0" w:color="auto"/>
        <w:right w:val="none" w:sz="0" w:space="0" w:color="auto"/>
      </w:divBdr>
    </w:div>
    <w:div w:id="1325815708">
      <w:bodyDiv w:val="1"/>
      <w:marLeft w:val="0"/>
      <w:marRight w:val="0"/>
      <w:marTop w:val="0"/>
      <w:marBottom w:val="0"/>
      <w:divBdr>
        <w:top w:val="none" w:sz="0" w:space="0" w:color="auto"/>
        <w:left w:val="none" w:sz="0" w:space="0" w:color="auto"/>
        <w:bottom w:val="none" w:sz="0" w:space="0" w:color="auto"/>
        <w:right w:val="none" w:sz="0" w:space="0" w:color="auto"/>
      </w:divBdr>
    </w:div>
    <w:div w:id="1340161863">
      <w:bodyDiv w:val="1"/>
      <w:marLeft w:val="0"/>
      <w:marRight w:val="0"/>
      <w:marTop w:val="0"/>
      <w:marBottom w:val="0"/>
      <w:divBdr>
        <w:top w:val="none" w:sz="0" w:space="0" w:color="auto"/>
        <w:left w:val="none" w:sz="0" w:space="0" w:color="auto"/>
        <w:bottom w:val="none" w:sz="0" w:space="0" w:color="auto"/>
        <w:right w:val="none" w:sz="0" w:space="0" w:color="auto"/>
      </w:divBdr>
      <w:divsChild>
        <w:div w:id="46881721">
          <w:marLeft w:val="1267"/>
          <w:marRight w:val="0"/>
          <w:marTop w:val="0"/>
          <w:marBottom w:val="120"/>
          <w:divBdr>
            <w:top w:val="none" w:sz="0" w:space="0" w:color="auto"/>
            <w:left w:val="none" w:sz="0" w:space="0" w:color="auto"/>
            <w:bottom w:val="none" w:sz="0" w:space="0" w:color="auto"/>
            <w:right w:val="none" w:sz="0" w:space="0" w:color="auto"/>
          </w:divBdr>
        </w:div>
        <w:div w:id="1442988878">
          <w:marLeft w:val="1267"/>
          <w:marRight w:val="0"/>
          <w:marTop w:val="0"/>
          <w:marBottom w:val="120"/>
          <w:divBdr>
            <w:top w:val="none" w:sz="0" w:space="0" w:color="auto"/>
            <w:left w:val="none" w:sz="0" w:space="0" w:color="auto"/>
            <w:bottom w:val="none" w:sz="0" w:space="0" w:color="auto"/>
            <w:right w:val="none" w:sz="0" w:space="0" w:color="auto"/>
          </w:divBdr>
        </w:div>
        <w:div w:id="828179254">
          <w:marLeft w:val="1267"/>
          <w:marRight w:val="0"/>
          <w:marTop w:val="0"/>
          <w:marBottom w:val="120"/>
          <w:divBdr>
            <w:top w:val="none" w:sz="0" w:space="0" w:color="auto"/>
            <w:left w:val="none" w:sz="0" w:space="0" w:color="auto"/>
            <w:bottom w:val="none" w:sz="0" w:space="0" w:color="auto"/>
            <w:right w:val="none" w:sz="0" w:space="0" w:color="auto"/>
          </w:divBdr>
        </w:div>
        <w:div w:id="1994720750">
          <w:marLeft w:val="1267"/>
          <w:marRight w:val="0"/>
          <w:marTop w:val="0"/>
          <w:marBottom w:val="120"/>
          <w:divBdr>
            <w:top w:val="none" w:sz="0" w:space="0" w:color="auto"/>
            <w:left w:val="none" w:sz="0" w:space="0" w:color="auto"/>
            <w:bottom w:val="none" w:sz="0" w:space="0" w:color="auto"/>
            <w:right w:val="none" w:sz="0" w:space="0" w:color="auto"/>
          </w:divBdr>
        </w:div>
        <w:div w:id="580869913">
          <w:marLeft w:val="1267"/>
          <w:marRight w:val="0"/>
          <w:marTop w:val="0"/>
          <w:marBottom w:val="120"/>
          <w:divBdr>
            <w:top w:val="none" w:sz="0" w:space="0" w:color="auto"/>
            <w:left w:val="none" w:sz="0" w:space="0" w:color="auto"/>
            <w:bottom w:val="none" w:sz="0" w:space="0" w:color="auto"/>
            <w:right w:val="none" w:sz="0" w:space="0" w:color="auto"/>
          </w:divBdr>
        </w:div>
        <w:div w:id="1422070427">
          <w:marLeft w:val="1267"/>
          <w:marRight w:val="0"/>
          <w:marTop w:val="0"/>
          <w:marBottom w:val="120"/>
          <w:divBdr>
            <w:top w:val="none" w:sz="0" w:space="0" w:color="auto"/>
            <w:left w:val="none" w:sz="0" w:space="0" w:color="auto"/>
            <w:bottom w:val="none" w:sz="0" w:space="0" w:color="auto"/>
            <w:right w:val="none" w:sz="0" w:space="0" w:color="auto"/>
          </w:divBdr>
        </w:div>
      </w:divsChild>
    </w:div>
    <w:div w:id="1344361860">
      <w:bodyDiv w:val="1"/>
      <w:marLeft w:val="0"/>
      <w:marRight w:val="0"/>
      <w:marTop w:val="0"/>
      <w:marBottom w:val="0"/>
      <w:divBdr>
        <w:top w:val="none" w:sz="0" w:space="0" w:color="auto"/>
        <w:left w:val="none" w:sz="0" w:space="0" w:color="auto"/>
        <w:bottom w:val="none" w:sz="0" w:space="0" w:color="auto"/>
        <w:right w:val="none" w:sz="0" w:space="0" w:color="auto"/>
      </w:divBdr>
    </w:div>
    <w:div w:id="1350526806">
      <w:bodyDiv w:val="1"/>
      <w:marLeft w:val="0"/>
      <w:marRight w:val="0"/>
      <w:marTop w:val="0"/>
      <w:marBottom w:val="0"/>
      <w:divBdr>
        <w:top w:val="none" w:sz="0" w:space="0" w:color="auto"/>
        <w:left w:val="none" w:sz="0" w:space="0" w:color="auto"/>
        <w:bottom w:val="none" w:sz="0" w:space="0" w:color="auto"/>
        <w:right w:val="none" w:sz="0" w:space="0" w:color="auto"/>
      </w:divBdr>
    </w:div>
    <w:div w:id="1470902973">
      <w:bodyDiv w:val="1"/>
      <w:marLeft w:val="0"/>
      <w:marRight w:val="0"/>
      <w:marTop w:val="0"/>
      <w:marBottom w:val="0"/>
      <w:divBdr>
        <w:top w:val="none" w:sz="0" w:space="0" w:color="auto"/>
        <w:left w:val="none" w:sz="0" w:space="0" w:color="auto"/>
        <w:bottom w:val="none" w:sz="0" w:space="0" w:color="auto"/>
        <w:right w:val="none" w:sz="0" w:space="0" w:color="auto"/>
      </w:divBdr>
      <w:divsChild>
        <w:div w:id="768308978">
          <w:marLeft w:val="187"/>
          <w:marRight w:val="0"/>
          <w:marTop w:val="0"/>
          <w:marBottom w:val="120"/>
          <w:divBdr>
            <w:top w:val="none" w:sz="0" w:space="0" w:color="auto"/>
            <w:left w:val="none" w:sz="0" w:space="0" w:color="auto"/>
            <w:bottom w:val="none" w:sz="0" w:space="0" w:color="auto"/>
            <w:right w:val="none" w:sz="0" w:space="0" w:color="auto"/>
          </w:divBdr>
        </w:div>
      </w:divsChild>
    </w:div>
    <w:div w:id="1551500098">
      <w:bodyDiv w:val="1"/>
      <w:marLeft w:val="0"/>
      <w:marRight w:val="0"/>
      <w:marTop w:val="0"/>
      <w:marBottom w:val="0"/>
      <w:divBdr>
        <w:top w:val="none" w:sz="0" w:space="0" w:color="auto"/>
        <w:left w:val="none" w:sz="0" w:space="0" w:color="auto"/>
        <w:bottom w:val="none" w:sz="0" w:space="0" w:color="auto"/>
        <w:right w:val="none" w:sz="0" w:space="0" w:color="auto"/>
      </w:divBdr>
    </w:div>
    <w:div w:id="1596205390">
      <w:bodyDiv w:val="1"/>
      <w:marLeft w:val="0"/>
      <w:marRight w:val="0"/>
      <w:marTop w:val="0"/>
      <w:marBottom w:val="0"/>
      <w:divBdr>
        <w:top w:val="none" w:sz="0" w:space="0" w:color="auto"/>
        <w:left w:val="none" w:sz="0" w:space="0" w:color="auto"/>
        <w:bottom w:val="none" w:sz="0" w:space="0" w:color="auto"/>
        <w:right w:val="none" w:sz="0" w:space="0" w:color="auto"/>
      </w:divBdr>
    </w:div>
    <w:div w:id="1634676419">
      <w:bodyDiv w:val="1"/>
      <w:marLeft w:val="0"/>
      <w:marRight w:val="0"/>
      <w:marTop w:val="0"/>
      <w:marBottom w:val="0"/>
      <w:divBdr>
        <w:top w:val="none" w:sz="0" w:space="0" w:color="auto"/>
        <w:left w:val="none" w:sz="0" w:space="0" w:color="auto"/>
        <w:bottom w:val="none" w:sz="0" w:space="0" w:color="auto"/>
        <w:right w:val="none" w:sz="0" w:space="0" w:color="auto"/>
      </w:divBdr>
    </w:div>
    <w:div w:id="1874535086">
      <w:bodyDiv w:val="1"/>
      <w:marLeft w:val="0"/>
      <w:marRight w:val="0"/>
      <w:marTop w:val="0"/>
      <w:marBottom w:val="0"/>
      <w:divBdr>
        <w:top w:val="none" w:sz="0" w:space="0" w:color="auto"/>
        <w:left w:val="none" w:sz="0" w:space="0" w:color="auto"/>
        <w:bottom w:val="none" w:sz="0" w:space="0" w:color="auto"/>
        <w:right w:val="none" w:sz="0" w:space="0" w:color="auto"/>
      </w:divBdr>
    </w:div>
    <w:div w:id="1916893664">
      <w:bodyDiv w:val="1"/>
      <w:marLeft w:val="0"/>
      <w:marRight w:val="0"/>
      <w:marTop w:val="0"/>
      <w:marBottom w:val="0"/>
      <w:divBdr>
        <w:top w:val="none" w:sz="0" w:space="0" w:color="auto"/>
        <w:left w:val="none" w:sz="0" w:space="0" w:color="auto"/>
        <w:bottom w:val="none" w:sz="0" w:space="0" w:color="auto"/>
        <w:right w:val="none" w:sz="0" w:space="0" w:color="auto"/>
      </w:divBdr>
    </w:div>
    <w:div w:id="1926301307">
      <w:bodyDiv w:val="1"/>
      <w:marLeft w:val="0"/>
      <w:marRight w:val="0"/>
      <w:marTop w:val="0"/>
      <w:marBottom w:val="0"/>
      <w:divBdr>
        <w:top w:val="none" w:sz="0" w:space="0" w:color="auto"/>
        <w:left w:val="none" w:sz="0" w:space="0" w:color="auto"/>
        <w:bottom w:val="none" w:sz="0" w:space="0" w:color="auto"/>
        <w:right w:val="none" w:sz="0" w:space="0" w:color="auto"/>
      </w:divBdr>
    </w:div>
    <w:div w:id="1971326133">
      <w:bodyDiv w:val="1"/>
      <w:marLeft w:val="0"/>
      <w:marRight w:val="0"/>
      <w:marTop w:val="0"/>
      <w:marBottom w:val="0"/>
      <w:divBdr>
        <w:top w:val="none" w:sz="0" w:space="0" w:color="auto"/>
        <w:left w:val="none" w:sz="0" w:space="0" w:color="auto"/>
        <w:bottom w:val="none" w:sz="0" w:space="0" w:color="auto"/>
        <w:right w:val="none" w:sz="0" w:space="0" w:color="auto"/>
      </w:divBdr>
    </w:div>
    <w:div w:id="2041780135">
      <w:bodyDiv w:val="1"/>
      <w:marLeft w:val="0"/>
      <w:marRight w:val="0"/>
      <w:marTop w:val="0"/>
      <w:marBottom w:val="0"/>
      <w:divBdr>
        <w:top w:val="none" w:sz="0" w:space="0" w:color="auto"/>
        <w:left w:val="none" w:sz="0" w:space="0" w:color="auto"/>
        <w:bottom w:val="none" w:sz="0" w:space="0" w:color="auto"/>
        <w:right w:val="none" w:sz="0" w:space="0" w:color="auto"/>
      </w:divBdr>
      <w:divsChild>
        <w:div w:id="187835604">
          <w:marLeft w:val="198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calocale@ro.ey.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liana.manea@anap.gov.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ucalocale@ro.ey.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fia.ionescu@ro.e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FBF0B9CEACA34A981A7F46EA19F3F9" ma:contentTypeVersion="13" ma:contentTypeDescription="Create a new document." ma:contentTypeScope="" ma:versionID="cc69b3d7989361e4482e0e7a77071f40">
  <xsd:schema xmlns:xsd="http://www.w3.org/2001/XMLSchema" xmlns:xs="http://www.w3.org/2001/XMLSchema" xmlns:p="http://schemas.microsoft.com/office/2006/metadata/properties" xmlns:ns3="fd550b8b-0dd7-4de3-a8e6-af527f15a8ac" xmlns:ns4="45cbc027-4fdb-4325-ba4c-14e20f088a7f" targetNamespace="http://schemas.microsoft.com/office/2006/metadata/properties" ma:root="true" ma:fieldsID="851714fd44e4e7403c822f7b624c58e6" ns3:_="" ns4:_="">
    <xsd:import namespace="fd550b8b-0dd7-4de3-a8e6-af527f15a8ac"/>
    <xsd:import namespace="45cbc027-4fdb-4325-ba4c-14e20f088a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50b8b-0dd7-4de3-a8e6-af527f15a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bc027-4fdb-4325-ba4c-14e20f088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7D5B6-3724-4B94-843D-CB376312677D}">
  <ds:schemaRefs>
    <ds:schemaRef ds:uri="http://schemas.microsoft.com/sharepoint/v3/contenttype/forms"/>
  </ds:schemaRefs>
</ds:datastoreItem>
</file>

<file path=customXml/itemProps2.xml><?xml version="1.0" encoding="utf-8"?>
<ds:datastoreItem xmlns:ds="http://schemas.openxmlformats.org/officeDocument/2006/customXml" ds:itemID="{9A70060E-4ACF-4BB2-A78D-D54C82F5B4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32171-1997-49D3-9B95-4B89B570A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50b8b-0dd7-4de3-a8e6-af527f15a8ac"/>
    <ds:schemaRef ds:uri="45cbc027-4fdb-4325-ba4c-14e20f088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24F6D-89BC-467F-B762-A84846F2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15</Pages>
  <Words>4479</Words>
  <Characters>25536</Characters>
  <Application>Microsoft Office Word</Application>
  <DocSecurity>0</DocSecurity>
  <Lines>212</Lines>
  <Paragraphs>59</Paragraphs>
  <ScaleCrop>false</ScaleCrop>
  <HeadingPairs>
    <vt:vector size="6" baseType="variant">
      <vt:variant>
        <vt:lpstr>Title</vt:lpstr>
      </vt:variant>
      <vt:variant>
        <vt:i4>1</vt:i4>
      </vt:variant>
      <vt:variant>
        <vt:lpstr>Titlu</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Banu</dc:creator>
  <cp:keywords/>
  <dc:description/>
  <cp:lastModifiedBy>Raluca Bancila</cp:lastModifiedBy>
  <cp:revision>60</cp:revision>
  <dcterms:created xsi:type="dcterms:W3CDTF">2021-06-04T08:18:00Z</dcterms:created>
  <dcterms:modified xsi:type="dcterms:W3CDTF">2021-07-06T06:24:00Z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0x010100B7FBF0B9CEACA34A981A7F46EA19F3F9</vt:lpwstr>
  </property>
</Properties>
</file>