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93" w:rsidRPr="00707564" w:rsidRDefault="00A61793" w:rsidP="00A61793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07564">
        <w:rPr>
          <w:rFonts w:ascii="Times New Roman" w:hAnsi="Times New Roman" w:cs="Times New Roman"/>
          <w:sz w:val="24"/>
          <w:szCs w:val="24"/>
          <w:lang w:val="it-IT"/>
        </w:rPr>
        <w:t xml:space="preserve">ROMÂNIA </w:t>
      </w:r>
    </w:p>
    <w:p w:rsidR="00A61793" w:rsidRPr="00707564" w:rsidRDefault="00A61793" w:rsidP="00A61793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07564">
        <w:rPr>
          <w:rFonts w:ascii="Times New Roman" w:hAnsi="Times New Roman" w:cs="Times New Roman"/>
          <w:sz w:val="24"/>
          <w:szCs w:val="24"/>
          <w:lang w:val="it-IT"/>
        </w:rPr>
        <w:t xml:space="preserve">JUDEŢUL TIMIŞ                                                                                                                                                                                                                </w:t>
      </w:r>
    </w:p>
    <w:p w:rsidR="00A61793" w:rsidRPr="00707564" w:rsidRDefault="00A61793" w:rsidP="00A61793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DIRECŢIA PATRIMONIU</w:t>
      </w:r>
    </w:p>
    <w:p w:rsidR="00A61793" w:rsidRPr="00707564" w:rsidRDefault="00A61793" w:rsidP="00A61793">
      <w:pPr>
        <w:tabs>
          <w:tab w:val="left" w:pos="6712"/>
        </w:tabs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707564">
        <w:rPr>
          <w:rFonts w:ascii="Times New Roman" w:hAnsi="Times New Roman" w:cs="Times New Roman"/>
          <w:sz w:val="24"/>
          <w:szCs w:val="24"/>
          <w:lang w:val="fr-FR"/>
        </w:rPr>
        <w:t>COMPARTIMENT  SPAŢII CU ALTĂ DESTINAŢIE</w:t>
      </w:r>
      <w:r w:rsidRPr="00707564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</w:t>
      </w:r>
    </w:p>
    <w:p w:rsidR="00A61793" w:rsidRPr="00707564" w:rsidRDefault="00A61793" w:rsidP="00A61793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SC2022- </w:t>
      </w:r>
      <w:r w:rsidR="00FC1402">
        <w:rPr>
          <w:rFonts w:ascii="Times New Roman" w:hAnsi="Times New Roman" w:cs="Times New Roman"/>
          <w:color w:val="000000"/>
          <w:sz w:val="24"/>
          <w:szCs w:val="24"/>
        </w:rPr>
        <w:t>006298/16.03.2022</w:t>
      </w:r>
    </w:p>
    <w:p w:rsidR="00A61793" w:rsidRDefault="00A61793" w:rsidP="00A617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61793" w:rsidRPr="004D6293" w:rsidRDefault="00A61793" w:rsidP="00A617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F62EDD" w:rsidRDefault="00A61793" w:rsidP="00A61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F62EDD">
        <w:rPr>
          <w:rFonts w:ascii="Times New Roman" w:hAnsi="Times New Roman"/>
          <w:b/>
          <w:sz w:val="24"/>
          <w:szCs w:val="24"/>
          <w:lang w:val="it-IT"/>
        </w:rPr>
        <w:t>REFERAT DE APROBARE</w:t>
      </w:r>
    </w:p>
    <w:p w:rsidR="00A61793" w:rsidRPr="00287CA0" w:rsidRDefault="00A61793" w:rsidP="00A617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F62EDD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AD3045">
        <w:rPr>
          <w:rFonts w:ascii="Times New Roman" w:hAnsi="Times New Roman"/>
          <w:sz w:val="24"/>
          <w:szCs w:val="24"/>
          <w:lang w:val="it-IT"/>
        </w:rPr>
        <w:t xml:space="preserve">a </w:t>
      </w:r>
      <w:r w:rsidRPr="00F62ED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751CF">
        <w:rPr>
          <w:rFonts w:ascii="Times New Roman" w:hAnsi="Times New Roman"/>
          <w:b/>
          <w:sz w:val="24"/>
          <w:szCs w:val="24"/>
          <w:lang w:val="it-IT"/>
        </w:rPr>
        <w:t>PROIECTULUI DE HOTĂRÂRE</w:t>
      </w:r>
      <w:r w:rsidRPr="00287CA0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:rsidR="00F62EDD" w:rsidRPr="00F62EDD" w:rsidRDefault="00A61793" w:rsidP="00F62ED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62EDD">
        <w:rPr>
          <w:rFonts w:ascii="Times New Roman" w:hAnsi="Times New Roman"/>
          <w:sz w:val="24"/>
          <w:szCs w:val="24"/>
        </w:rPr>
        <w:t xml:space="preserve"> </w:t>
      </w:r>
      <w:r w:rsidR="00F62EDD" w:rsidRPr="00F62EDD">
        <w:rPr>
          <w:rFonts w:ascii="Times New Roman" w:hAnsi="Times New Roman"/>
          <w:sz w:val="24"/>
          <w:szCs w:val="24"/>
        </w:rPr>
        <w:t xml:space="preserve">privind prelungirea prin act adițional , încheiat cu SC FITT RESOURCES SRL , pe o perioadă de </w:t>
      </w:r>
      <w:r w:rsidR="004E6286">
        <w:rPr>
          <w:rFonts w:ascii="Times New Roman" w:hAnsi="Times New Roman"/>
          <w:sz w:val="24"/>
          <w:szCs w:val="24"/>
        </w:rPr>
        <w:t>1an</w:t>
      </w:r>
      <w:r w:rsidR="00F62EDD" w:rsidRPr="00F62EDD">
        <w:rPr>
          <w:rFonts w:ascii="Times New Roman" w:hAnsi="Times New Roman"/>
          <w:sz w:val="24"/>
          <w:szCs w:val="24"/>
        </w:rPr>
        <w:t xml:space="preserve">, a contractului  nr.132/22.05.2015, de prestări servicii de administrare și management al clădirii Incuboxx ,,Infrastructura Regională de Afaceri și Inovare în sectorul IT&amp;C,, </w:t>
      </w:r>
    </w:p>
    <w:p w:rsidR="00A61793" w:rsidRPr="00EC7ACE" w:rsidRDefault="00A61793" w:rsidP="00A617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793" w:rsidRDefault="00A61793" w:rsidP="00A61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Clădirea Incuboxx,</w:t>
      </w:r>
      <w:r w:rsidR="008751CF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t-IT"/>
        </w:rPr>
        <w:t>situată în Timișoara, str. Circumvalațiunii, nr.2-4</w:t>
      </w:r>
      <w:r w:rsidRPr="00AD5E8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este identificată cu extrasul de carte funciară nr.425139, număr topo 1243/2/3 , având destinația de construcții industriale și edilitare  “Infrastructura Regională de Afaceri și inovare în sectorul It&amp;C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it-IT"/>
        </w:rPr>
        <w:t>, COD SMIS 34472, corp a cu regim de înălțime D+P+4E+Er și corp B , cu regim de înălțime D+P ZONA D, cu suprafața de 1219 m.p și curți construcții în suprafață de 7156 m.p .</w:t>
      </w:r>
    </w:p>
    <w:p w:rsidR="008751CF" w:rsidRDefault="00A61793" w:rsidP="00A61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Clădirea Incuboxx este înregistrată în evidența patrimonială a Municipiului Timișoara cu numărul de inventar 22543 și valoarea de inventar 16993704,48 lei, fiind construită prin proiectul  ,,Infrastructura  Regionale de Afaceri și Inovare în Sectorul It&amp; C-Incuboxx, prin Programul </w:t>
      </w:r>
      <w:r w:rsidRPr="00AD5E88">
        <w:rPr>
          <w:rFonts w:ascii="Times New Roman" w:hAnsi="Times New Roman" w:cs="Times New Roman"/>
          <w:sz w:val="24"/>
          <w:szCs w:val="24"/>
          <w:lang w:val="it-IT"/>
        </w:rPr>
        <w:t>Operațional Regional 2007-2013, Axa prioritară 1 ,,Sprijinirea dezvoltării durabile a orașelor poli urbani de creștere</w:t>
      </w:r>
      <w:r w:rsidRPr="00AD5E8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AD5E88">
        <w:rPr>
          <w:rFonts w:ascii="Times New Roman" w:hAnsi="Times New Roman" w:cs="Times New Roman"/>
          <w:sz w:val="24"/>
          <w:szCs w:val="24"/>
          <w:lang w:val="it-IT"/>
        </w:rPr>
        <w:t>, derulat în perioada 25.07.2015-25.07.2020</w:t>
      </w:r>
      <w:r w:rsidR="008751C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A61793" w:rsidRDefault="008751CF" w:rsidP="00A61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2701E">
        <w:rPr>
          <w:rFonts w:ascii="Times New Roman" w:hAnsi="Times New Roman" w:cs="Times New Roman"/>
          <w:sz w:val="24"/>
          <w:szCs w:val="24"/>
          <w:lang w:val="it-IT"/>
        </w:rPr>
        <w:t>Administrarea și managementul clădirii Incuboxx se realizează de către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EC7ACE">
        <w:rPr>
          <w:rFonts w:ascii="Times New Roman" w:eastAsia="Arial" w:hAnsi="Times New Roman" w:cs="Times New Roman"/>
          <w:sz w:val="24"/>
          <w:szCs w:val="24"/>
        </w:rPr>
        <w:t>SC FITT RESOURCES SRL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EC7ACE">
        <w:rPr>
          <w:rFonts w:ascii="Times New Roman" w:eastAsia="Arial" w:hAnsi="Times New Roman" w:cs="Times New Roman"/>
          <w:sz w:val="24"/>
          <w:szCs w:val="24"/>
        </w:rPr>
        <w:t xml:space="preserve"> reprezentată prin administratorul acesteia: DL. Florin Vilcea –Director Incuboxx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EC7ACE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care a încheiat cu Primăria  Municipiului Timișoara contractul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 nr.132/</w:t>
      </w:r>
      <w:r>
        <w:rPr>
          <w:rFonts w:ascii="Times New Roman" w:hAnsi="Times New Roman" w:cs="Times New Roman"/>
          <w:bCs/>
          <w:sz w:val="24"/>
          <w:szCs w:val="24"/>
        </w:rPr>
        <w:t>22.05.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2005, de administrare și management a clădirii Incuboxx </w:t>
      </w:r>
      <w:r w:rsidRPr="00EC7ACE">
        <w:rPr>
          <w:rFonts w:ascii="Times New Roman" w:hAnsi="Times New Roman" w:cs="Times New Roman"/>
          <w:sz w:val="24"/>
          <w:szCs w:val="24"/>
        </w:rPr>
        <w:t>,,Infrastructura Regională de Afaceri și Inovare în sectorul I</w:t>
      </w:r>
      <w:r>
        <w:rPr>
          <w:rFonts w:ascii="Times New Roman" w:hAnsi="Times New Roman" w:cs="Times New Roman"/>
          <w:sz w:val="24"/>
          <w:szCs w:val="24"/>
        </w:rPr>
        <w:t>t&amp;C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cu termen de valabilitate </w:t>
      </w:r>
      <w:r>
        <w:rPr>
          <w:rFonts w:ascii="Times New Roman" w:hAnsi="Times New Roman" w:cs="Times New Roman"/>
          <w:bCs/>
          <w:sz w:val="24"/>
          <w:szCs w:val="24"/>
        </w:rPr>
        <w:t>01.04.2022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:rsidR="00A61793" w:rsidRDefault="00A61793" w:rsidP="00A61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Precizăm faptul că, în prezent, în clădirea Incuboxx </w:t>
      </w:r>
      <w:r w:rsidR="00B2701E">
        <w:rPr>
          <w:rFonts w:ascii="Times New Roman" w:hAnsi="Times New Roman" w:cs="Times New Roman"/>
          <w:sz w:val="24"/>
          <w:szCs w:val="24"/>
          <w:lang w:val="it-IT"/>
        </w:rPr>
        <w:t xml:space="preserve">își desfășoară activitatea </w:t>
      </w:r>
      <w:r>
        <w:rPr>
          <w:rFonts w:ascii="Times New Roman" w:hAnsi="Times New Roman" w:cs="Times New Roman"/>
          <w:sz w:val="24"/>
          <w:szCs w:val="24"/>
          <w:lang w:val="it-IT"/>
        </w:rPr>
        <w:t>4</w:t>
      </w:r>
      <w:r w:rsidR="002801F5">
        <w:rPr>
          <w:rFonts w:ascii="Times New Roman" w:hAnsi="Times New Roman" w:cs="Times New Roman"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2701E">
        <w:rPr>
          <w:rFonts w:ascii="Times New Roman" w:hAnsi="Times New Roman" w:cs="Times New Roman"/>
          <w:sz w:val="24"/>
          <w:szCs w:val="24"/>
          <w:lang w:val="it-IT"/>
        </w:rPr>
        <w:t>firme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IT, care beneficiază de serv</w:t>
      </w:r>
      <w:r w:rsidR="00B2701E">
        <w:rPr>
          <w:rFonts w:ascii="Times New Roman" w:hAnsi="Times New Roman" w:cs="Times New Roman"/>
          <w:sz w:val="24"/>
          <w:szCs w:val="24"/>
          <w:lang w:val="it-IT"/>
        </w:rPr>
        <w:t>icii de incubare și consolidare. La parterul clădirii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 </w:t>
      </w:r>
      <w:r w:rsidR="002801F5">
        <w:rPr>
          <w:rFonts w:ascii="Times New Roman" w:hAnsi="Times New Roman" w:cs="Times New Roman"/>
          <w:sz w:val="24"/>
          <w:szCs w:val="24"/>
          <w:lang w:val="it-IT"/>
        </w:rPr>
        <w:t xml:space="preserve">funcționat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un centru de vaccinare cu 12 fluxuri de vaccinare, cu o capacitate de vaccinare a 720 persoane pe zi, venind astfel în sprijinul autorităților locale în procesul de combatere a pandemiei covid 19 și imunizare a populației , </w:t>
      </w:r>
      <w:r w:rsidR="002801F5">
        <w:rPr>
          <w:rFonts w:ascii="Times New Roman" w:hAnsi="Times New Roman" w:cs="Times New Roman"/>
          <w:sz w:val="24"/>
          <w:szCs w:val="24"/>
          <w:lang w:val="it-IT"/>
        </w:rPr>
        <w:t>iar acest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centru </w:t>
      </w:r>
      <w:r w:rsidR="002801F5">
        <w:rPr>
          <w:rFonts w:ascii="Times New Roman" w:hAnsi="Times New Roman" w:cs="Times New Roman"/>
          <w:sz w:val="24"/>
          <w:szCs w:val="24"/>
          <w:lang w:val="it-IT"/>
        </w:rPr>
        <w:t>și-a încetat activitatea în clădirea Incuboxx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751CF">
        <w:rPr>
          <w:rFonts w:ascii="Times New Roman" w:hAnsi="Times New Roman" w:cs="Times New Roman"/>
          <w:sz w:val="24"/>
          <w:szCs w:val="24"/>
          <w:lang w:val="it-IT"/>
        </w:rPr>
        <w:t>începâ</w:t>
      </w:r>
      <w:r w:rsidR="002801F5">
        <w:rPr>
          <w:rFonts w:ascii="Times New Roman" w:hAnsi="Times New Roman" w:cs="Times New Roman"/>
          <w:sz w:val="24"/>
          <w:szCs w:val="24"/>
          <w:lang w:val="it-IT"/>
        </w:rPr>
        <w:t>nd cu data de 01.03.2022 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A61793" w:rsidRDefault="00A61793" w:rsidP="00A61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De asemenea, în clădirea Incuboxx își va desfășura activitatea  Agenția de  Achiziții Publice Timișoara </w:t>
      </w:r>
      <w:r w:rsidRPr="00B80A73">
        <w:rPr>
          <w:rFonts w:ascii="Times New Roman" w:hAnsi="Times New Roman" w:cs="Times New Roman"/>
          <w:sz w:val="24"/>
          <w:szCs w:val="24"/>
          <w:lang w:val="it-IT"/>
        </w:rPr>
        <w:t>SRL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care a încheiat un contract de închiriere a unui spațiu din clădirea Incuboxx. </w:t>
      </w:r>
    </w:p>
    <w:p w:rsidR="00A61793" w:rsidRPr="00EC7ACE" w:rsidRDefault="00A61793" w:rsidP="00B2701E">
      <w:pPr>
        <w:tabs>
          <w:tab w:val="left" w:pos="51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="00B2701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C7ACE">
        <w:rPr>
          <w:rFonts w:ascii="Times New Roman" w:eastAsia="Arial" w:hAnsi="Times New Roman" w:cs="Times New Roman"/>
          <w:sz w:val="24"/>
          <w:szCs w:val="24"/>
        </w:rPr>
        <w:t xml:space="preserve">   Prin cererea înregistrată la Primăria Timișoara cu numărul  </w:t>
      </w:r>
      <w:r w:rsidR="00FB6667">
        <w:rPr>
          <w:rFonts w:ascii="Times New Roman" w:hAnsi="Times New Roman" w:cs="Times New Roman"/>
          <w:bCs/>
          <w:sz w:val="24"/>
          <w:szCs w:val="24"/>
        </w:rPr>
        <w:t xml:space="preserve">CT2022-000850/10.02.2022, </w:t>
      </w:r>
      <w:r w:rsidRPr="00EC7ACE">
        <w:rPr>
          <w:rFonts w:ascii="Times New Roman" w:eastAsia="Arial" w:hAnsi="Times New Roman" w:cs="Times New Roman"/>
          <w:sz w:val="24"/>
          <w:szCs w:val="24"/>
        </w:rPr>
        <w:t xml:space="preserve"> SC FITT RESOURCES SRL reprezentată prin administratorul acesteia: DL. Florin Vilcea –Director Incuboxx 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a fost solicitată   prelungirea </w:t>
      </w:r>
      <w:r w:rsidR="00687346">
        <w:rPr>
          <w:rFonts w:ascii="Times New Roman" w:hAnsi="Times New Roman" w:cs="Times New Roman"/>
          <w:bCs/>
          <w:sz w:val="24"/>
          <w:szCs w:val="24"/>
        </w:rPr>
        <w:t xml:space="preserve">pe o perioadă de 3 ani a 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contractului </w:t>
      </w:r>
      <w:r w:rsidR="00687346">
        <w:rPr>
          <w:rFonts w:ascii="Times New Roman" w:hAnsi="Times New Roman" w:cs="Times New Roman"/>
          <w:bCs/>
          <w:sz w:val="24"/>
          <w:szCs w:val="24"/>
        </w:rPr>
        <w:t xml:space="preserve">de prestări servicii </w:t>
      </w:r>
      <w:r w:rsidRPr="00EC7ACE">
        <w:rPr>
          <w:rFonts w:ascii="Times New Roman" w:hAnsi="Times New Roman" w:cs="Times New Roman"/>
          <w:bCs/>
          <w:sz w:val="24"/>
          <w:szCs w:val="24"/>
        </w:rPr>
        <w:t>nr.132/</w:t>
      </w:r>
      <w:r>
        <w:rPr>
          <w:rFonts w:ascii="Times New Roman" w:hAnsi="Times New Roman" w:cs="Times New Roman"/>
          <w:bCs/>
          <w:sz w:val="24"/>
          <w:szCs w:val="24"/>
        </w:rPr>
        <w:t>22.05.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2005, de administrare și management a clădirii Incuboxx </w:t>
      </w:r>
      <w:r w:rsidRPr="00EC7ACE">
        <w:rPr>
          <w:rFonts w:ascii="Times New Roman" w:hAnsi="Times New Roman" w:cs="Times New Roman"/>
          <w:sz w:val="24"/>
          <w:szCs w:val="24"/>
        </w:rPr>
        <w:t>,,Infrastructura Regională de Afaceri și Inovare în sectorul I</w:t>
      </w:r>
      <w:r>
        <w:rPr>
          <w:rFonts w:ascii="Times New Roman" w:hAnsi="Times New Roman" w:cs="Times New Roman"/>
          <w:sz w:val="24"/>
          <w:szCs w:val="24"/>
        </w:rPr>
        <w:t>t&amp;C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cu termen de valabilitate </w:t>
      </w:r>
      <w:r>
        <w:rPr>
          <w:rFonts w:ascii="Times New Roman" w:hAnsi="Times New Roman" w:cs="Times New Roman"/>
          <w:bCs/>
          <w:sz w:val="24"/>
          <w:szCs w:val="24"/>
        </w:rPr>
        <w:t>01.04.2022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:rsidR="00A61793" w:rsidRDefault="004028D1" w:rsidP="00B270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A61793" w:rsidRPr="00EC7ACE">
        <w:rPr>
          <w:rFonts w:ascii="Times New Roman" w:hAnsi="Times New Roman" w:cs="Times New Roman"/>
          <w:bCs/>
          <w:sz w:val="24"/>
          <w:szCs w:val="24"/>
        </w:rPr>
        <w:t>olicitare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A61793" w:rsidRPr="00EC7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7ACE">
        <w:rPr>
          <w:rFonts w:ascii="Times New Roman" w:eastAsia="Arial" w:hAnsi="Times New Roman" w:cs="Times New Roman"/>
          <w:sz w:val="24"/>
          <w:szCs w:val="24"/>
        </w:rPr>
        <w:t>SC FITT RESOURCES SRL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793" w:rsidRPr="00EC7ACE">
        <w:rPr>
          <w:rFonts w:ascii="Times New Roman" w:hAnsi="Times New Roman" w:cs="Times New Roman"/>
          <w:bCs/>
          <w:sz w:val="24"/>
          <w:szCs w:val="24"/>
        </w:rPr>
        <w:t xml:space="preserve">a fost analizată în </w:t>
      </w:r>
      <w:r w:rsidR="00A61793" w:rsidRPr="00EC7ACE">
        <w:rPr>
          <w:rFonts w:ascii="Times New Roman" w:hAnsi="Times New Roman" w:cs="Times New Roman"/>
          <w:sz w:val="24"/>
          <w:szCs w:val="24"/>
        </w:rPr>
        <w:t>şedinţa din</w:t>
      </w:r>
      <w:r w:rsidR="004E6286">
        <w:rPr>
          <w:rFonts w:ascii="Times New Roman" w:hAnsi="Times New Roman" w:cs="Times New Roman"/>
          <w:sz w:val="24"/>
          <w:szCs w:val="24"/>
        </w:rPr>
        <w:t>14.03.2022</w:t>
      </w:r>
      <w:r w:rsidR="00A61793" w:rsidRPr="00EC7ACE">
        <w:rPr>
          <w:rFonts w:ascii="Times New Roman" w:hAnsi="Times New Roman" w:cs="Times New Roman"/>
          <w:sz w:val="24"/>
          <w:szCs w:val="24"/>
        </w:rPr>
        <w:t xml:space="preserve"> a Com</w:t>
      </w:r>
      <w:r w:rsidR="00A61793">
        <w:rPr>
          <w:rFonts w:ascii="Times New Roman" w:hAnsi="Times New Roman" w:cs="Times New Roman"/>
          <w:sz w:val="24"/>
          <w:szCs w:val="24"/>
        </w:rPr>
        <w:t>isiei de Analiză a spaţiilor cu altă destinaţie decât aceea  de l</w:t>
      </w:r>
      <w:r w:rsidR="00A61793" w:rsidRPr="00EC7ACE">
        <w:rPr>
          <w:rFonts w:ascii="Times New Roman" w:hAnsi="Times New Roman" w:cs="Times New Roman"/>
          <w:sz w:val="24"/>
          <w:szCs w:val="24"/>
        </w:rPr>
        <w:t>ocuinţă</w:t>
      </w:r>
      <w:r w:rsidR="00A61793">
        <w:rPr>
          <w:rFonts w:ascii="Times New Roman" w:hAnsi="Times New Roman" w:cs="Times New Roman"/>
          <w:sz w:val="24"/>
          <w:szCs w:val="24"/>
        </w:rPr>
        <w:t>,</w:t>
      </w:r>
      <w:r w:rsidR="00A61793" w:rsidRPr="00EC7ACE">
        <w:rPr>
          <w:rFonts w:ascii="Times New Roman" w:hAnsi="Times New Roman" w:cs="Times New Roman"/>
          <w:sz w:val="24"/>
          <w:szCs w:val="24"/>
        </w:rPr>
        <w:t xml:space="preserve"> situate în imobile proprietatea Primăriei Timişoara precum şi în proprietatea Statului Român</w:t>
      </w:r>
      <w:r w:rsidR="00A61793">
        <w:rPr>
          <w:rFonts w:ascii="Times New Roman" w:hAnsi="Times New Roman" w:cs="Times New Roman"/>
          <w:sz w:val="24"/>
          <w:szCs w:val="24"/>
        </w:rPr>
        <w:t>,</w:t>
      </w:r>
      <w:r w:rsidR="00A61793" w:rsidRPr="00EC7ACE">
        <w:rPr>
          <w:rFonts w:ascii="Times New Roman" w:hAnsi="Times New Roman" w:cs="Times New Roman"/>
          <w:sz w:val="24"/>
          <w:szCs w:val="24"/>
        </w:rPr>
        <w:t xml:space="preserve"> în administrarea Consiliului Local al Municipiului Timişoara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793" w:rsidRPr="00EC7ACE">
        <w:rPr>
          <w:rFonts w:ascii="Times New Roman" w:hAnsi="Times New Roman" w:cs="Times New Roman"/>
          <w:sz w:val="24"/>
          <w:szCs w:val="24"/>
        </w:rPr>
        <w:t>înfiinţată prin HCLMT nr.12/26.06.2012 și modificată prin HCLMT nr.</w:t>
      </w:r>
      <w:r w:rsidR="00A60F5D">
        <w:rPr>
          <w:rFonts w:ascii="Times New Roman" w:hAnsi="Times New Roman" w:cs="Times New Roman"/>
          <w:sz w:val="24"/>
          <w:szCs w:val="24"/>
        </w:rPr>
        <w:t>49/22.02.2022</w:t>
      </w:r>
      <w:r w:rsidR="00FD3AA6">
        <w:rPr>
          <w:rFonts w:ascii="Times New Roman" w:hAnsi="Times New Roman" w:cs="Times New Roman"/>
          <w:sz w:val="24"/>
          <w:szCs w:val="24"/>
        </w:rPr>
        <w:t>.</w:t>
      </w:r>
      <w:r w:rsidR="00A6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793" w:rsidRPr="00EC7ACE" w:rsidRDefault="00A61793" w:rsidP="00A617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Comisia a hotărât prelungirea pe o perioadă de </w:t>
      </w:r>
      <w:r w:rsidR="004E6286">
        <w:rPr>
          <w:rFonts w:ascii="Times New Roman" w:hAnsi="Times New Roman" w:cs="Times New Roman"/>
          <w:sz w:val="24"/>
          <w:szCs w:val="24"/>
        </w:rPr>
        <w:t>1an</w:t>
      </w:r>
      <w:r w:rsidR="00B27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contractului  </w:t>
      </w:r>
      <w:r w:rsidR="00EA5268">
        <w:rPr>
          <w:rFonts w:ascii="Times New Roman" w:hAnsi="Times New Roman" w:cs="Times New Roman"/>
          <w:sz w:val="24"/>
          <w:szCs w:val="24"/>
        </w:rPr>
        <w:t xml:space="preserve">de prestări servicii </w:t>
      </w:r>
      <w:r w:rsidRPr="00EC7ACE">
        <w:rPr>
          <w:rFonts w:ascii="Times New Roman" w:hAnsi="Times New Roman" w:cs="Times New Roman"/>
          <w:bCs/>
          <w:sz w:val="24"/>
          <w:szCs w:val="24"/>
        </w:rPr>
        <w:t>nr.132/</w:t>
      </w:r>
      <w:r>
        <w:rPr>
          <w:rFonts w:ascii="Times New Roman" w:hAnsi="Times New Roman" w:cs="Times New Roman"/>
          <w:bCs/>
          <w:sz w:val="24"/>
          <w:szCs w:val="24"/>
        </w:rPr>
        <w:t>22.02.</w:t>
      </w:r>
      <w:r w:rsidRPr="00EC7ACE">
        <w:rPr>
          <w:rFonts w:ascii="Times New Roman" w:hAnsi="Times New Roman" w:cs="Times New Roman"/>
          <w:bCs/>
          <w:sz w:val="24"/>
          <w:szCs w:val="24"/>
        </w:rPr>
        <w:t>2005, de administrare și management a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 clădirii Incuboxx </w:t>
      </w:r>
      <w:r w:rsidRPr="00EC7ACE">
        <w:rPr>
          <w:rFonts w:ascii="Times New Roman" w:hAnsi="Times New Roman" w:cs="Times New Roman"/>
          <w:sz w:val="24"/>
          <w:szCs w:val="24"/>
        </w:rPr>
        <w:t>,,Infrastructura Regională de Afaceri și Inovare în sectorul I</w:t>
      </w:r>
      <w:r>
        <w:rPr>
          <w:rFonts w:ascii="Times New Roman" w:hAnsi="Times New Roman" w:cs="Times New Roman"/>
          <w:sz w:val="24"/>
          <w:szCs w:val="24"/>
        </w:rPr>
        <w:t>t&amp;C</w:t>
      </w:r>
      <w:r>
        <w:rPr>
          <w:rFonts w:ascii="Times New Roman" w:hAnsi="Times New Roman" w:cs="Times New Roman"/>
          <w:sz w:val="24"/>
          <w:szCs w:val="24"/>
          <w:lang w:val="en-US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cu termen de valabilitate </w:t>
      </w:r>
      <w:r>
        <w:rPr>
          <w:rFonts w:ascii="Times New Roman" w:hAnsi="Times New Roman" w:cs="Times New Roman"/>
          <w:bCs/>
          <w:sz w:val="24"/>
          <w:szCs w:val="24"/>
        </w:rPr>
        <w:t>01.04.2022, Compartiment</w:t>
      </w:r>
      <w:r w:rsidR="00FD3AA6">
        <w:rPr>
          <w:rFonts w:ascii="Times New Roman" w:hAnsi="Times New Roman" w:cs="Times New Roman"/>
          <w:bCs/>
          <w:sz w:val="24"/>
          <w:szCs w:val="24"/>
        </w:rPr>
        <w:t>ul</w:t>
      </w:r>
      <w:r>
        <w:rPr>
          <w:rFonts w:ascii="Times New Roman" w:hAnsi="Times New Roman" w:cs="Times New Roman"/>
          <w:bCs/>
          <w:sz w:val="24"/>
          <w:szCs w:val="24"/>
        </w:rPr>
        <w:t xml:space="preserve"> SAD,  având sarcina de a întocmi un proiect de hotărâre, privind prelungirea contractului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nr.132/22.05.2015,</w:t>
      </w:r>
      <w:r w:rsidRPr="003535F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pe o perioadă de </w:t>
      </w:r>
      <w:r w:rsidR="004E6286">
        <w:rPr>
          <w:rFonts w:ascii="Times New Roman" w:hAnsi="Times New Roman" w:cs="Times New Roman"/>
          <w:bCs/>
          <w:sz w:val="24"/>
          <w:szCs w:val="24"/>
        </w:rPr>
        <w:t>1an</w:t>
      </w:r>
      <w:r>
        <w:rPr>
          <w:rFonts w:ascii="Times New Roman" w:hAnsi="Times New Roman" w:cs="Times New Roman"/>
          <w:bCs/>
          <w:sz w:val="24"/>
          <w:szCs w:val="24"/>
        </w:rPr>
        <w:t>, de la data de 02.04</w:t>
      </w:r>
      <w:r w:rsidR="004E6286">
        <w:rPr>
          <w:rFonts w:ascii="Times New Roman" w:hAnsi="Times New Roman" w:cs="Times New Roman"/>
          <w:bCs/>
          <w:sz w:val="24"/>
          <w:szCs w:val="24"/>
        </w:rPr>
        <w:t>.2022 până la data de 02.04.2023</w:t>
      </w:r>
      <w:r>
        <w:rPr>
          <w:rFonts w:ascii="Times New Roman" w:hAnsi="Times New Roman" w:cs="Times New Roman"/>
          <w:bCs/>
          <w:sz w:val="24"/>
          <w:szCs w:val="24"/>
        </w:rPr>
        <w:t xml:space="preserve">,  care va fi supus aprobării plenului Consiliului Local al Municipiului Timișoara </w:t>
      </w:r>
      <w:r w:rsidRPr="00EC7ACE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:rsidR="00A61793" w:rsidRPr="008B78DF" w:rsidRDefault="00A61793" w:rsidP="00A61793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4755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Apreciem faptul că</w:t>
      </w:r>
      <w:r w:rsidR="00EA5268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85C98">
        <w:rPr>
          <w:rFonts w:ascii="Times New Roman" w:hAnsi="Times New Roman" w:cs="Times New Roman"/>
          <w:sz w:val="24"/>
          <w:szCs w:val="24"/>
          <w:lang w:val="it-IT"/>
        </w:rPr>
        <w:t xml:space="preserve">proiectul de hotărâre </w:t>
      </w:r>
      <w:r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885C98">
        <w:rPr>
          <w:rFonts w:ascii="Times New Roman" w:hAnsi="Times New Roman"/>
          <w:sz w:val="24"/>
          <w:szCs w:val="24"/>
        </w:rPr>
        <w:t>rivind prelungirea prin act adițional , încheiat cu SC FITT RESOURCES SRL, pe o perioadă de 1 an</w:t>
      </w:r>
      <w:r>
        <w:rPr>
          <w:rFonts w:ascii="Times New Roman" w:hAnsi="Times New Roman"/>
          <w:sz w:val="24"/>
          <w:szCs w:val="24"/>
        </w:rPr>
        <w:t>,</w:t>
      </w:r>
      <w:r w:rsidRPr="00885C98">
        <w:rPr>
          <w:rFonts w:ascii="Times New Roman" w:hAnsi="Times New Roman"/>
          <w:sz w:val="24"/>
          <w:szCs w:val="24"/>
        </w:rPr>
        <w:t xml:space="preserve"> a contractului  nr.132/22.05.2015, de prestări servicii de administrare și management a clădirii Incuboxx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C98">
        <w:rPr>
          <w:rFonts w:ascii="Times New Roman" w:hAnsi="Times New Roman"/>
          <w:sz w:val="24"/>
          <w:szCs w:val="24"/>
        </w:rPr>
        <w:t>,,Infrastructura Regională de Afaceri și Inovare în sectorul IT</w:t>
      </w:r>
      <w:r>
        <w:rPr>
          <w:rFonts w:ascii="Times New Roman" w:hAnsi="Times New Roman"/>
          <w:sz w:val="24"/>
          <w:szCs w:val="24"/>
        </w:rPr>
        <w:t>&amp;C</w:t>
      </w:r>
      <w:r>
        <w:rPr>
          <w:rFonts w:ascii="Times New Roman" w:hAnsi="Times New Roman"/>
          <w:sz w:val="24"/>
          <w:szCs w:val="24"/>
          <w:lang w:val="en-US"/>
        </w:rPr>
        <w:t>”,</w:t>
      </w:r>
      <w:r w:rsidRPr="00885C98">
        <w:rPr>
          <w:rFonts w:ascii="Times New Roman" w:hAnsi="Times New Roman"/>
          <w:sz w:val="24"/>
          <w:szCs w:val="24"/>
        </w:rPr>
        <w:t xml:space="preserve"> îndeplinește condițiile pentru a fi supus  dezbaterii și aprobării în plenul Consiliului Local al Municipiului Timișoara .</w:t>
      </w:r>
    </w:p>
    <w:p w:rsidR="00A61793" w:rsidRDefault="00A61793" w:rsidP="00A617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61793" w:rsidRPr="00885C98" w:rsidRDefault="00A61793" w:rsidP="00A617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61793" w:rsidRDefault="009762D8" w:rsidP="00A61793">
      <w:pPr>
        <w:tabs>
          <w:tab w:val="left" w:pos="1089"/>
          <w:tab w:val="left" w:pos="6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A61793">
        <w:rPr>
          <w:rFonts w:ascii="Times New Roman" w:hAnsi="Times New Roman"/>
          <w:sz w:val="24"/>
          <w:szCs w:val="24"/>
        </w:rPr>
        <w:t xml:space="preserve">PRIMAR                                                                               </w:t>
      </w:r>
      <w:r w:rsidR="00EA5268">
        <w:rPr>
          <w:rFonts w:ascii="Times New Roman" w:hAnsi="Times New Roman"/>
          <w:sz w:val="24"/>
          <w:szCs w:val="24"/>
        </w:rPr>
        <w:t xml:space="preserve">   </w:t>
      </w:r>
      <w:r w:rsidR="00A61793">
        <w:rPr>
          <w:rFonts w:ascii="Times New Roman" w:hAnsi="Times New Roman"/>
          <w:sz w:val="24"/>
          <w:szCs w:val="24"/>
        </w:rPr>
        <w:t xml:space="preserve">VICEPRIMAR </w:t>
      </w:r>
    </w:p>
    <w:p w:rsidR="00A61793" w:rsidRPr="00885C98" w:rsidRDefault="00A61793" w:rsidP="00A61793">
      <w:pPr>
        <w:tabs>
          <w:tab w:val="left" w:pos="1089"/>
          <w:tab w:val="left" w:pos="636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DOMINIC FRITZ                                  </w:t>
      </w:r>
      <w:r w:rsidR="009762D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COSMIN A. TABĂRĂ </w:t>
      </w:r>
    </w:p>
    <w:p w:rsidR="00A61793" w:rsidRDefault="00A61793" w:rsidP="00A61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1793" w:rsidRPr="00522E05" w:rsidRDefault="00A61793" w:rsidP="00A61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1793" w:rsidRPr="00522E05" w:rsidRDefault="00A61793" w:rsidP="00A61793">
      <w:pPr>
        <w:tabs>
          <w:tab w:val="left" w:pos="65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2E05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                                                             </w:t>
      </w:r>
      <w:r w:rsidR="00EA526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Pr="00522E05">
        <w:rPr>
          <w:rFonts w:ascii="Times New Roman" w:hAnsi="Times New Roman" w:cs="Times New Roman"/>
          <w:sz w:val="24"/>
          <w:szCs w:val="24"/>
        </w:rPr>
        <w:t xml:space="preserve">DIRECTOR  </w:t>
      </w:r>
    </w:p>
    <w:p w:rsidR="00A61793" w:rsidRPr="00522E05" w:rsidRDefault="00A61793" w:rsidP="00A617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E0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2E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A526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762D8">
        <w:rPr>
          <w:rFonts w:ascii="Times New Roman" w:hAnsi="Times New Roman" w:cs="Times New Roman"/>
          <w:sz w:val="24"/>
          <w:szCs w:val="24"/>
        </w:rPr>
        <w:t xml:space="preserve">MIHAI BONCEA </w:t>
      </w:r>
      <w:r w:rsidRPr="00522E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A61793" w:rsidRPr="00522E05" w:rsidRDefault="00A61793" w:rsidP="00A61793">
      <w:pPr>
        <w:rPr>
          <w:sz w:val="24"/>
          <w:szCs w:val="24"/>
        </w:rPr>
      </w:pPr>
    </w:p>
    <w:p w:rsidR="00A61793" w:rsidRDefault="00A61793" w:rsidP="00A61793"/>
    <w:p w:rsidR="00A61793" w:rsidRDefault="00A61793" w:rsidP="00A61793"/>
    <w:p w:rsidR="00A61793" w:rsidRDefault="00A61793" w:rsidP="00A61793"/>
    <w:p w:rsidR="00A61793" w:rsidRDefault="00A61793" w:rsidP="00A61793">
      <w:pPr>
        <w:tabs>
          <w:tab w:val="left" w:pos="6549"/>
        </w:tabs>
      </w:pPr>
      <w:r>
        <w:tab/>
      </w:r>
    </w:p>
    <w:p w:rsidR="00FD3AA6" w:rsidRDefault="00FD3AA6" w:rsidP="00A61793">
      <w:pPr>
        <w:tabs>
          <w:tab w:val="left" w:pos="6549"/>
        </w:tabs>
      </w:pPr>
    </w:p>
    <w:p w:rsidR="00FD3AA6" w:rsidRDefault="00FD3AA6" w:rsidP="00A61793">
      <w:pPr>
        <w:tabs>
          <w:tab w:val="left" w:pos="6549"/>
        </w:tabs>
      </w:pPr>
    </w:p>
    <w:p w:rsidR="00FD3AA6" w:rsidRDefault="00FD3AA6" w:rsidP="00A61793">
      <w:pPr>
        <w:tabs>
          <w:tab w:val="left" w:pos="6549"/>
        </w:tabs>
      </w:pPr>
    </w:p>
    <w:p w:rsidR="00FD3AA6" w:rsidRDefault="00FD3AA6" w:rsidP="00A61793">
      <w:pPr>
        <w:tabs>
          <w:tab w:val="left" w:pos="6549"/>
        </w:tabs>
      </w:pPr>
    </w:p>
    <w:p w:rsidR="00FD3AA6" w:rsidRDefault="00FD3AA6" w:rsidP="00A61793">
      <w:pPr>
        <w:tabs>
          <w:tab w:val="left" w:pos="6549"/>
        </w:tabs>
      </w:pPr>
    </w:p>
    <w:p w:rsidR="00FD3AA6" w:rsidRDefault="00FD3AA6" w:rsidP="00A61793">
      <w:pPr>
        <w:tabs>
          <w:tab w:val="left" w:pos="6549"/>
        </w:tabs>
      </w:pPr>
    </w:p>
    <w:p w:rsidR="00FD3AA6" w:rsidRDefault="00FD3AA6" w:rsidP="00A61793">
      <w:pPr>
        <w:tabs>
          <w:tab w:val="left" w:pos="6549"/>
        </w:tabs>
      </w:pPr>
    </w:p>
    <w:p w:rsidR="00FD3AA6" w:rsidRDefault="00FD3AA6" w:rsidP="00A61793">
      <w:pPr>
        <w:tabs>
          <w:tab w:val="left" w:pos="6549"/>
        </w:tabs>
      </w:pPr>
    </w:p>
    <w:p w:rsidR="00FD3AA6" w:rsidRDefault="00FD3AA6" w:rsidP="00A61793">
      <w:pPr>
        <w:tabs>
          <w:tab w:val="left" w:pos="6549"/>
        </w:tabs>
      </w:pPr>
    </w:p>
    <w:p w:rsidR="00FD3AA6" w:rsidRDefault="00FD3AA6" w:rsidP="00A61793">
      <w:pPr>
        <w:tabs>
          <w:tab w:val="left" w:pos="6549"/>
        </w:tabs>
      </w:pPr>
    </w:p>
    <w:p w:rsidR="00FD3AA6" w:rsidRDefault="00FD3AA6" w:rsidP="00A61793">
      <w:pPr>
        <w:tabs>
          <w:tab w:val="left" w:pos="6549"/>
        </w:tabs>
      </w:pPr>
    </w:p>
    <w:p w:rsidR="00FD3AA6" w:rsidRDefault="00FD3AA6" w:rsidP="00A61793">
      <w:pPr>
        <w:tabs>
          <w:tab w:val="left" w:pos="6549"/>
        </w:tabs>
      </w:pPr>
      <w:r>
        <w:t xml:space="preserve">        </w:t>
      </w:r>
    </w:p>
    <w:p w:rsidR="00A61793" w:rsidRDefault="00A61793" w:rsidP="00A61793">
      <w:pPr>
        <w:tabs>
          <w:tab w:val="left" w:pos="5485"/>
        </w:tabs>
      </w:pPr>
      <w:r>
        <w:tab/>
        <w:t xml:space="preserve">Cod FO53-03,Ver.3 </w:t>
      </w:r>
    </w:p>
    <w:p w:rsidR="00A61793" w:rsidRDefault="00A61793"/>
    <w:sectPr w:rsidR="00A61793" w:rsidSect="008751CF">
      <w:footerReference w:type="default" r:id="rId6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48B" w:rsidRDefault="0095248B" w:rsidP="00FD3AA6">
      <w:pPr>
        <w:spacing w:after="0" w:line="240" w:lineRule="auto"/>
      </w:pPr>
      <w:r>
        <w:separator/>
      </w:r>
    </w:p>
  </w:endnote>
  <w:endnote w:type="continuationSeparator" w:id="0">
    <w:p w:rsidR="0095248B" w:rsidRDefault="0095248B" w:rsidP="00FD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5B3" w:rsidRDefault="0095248B">
    <w:pPr>
      <w:pStyle w:val="Footer"/>
      <w:jc w:val="right"/>
    </w:pPr>
  </w:p>
  <w:p w:rsidR="00BA25B3" w:rsidRDefault="009524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48B" w:rsidRDefault="0095248B" w:rsidP="00FD3AA6">
      <w:pPr>
        <w:spacing w:after="0" w:line="240" w:lineRule="auto"/>
      </w:pPr>
      <w:r>
        <w:separator/>
      </w:r>
    </w:p>
  </w:footnote>
  <w:footnote w:type="continuationSeparator" w:id="0">
    <w:p w:rsidR="0095248B" w:rsidRDefault="0095248B" w:rsidP="00FD3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793"/>
    <w:rsid w:val="000A5BAA"/>
    <w:rsid w:val="001E1C06"/>
    <w:rsid w:val="002801F5"/>
    <w:rsid w:val="00287CA0"/>
    <w:rsid w:val="00311D82"/>
    <w:rsid w:val="00324ECE"/>
    <w:rsid w:val="003F6535"/>
    <w:rsid w:val="004028D1"/>
    <w:rsid w:val="00403E09"/>
    <w:rsid w:val="00406272"/>
    <w:rsid w:val="00480E8F"/>
    <w:rsid w:val="004948FF"/>
    <w:rsid w:val="004E6286"/>
    <w:rsid w:val="00527418"/>
    <w:rsid w:val="005E4D3A"/>
    <w:rsid w:val="005E4DB2"/>
    <w:rsid w:val="006323AC"/>
    <w:rsid w:val="00643426"/>
    <w:rsid w:val="006614F8"/>
    <w:rsid w:val="00687346"/>
    <w:rsid w:val="00710222"/>
    <w:rsid w:val="007D38B2"/>
    <w:rsid w:val="008751CF"/>
    <w:rsid w:val="0089673D"/>
    <w:rsid w:val="008E37C1"/>
    <w:rsid w:val="0095248B"/>
    <w:rsid w:val="009762D8"/>
    <w:rsid w:val="009E5542"/>
    <w:rsid w:val="00A51F49"/>
    <w:rsid w:val="00A60F5D"/>
    <w:rsid w:val="00A61793"/>
    <w:rsid w:val="00AD3045"/>
    <w:rsid w:val="00B2701E"/>
    <w:rsid w:val="00B831AE"/>
    <w:rsid w:val="00CE7F36"/>
    <w:rsid w:val="00DA6C48"/>
    <w:rsid w:val="00DE50BE"/>
    <w:rsid w:val="00DF108B"/>
    <w:rsid w:val="00E210CB"/>
    <w:rsid w:val="00EA5268"/>
    <w:rsid w:val="00F12C4F"/>
    <w:rsid w:val="00F44078"/>
    <w:rsid w:val="00F62EDD"/>
    <w:rsid w:val="00FB137A"/>
    <w:rsid w:val="00FB6667"/>
    <w:rsid w:val="00FC1402"/>
    <w:rsid w:val="00FD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1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793"/>
  </w:style>
  <w:style w:type="paragraph" w:styleId="NoSpacing">
    <w:name w:val="No Spacing"/>
    <w:basedOn w:val="Normal"/>
    <w:uiPriority w:val="1"/>
    <w:qFormat/>
    <w:rsid w:val="00A61793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753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22</cp:revision>
  <dcterms:created xsi:type="dcterms:W3CDTF">2022-02-03T09:45:00Z</dcterms:created>
  <dcterms:modified xsi:type="dcterms:W3CDTF">2022-03-18T06:56:00Z</dcterms:modified>
</cp:coreProperties>
</file>