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3C" w:rsidRPr="00C21961" w:rsidRDefault="0094163C" w:rsidP="00B5400E">
      <w:pPr>
        <w:ind w:firstLine="720"/>
        <w:rPr>
          <w:lang w:val="ro-RO"/>
        </w:rPr>
      </w:pPr>
    </w:p>
    <w:p w:rsidR="0094163C" w:rsidRPr="00C21961" w:rsidRDefault="0094163C" w:rsidP="00672AAD">
      <w:pPr>
        <w:rPr>
          <w:b/>
        </w:rPr>
      </w:pPr>
      <w:r w:rsidRPr="00C21961">
        <w:rPr>
          <w:b/>
        </w:rPr>
        <w:t>ROMÂNIA</w:t>
      </w:r>
    </w:p>
    <w:p w:rsidR="0094163C" w:rsidRPr="00C21961" w:rsidRDefault="0094163C" w:rsidP="00672AAD">
      <w:pPr>
        <w:rPr>
          <w:b/>
        </w:rPr>
      </w:pPr>
      <w:r w:rsidRPr="00C21961">
        <w:rPr>
          <w:b/>
        </w:rPr>
        <w:t>JUDETUL TIMIŞ</w:t>
      </w:r>
      <w:r w:rsidRPr="00C21961">
        <w:rPr>
          <w:b/>
        </w:rPr>
        <w:tab/>
      </w:r>
      <w:r w:rsidRPr="00C21961">
        <w:rPr>
          <w:b/>
        </w:rPr>
        <w:tab/>
      </w:r>
      <w:r w:rsidRPr="00C21961">
        <w:rPr>
          <w:b/>
        </w:rPr>
        <w:tab/>
      </w:r>
      <w:r w:rsidRPr="00C21961">
        <w:rPr>
          <w:b/>
        </w:rPr>
        <w:tab/>
      </w:r>
      <w:r w:rsidRPr="00C21961">
        <w:rPr>
          <w:b/>
        </w:rPr>
        <w:tab/>
      </w:r>
      <w:r w:rsidRPr="00C21961">
        <w:rPr>
          <w:b/>
        </w:rPr>
        <w:tab/>
      </w:r>
      <w:r w:rsidRPr="00C21961">
        <w:rPr>
          <w:b/>
        </w:rPr>
        <w:tab/>
      </w:r>
    </w:p>
    <w:p w:rsidR="0094163C" w:rsidRPr="00C21961" w:rsidRDefault="0094163C" w:rsidP="00672AAD">
      <w:pPr>
        <w:rPr>
          <w:b/>
        </w:rPr>
      </w:pPr>
      <w:r w:rsidRPr="00C21961">
        <w:rPr>
          <w:b/>
        </w:rPr>
        <w:t>MUNICIPIUL TIMISOARA</w:t>
      </w:r>
    </w:p>
    <w:p w:rsidR="0094163C" w:rsidRPr="00C21961" w:rsidRDefault="0094163C" w:rsidP="00672AAD">
      <w:pPr>
        <w:rPr>
          <w:b/>
        </w:rPr>
      </w:pPr>
      <w:r w:rsidRPr="00C21961">
        <w:rPr>
          <w:b/>
        </w:rPr>
        <w:t>PRIMAR</w:t>
      </w:r>
    </w:p>
    <w:p w:rsidR="00811E27" w:rsidRPr="00C21961" w:rsidRDefault="0079056E" w:rsidP="00672AAD">
      <w:pPr>
        <w:spacing w:line="312" w:lineRule="auto"/>
        <w:rPr>
          <w:b/>
          <w:color w:val="000000"/>
          <w:u w:val="single"/>
        </w:rPr>
      </w:pPr>
      <w:r w:rsidRPr="00C21961">
        <w:rPr>
          <w:lang w:val="fr-FR"/>
        </w:rPr>
        <w:t>SC 2020-</w:t>
      </w:r>
      <w:r w:rsidRPr="00C21961">
        <w:t xml:space="preserve"> </w:t>
      </w:r>
    </w:p>
    <w:p w:rsidR="0094163C" w:rsidRPr="00C21961" w:rsidRDefault="0094163C" w:rsidP="00B5400E">
      <w:pPr>
        <w:ind w:firstLine="720"/>
        <w:jc w:val="center"/>
        <w:rPr>
          <w:b/>
          <w:color w:val="000000"/>
          <w:u w:val="single"/>
        </w:rPr>
      </w:pPr>
      <w:r w:rsidRPr="00C21961">
        <w:rPr>
          <w:b/>
          <w:color w:val="000000"/>
          <w:u w:val="single"/>
        </w:rPr>
        <w:t>REFERAT DE APROBARE A  PROIECTULUI DE HOTĂRÂRE</w:t>
      </w:r>
    </w:p>
    <w:p w:rsidR="004C476E" w:rsidRPr="00C16D85" w:rsidRDefault="004C476E" w:rsidP="004C476E">
      <w:pPr>
        <w:autoSpaceDE w:val="0"/>
        <w:autoSpaceDN w:val="0"/>
        <w:adjustRightInd w:val="0"/>
        <w:jc w:val="center"/>
        <w:rPr>
          <w:rFonts w:eastAsia="Calibri"/>
          <w:b/>
          <w:bCs/>
          <w:i/>
          <w:color w:val="000000"/>
          <w:lang w:val="ro-RO"/>
        </w:rPr>
      </w:pPr>
      <w:r w:rsidRPr="009A2026">
        <w:rPr>
          <w:rFonts w:eastAsia="Calibri"/>
          <w:b/>
          <w:bCs/>
        </w:rPr>
        <w:t xml:space="preserve">Privind </w:t>
      </w:r>
      <w:r>
        <w:rPr>
          <w:rFonts w:eastAsia="Calibri"/>
          <w:b/>
          <w:bCs/>
          <w:color w:val="000000"/>
        </w:rPr>
        <w:t>modificarea HCLMT nr. 625/19.12.2014, în vederea înlocuirii</w:t>
      </w:r>
      <w:r w:rsidRPr="00C16D85">
        <w:rPr>
          <w:rFonts w:eastAsia="Calibri"/>
          <w:b/>
          <w:bCs/>
          <w:color w:val="000000"/>
        </w:rPr>
        <w:t xml:space="preserve"> reprezentantului Consiliului Local al Municipiului Timişoara în cadrul societăţii Start Afaceri T&amp;D SRL – administrator al "Structurii Locale pentru sprijinirea afacerilor în Comuna Dumbrăviţa - Incubator de Afaceri"</w:t>
      </w:r>
    </w:p>
    <w:p w:rsidR="0094163C" w:rsidRDefault="0094163C" w:rsidP="0079056E">
      <w:pPr>
        <w:jc w:val="center"/>
        <w:rPr>
          <w:b/>
          <w:bCs/>
          <w:color w:val="000000"/>
        </w:rPr>
      </w:pPr>
    </w:p>
    <w:p w:rsidR="0094163C" w:rsidRPr="00C21961" w:rsidRDefault="00AD07CC" w:rsidP="00EF00F4">
      <w:pPr>
        <w:pStyle w:val="ListParagraph"/>
        <w:numPr>
          <w:ilvl w:val="0"/>
          <w:numId w:val="1"/>
        </w:numPr>
        <w:tabs>
          <w:tab w:val="decimal" w:pos="360"/>
          <w:tab w:val="decimal" w:pos="432"/>
        </w:tabs>
        <w:spacing w:after="0" w:line="240" w:lineRule="auto"/>
        <w:ind w:left="0" w:firstLine="720"/>
        <w:rPr>
          <w:rFonts w:ascii="Times New Roman" w:hAnsi="Times New Roman"/>
          <w:b/>
          <w:color w:val="000000"/>
          <w:spacing w:val="-5"/>
          <w:sz w:val="24"/>
          <w:szCs w:val="24"/>
          <w:u w:val="single"/>
        </w:rPr>
      </w:pPr>
      <w:r>
        <w:rPr>
          <w:rFonts w:ascii="Times New Roman" w:hAnsi="Times New Roman"/>
          <w:b/>
          <w:color w:val="000000"/>
          <w:spacing w:val="-5"/>
          <w:sz w:val="24"/>
          <w:szCs w:val="24"/>
          <w:u w:val="single"/>
        </w:rPr>
        <w:t>Descrierea situaț</w:t>
      </w:r>
      <w:r w:rsidR="0094163C" w:rsidRPr="00C21961">
        <w:rPr>
          <w:rFonts w:ascii="Times New Roman" w:hAnsi="Times New Roman"/>
          <w:b/>
          <w:color w:val="000000"/>
          <w:spacing w:val="-5"/>
          <w:sz w:val="24"/>
          <w:szCs w:val="24"/>
          <w:u w:val="single"/>
        </w:rPr>
        <w:t>iei actuale</w:t>
      </w:r>
    </w:p>
    <w:p w:rsidR="00C67661" w:rsidRPr="005A4F0C" w:rsidRDefault="00C67661" w:rsidP="00C67661">
      <w:pPr>
        <w:jc w:val="both"/>
        <w:rPr>
          <w:iCs/>
        </w:rPr>
      </w:pPr>
      <w:r w:rsidRPr="005A4F0C">
        <w:rPr>
          <w:iCs/>
        </w:rPr>
        <w:t>Prin HCLMT 625/19.12.2014 s-a aprobat înfiin</w:t>
      </w:r>
      <w:r>
        <w:rPr>
          <w:iCs/>
        </w:rPr>
        <w:t>ţ</w:t>
      </w:r>
      <w:r w:rsidRPr="005A4F0C">
        <w:rPr>
          <w:iCs/>
        </w:rPr>
        <w:t>area societă</w:t>
      </w:r>
      <w:r>
        <w:rPr>
          <w:iCs/>
        </w:rPr>
        <w:t>ţ</w:t>
      </w:r>
      <w:r w:rsidRPr="005A4F0C">
        <w:rPr>
          <w:iCs/>
        </w:rPr>
        <w:t xml:space="preserve">ii Start Afaceri T&amp;D SRL, a cărei domeniu principal de activitate este administrarea obiectivului “Structuri locale de sprijinire a afacerilor în comuna Dumbrăviţa - Incubator de afaceri”.     </w:t>
      </w:r>
    </w:p>
    <w:p w:rsidR="00C67661" w:rsidRPr="00ED3AC8" w:rsidRDefault="00C67661" w:rsidP="00C67661">
      <w:pPr>
        <w:jc w:val="both"/>
        <w:rPr>
          <w:color w:val="000000"/>
          <w:lang w:eastAsia="nb-NO"/>
        </w:rPr>
      </w:pPr>
      <w:r w:rsidRPr="005A4F0C">
        <w:rPr>
          <w:color w:val="000000"/>
        </w:rPr>
        <w:t xml:space="preserve">Proiectul </w:t>
      </w:r>
      <w:r w:rsidRPr="005A4F0C">
        <w:rPr>
          <w:i/>
          <w:color w:val="000000"/>
          <w:lang w:eastAsia="nb-NO"/>
        </w:rPr>
        <w:t>„Structuri locale pentru sprijinirea afacerilor în comuna Dumbrăviţa - Incubator de afaceri”</w:t>
      </w:r>
      <w:r w:rsidRPr="005A4F0C">
        <w:rPr>
          <w:color w:val="000000"/>
        </w:rPr>
        <w:t xml:space="preserve">, SMIS 26443, finanţat în cadrul Programului Operaţional Regional 2007-2013, Axa prioritară 1 – Sprijinirea dezvoltării durabile a oraşelor – poli urbani de creştere, Domeniul major de </w:t>
      </w:r>
      <w:r w:rsidRPr="00ED3AC8">
        <w:rPr>
          <w:color w:val="000000"/>
        </w:rPr>
        <w:t>intervenţie 1.1 – Planuri integrate de dezvoltare urbană, Sub-domeniul: Poli de creştere</w:t>
      </w:r>
      <w:r w:rsidRPr="00ED3AC8">
        <w:rPr>
          <w:color w:val="000000"/>
          <w:lang w:eastAsia="nb-NO"/>
        </w:rPr>
        <w:t>, a fost implementat în parteneriat de către Municipiul Timişoara şi Comuna Dumbrăviţa, obiectivele colaborării partenerilor fiind:</w:t>
      </w:r>
    </w:p>
    <w:p w:rsidR="00C67661" w:rsidRDefault="00C67661" w:rsidP="00C67661">
      <w:pPr>
        <w:numPr>
          <w:ilvl w:val="0"/>
          <w:numId w:val="4"/>
        </w:numPr>
        <w:suppressAutoHyphens/>
        <w:jc w:val="both"/>
        <w:rPr>
          <w:color w:val="000000"/>
          <w:lang w:eastAsia="nb-NO"/>
        </w:rPr>
      </w:pPr>
      <w:r w:rsidRPr="00ED3AC8">
        <w:rPr>
          <w:color w:val="000000"/>
          <w:lang w:eastAsia="nb-NO"/>
        </w:rPr>
        <w:t>Crearea unei structuri locale pentru sprijinirea afacerilor – Incubator de afaceri din comuna Dumbrăviţa;</w:t>
      </w:r>
    </w:p>
    <w:p w:rsidR="00C67661" w:rsidRDefault="00C67661" w:rsidP="00C67661">
      <w:pPr>
        <w:numPr>
          <w:ilvl w:val="0"/>
          <w:numId w:val="4"/>
        </w:numPr>
        <w:suppressAutoHyphens/>
        <w:jc w:val="both"/>
        <w:rPr>
          <w:color w:val="000000"/>
          <w:lang w:eastAsia="nb-NO"/>
        </w:rPr>
      </w:pPr>
      <w:r w:rsidRPr="00ED3AC8">
        <w:rPr>
          <w:color w:val="000000"/>
          <w:lang w:eastAsia="nb-NO"/>
        </w:rPr>
        <w:t>Administrarea în comun a acestei structuri locale pentru sprijinirea afacerilor -  Incubator d</w:t>
      </w:r>
      <w:r>
        <w:rPr>
          <w:color w:val="000000"/>
          <w:lang w:eastAsia="nb-NO"/>
        </w:rPr>
        <w:t>e afaceri din comuna Dumbrăviţa.</w:t>
      </w:r>
    </w:p>
    <w:p w:rsidR="00C67661" w:rsidRDefault="00C67661" w:rsidP="00C67661">
      <w:pPr>
        <w:suppressAutoHyphens/>
        <w:jc w:val="both"/>
        <w:rPr>
          <w:lang w:val="ro-RO"/>
        </w:rPr>
      </w:pPr>
    </w:p>
    <w:p w:rsidR="00C67661" w:rsidRPr="00C67661" w:rsidRDefault="00C67661" w:rsidP="00C67661">
      <w:pPr>
        <w:suppressAutoHyphens/>
        <w:jc w:val="both"/>
        <w:rPr>
          <w:color w:val="000000"/>
          <w:lang w:eastAsia="nb-NO"/>
        </w:rPr>
      </w:pPr>
      <w:r w:rsidRPr="00C67661">
        <w:rPr>
          <w:lang w:val="ro-RO"/>
        </w:rPr>
        <w:t>Prin Hotărârea Consiliului Local al Municipiului Timişoara nr. 141/18.10.2016 a fost d</w:t>
      </w:r>
      <w:r w:rsidR="00C91B1F">
        <w:rPr>
          <w:lang w:val="ro-RO"/>
        </w:rPr>
        <w:t>esemnat dl. Dimeca Radu Dragoş</w:t>
      </w:r>
      <w:r w:rsidRPr="00C67661">
        <w:rPr>
          <w:lang w:val="ro-RO"/>
        </w:rPr>
        <w:t xml:space="preserve">  ca reprezentant al Consiliului Local al Municipiului Timişoara în Adunarea Generală a Asociaţilor.</w:t>
      </w:r>
    </w:p>
    <w:p w:rsidR="00C21961" w:rsidRPr="00C21961" w:rsidRDefault="00C21961" w:rsidP="00C21961">
      <w:pPr>
        <w:ind w:left="709"/>
        <w:jc w:val="both"/>
      </w:pPr>
    </w:p>
    <w:p w:rsidR="0094163C" w:rsidRPr="00C21961" w:rsidRDefault="0094163C" w:rsidP="00EF00F4">
      <w:pPr>
        <w:pStyle w:val="ListParagraph"/>
        <w:numPr>
          <w:ilvl w:val="0"/>
          <w:numId w:val="1"/>
        </w:numPr>
        <w:tabs>
          <w:tab w:val="decimal" w:pos="360"/>
        </w:tabs>
        <w:spacing w:after="0" w:line="240" w:lineRule="auto"/>
        <w:ind w:left="0" w:firstLine="720"/>
        <w:jc w:val="both"/>
        <w:rPr>
          <w:rFonts w:ascii="Times New Roman" w:hAnsi="Times New Roman"/>
          <w:b/>
          <w:color w:val="000000"/>
          <w:spacing w:val="-5"/>
          <w:sz w:val="24"/>
          <w:szCs w:val="24"/>
          <w:u w:val="single"/>
        </w:rPr>
      </w:pPr>
      <w:r w:rsidRPr="00C21961">
        <w:rPr>
          <w:rFonts w:ascii="Times New Roman" w:hAnsi="Times New Roman"/>
          <w:b/>
          <w:color w:val="000000"/>
          <w:spacing w:val="-5"/>
          <w:sz w:val="24"/>
          <w:szCs w:val="24"/>
          <w:u w:val="single"/>
        </w:rPr>
        <w:t>Schimbari preconizate si rezultate asteptate</w:t>
      </w:r>
    </w:p>
    <w:p w:rsidR="00C67661" w:rsidRPr="00C67661" w:rsidRDefault="007E4DF4" w:rsidP="00C67661">
      <w:pPr>
        <w:tabs>
          <w:tab w:val="decimal" w:pos="360"/>
          <w:tab w:val="decimal" w:pos="432"/>
        </w:tabs>
        <w:jc w:val="both"/>
        <w:rPr>
          <w:lang w:val="ro-RO"/>
        </w:rPr>
      </w:pPr>
      <w:r w:rsidRPr="00C21961">
        <w:rPr>
          <w:bCs/>
          <w:color w:val="000000"/>
        </w:rPr>
        <w:tab/>
      </w:r>
      <w:r w:rsidR="00C67661" w:rsidRPr="00C67661">
        <w:rPr>
          <w:lang w:val="ro-RO"/>
        </w:rPr>
        <w:t xml:space="preserve">Deoarece, în urma </w:t>
      </w:r>
      <w:r w:rsidR="00C67661">
        <w:rPr>
          <w:lang w:val="ro-RO"/>
        </w:rPr>
        <w:t xml:space="preserve">ultimelor </w:t>
      </w:r>
      <w:r w:rsidR="00C67661" w:rsidRPr="00C67661">
        <w:rPr>
          <w:lang w:val="ro-RO"/>
        </w:rPr>
        <w:t>alegeri locale, dl. Dimeca Radu Dragoş  nu mai deţine funcţia de consilier local, este necesar să se ia act de încetarea mandatului de reprezentare al acestuia şi desemnarea unui nou reprezentant al Consiliului Local al Municipiului Timişoara în Adunarea Generală a Asociaţilor.</w:t>
      </w:r>
    </w:p>
    <w:p w:rsidR="00C21961" w:rsidRPr="00C21961" w:rsidRDefault="00C21961" w:rsidP="00C67661">
      <w:pPr>
        <w:tabs>
          <w:tab w:val="decimal" w:pos="360"/>
          <w:tab w:val="decimal" w:pos="432"/>
        </w:tabs>
        <w:jc w:val="both"/>
        <w:rPr>
          <w:lang w:val="ro-RO"/>
        </w:rPr>
      </w:pPr>
    </w:p>
    <w:p w:rsidR="0094163C" w:rsidRPr="00C21961" w:rsidRDefault="0094163C" w:rsidP="00EF00F4">
      <w:pPr>
        <w:pStyle w:val="ListParagraph"/>
        <w:numPr>
          <w:ilvl w:val="0"/>
          <w:numId w:val="1"/>
        </w:numPr>
        <w:spacing w:after="0" w:line="240" w:lineRule="auto"/>
        <w:ind w:left="0" w:firstLine="720"/>
        <w:jc w:val="both"/>
        <w:rPr>
          <w:rFonts w:ascii="Times New Roman" w:hAnsi="Times New Roman"/>
          <w:b/>
          <w:spacing w:val="-1"/>
          <w:sz w:val="24"/>
          <w:szCs w:val="24"/>
          <w:u w:val="single"/>
        </w:rPr>
      </w:pPr>
      <w:r w:rsidRPr="00C21961">
        <w:rPr>
          <w:rFonts w:ascii="Times New Roman" w:hAnsi="Times New Roman"/>
          <w:b/>
          <w:spacing w:val="-1"/>
          <w:sz w:val="24"/>
          <w:szCs w:val="24"/>
          <w:u w:val="single"/>
        </w:rPr>
        <w:t>Concluzii</w:t>
      </w:r>
    </w:p>
    <w:p w:rsidR="00A91FDC" w:rsidRPr="00C21961" w:rsidRDefault="00A91FDC" w:rsidP="00672AAD">
      <w:pPr>
        <w:ind w:firstLine="720"/>
        <w:jc w:val="both"/>
        <w:rPr>
          <w:spacing w:val="-1"/>
        </w:rPr>
      </w:pPr>
      <w:r w:rsidRPr="00C21961">
        <w:rPr>
          <w:spacing w:val="-1"/>
        </w:rPr>
        <w:t xml:space="preserve">Având în vedere cele expuse mai sus, considerăm necesar și oportun aprobarea proiectului de hotărâre privind </w:t>
      </w:r>
      <w:r w:rsidR="00C67661" w:rsidRPr="00C67661">
        <w:rPr>
          <w:bCs/>
          <w:spacing w:val="-1"/>
        </w:rPr>
        <w:t>înlocuirea reprezentantului Consiliului Local al Municipiului Timişoara în cadrul societăţii Start Afaceri T&amp;D SRL – administrator al "Structurii Locale pentru sprijinirea afacerilor în Comuna Dumbrăviţa - Incubator de Afaceri"</w:t>
      </w:r>
      <w:r w:rsidR="00C67661">
        <w:rPr>
          <w:bCs/>
          <w:spacing w:val="-1"/>
        </w:rPr>
        <w:t>.</w:t>
      </w:r>
    </w:p>
    <w:p w:rsidR="0094163C" w:rsidRPr="00C21961" w:rsidRDefault="0094163C" w:rsidP="00B5400E">
      <w:pPr>
        <w:ind w:firstLine="720"/>
      </w:pPr>
    </w:p>
    <w:p w:rsidR="0094163C" w:rsidRPr="008370FA" w:rsidRDefault="0094163C" w:rsidP="00556548">
      <w:pPr>
        <w:rPr>
          <w:b/>
        </w:rPr>
      </w:pPr>
      <w:r w:rsidRPr="008370FA">
        <w:rPr>
          <w:b/>
        </w:rPr>
        <w:t>PRIMAR</w:t>
      </w:r>
      <w:r w:rsidRPr="008370FA">
        <w:rPr>
          <w:b/>
        </w:rPr>
        <w:tab/>
      </w:r>
      <w:r w:rsidR="008370FA" w:rsidRPr="008370FA">
        <w:rPr>
          <w:b/>
        </w:rPr>
        <w:tab/>
      </w:r>
      <w:r w:rsidR="008370FA" w:rsidRPr="008370FA">
        <w:rPr>
          <w:b/>
        </w:rPr>
        <w:tab/>
      </w:r>
      <w:r w:rsidR="008370FA" w:rsidRPr="008370FA">
        <w:rPr>
          <w:b/>
        </w:rPr>
        <w:tab/>
        <w:t xml:space="preserve">         </w:t>
      </w:r>
      <w:r w:rsidR="00556548" w:rsidRPr="008370FA">
        <w:rPr>
          <w:b/>
          <w:caps/>
        </w:rPr>
        <w:t>p</w:t>
      </w:r>
      <w:r w:rsidR="00556548" w:rsidRPr="008370FA">
        <w:rPr>
          <w:b/>
        </w:rPr>
        <w:t xml:space="preserve">. </w:t>
      </w:r>
      <w:r w:rsidR="00ED40B1" w:rsidRPr="008370FA">
        <w:rPr>
          <w:b/>
        </w:rPr>
        <w:t>DIRECTOR</w:t>
      </w:r>
      <w:r w:rsidR="00556548" w:rsidRPr="008370FA">
        <w:rPr>
          <w:b/>
        </w:rPr>
        <w:t xml:space="preserve"> </w:t>
      </w:r>
      <w:r w:rsidR="00ED40B1" w:rsidRPr="008370FA">
        <w:rPr>
          <w:b/>
        </w:rPr>
        <w:t>DIRECȚ</w:t>
      </w:r>
      <w:r w:rsidRPr="008370FA">
        <w:rPr>
          <w:b/>
        </w:rPr>
        <w:t>IA DEZVOLTARE</w:t>
      </w:r>
    </w:p>
    <w:p w:rsidR="00672AAD" w:rsidRDefault="00CB14B1" w:rsidP="00C67661">
      <w:pPr>
        <w:rPr>
          <w:b/>
        </w:rPr>
      </w:pPr>
      <w:r w:rsidRPr="008370FA">
        <w:rPr>
          <w:b/>
        </w:rPr>
        <w:t>DOMINIC FRITZ</w:t>
      </w:r>
      <w:r w:rsidR="00556548" w:rsidRPr="008370FA">
        <w:rPr>
          <w:b/>
        </w:rPr>
        <w:tab/>
      </w:r>
      <w:r w:rsidR="00556548" w:rsidRPr="008370FA">
        <w:rPr>
          <w:b/>
        </w:rPr>
        <w:tab/>
      </w:r>
      <w:r w:rsidR="00556548" w:rsidRPr="008370FA">
        <w:rPr>
          <w:b/>
        </w:rPr>
        <w:tab/>
      </w:r>
      <w:r w:rsidR="00556548" w:rsidRPr="008370FA">
        <w:rPr>
          <w:b/>
        </w:rPr>
        <w:tab/>
      </w:r>
      <w:r w:rsidR="008370FA" w:rsidRPr="008370FA">
        <w:rPr>
          <w:b/>
        </w:rPr>
        <w:t xml:space="preserve">  </w:t>
      </w:r>
      <w:r w:rsidR="0094163C" w:rsidRPr="008370FA">
        <w:rPr>
          <w:b/>
        </w:rPr>
        <w:t>MAGDALENA</w:t>
      </w:r>
      <w:r w:rsidR="00ED40B1" w:rsidRPr="008370FA">
        <w:rPr>
          <w:b/>
        </w:rPr>
        <w:t xml:space="preserve"> NICOARĂ</w:t>
      </w:r>
      <w:r w:rsidR="0094163C" w:rsidRPr="008370FA">
        <w:rPr>
          <w:b/>
        </w:rPr>
        <w:tab/>
      </w:r>
      <w:r w:rsidR="0094163C" w:rsidRPr="008370FA">
        <w:rPr>
          <w:b/>
        </w:rPr>
        <w:tab/>
      </w:r>
      <w:r w:rsidR="0094163C" w:rsidRPr="008370FA">
        <w:rPr>
          <w:b/>
        </w:rPr>
        <w:tab/>
      </w:r>
      <w:r w:rsidR="0094163C" w:rsidRPr="008370FA">
        <w:rPr>
          <w:b/>
        </w:rPr>
        <w:tab/>
      </w:r>
      <w:r w:rsidR="0094163C" w:rsidRPr="00C21961">
        <w:rPr>
          <w:b/>
        </w:rPr>
        <w:tab/>
      </w:r>
      <w:r w:rsidR="0094163C" w:rsidRPr="00C21961">
        <w:rPr>
          <w:b/>
        </w:rPr>
        <w:tab/>
      </w:r>
      <w:r w:rsidR="0094163C" w:rsidRPr="00C21961">
        <w:rPr>
          <w:b/>
        </w:rPr>
        <w:tab/>
      </w:r>
    </w:p>
    <w:p w:rsidR="00CB14B1" w:rsidRDefault="00CB14B1" w:rsidP="00B5400E">
      <w:pPr>
        <w:ind w:firstLine="720"/>
        <w:rPr>
          <w:b/>
        </w:rPr>
      </w:pPr>
    </w:p>
    <w:p w:rsidR="00C67661" w:rsidRDefault="00C67661" w:rsidP="00B5400E">
      <w:pPr>
        <w:ind w:firstLine="720"/>
        <w:rPr>
          <w:b/>
        </w:rPr>
      </w:pPr>
    </w:p>
    <w:p w:rsidR="00CB14B1" w:rsidRDefault="00CB14B1" w:rsidP="00B5400E">
      <w:pPr>
        <w:ind w:firstLine="720"/>
        <w:rPr>
          <w:b/>
        </w:rPr>
      </w:pPr>
    </w:p>
    <w:p w:rsidR="00CB14B1" w:rsidRDefault="00C67661" w:rsidP="00B5400E">
      <w:pPr>
        <w:ind w:firstLine="720"/>
        <w:rPr>
          <w:b/>
        </w:rPr>
      </w:pPr>
      <w:r w:rsidRPr="00C21961">
        <w:rPr>
          <w:lang w:val="sv-SE"/>
        </w:rPr>
        <w:t>NOTĂ: Elementele de natură tehnică, de detaliu, se vor regăsi în raportul de specialitate si, dacă se impune,  în nota de fundamentare.</w:t>
      </w:r>
      <w:r w:rsidRPr="00C21961">
        <w:rPr>
          <w:lang w:val="ro-RO"/>
        </w:rPr>
        <w:tab/>
      </w:r>
    </w:p>
    <w:sectPr w:rsidR="00CB14B1" w:rsidSect="00C67661">
      <w:footerReference w:type="default" r:id="rId7"/>
      <w:pgSz w:w="12240" w:h="15840"/>
      <w:pgMar w:top="709" w:right="1041" w:bottom="851" w:left="1417" w:header="708"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CA2" w:rsidRDefault="00FC4CA2" w:rsidP="0079056E">
      <w:r>
        <w:separator/>
      </w:r>
    </w:p>
  </w:endnote>
  <w:endnote w:type="continuationSeparator" w:id="0">
    <w:p w:rsidR="00FC4CA2" w:rsidRDefault="00FC4CA2" w:rsidP="00790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56E" w:rsidRDefault="0079056E">
    <w:pPr>
      <w:pStyle w:val="Footer"/>
    </w:pPr>
    <w:r>
      <w:rPr>
        <w:sz w:val="22"/>
        <w:szCs w:val="22"/>
        <w:lang w:val="ro-RO"/>
      </w:rPr>
      <w:tab/>
    </w:r>
    <w:r>
      <w:rPr>
        <w:sz w:val="22"/>
        <w:szCs w:val="22"/>
        <w:lang w:val="ro-RO"/>
      </w:rPr>
      <w:tab/>
    </w: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CA2" w:rsidRDefault="00FC4CA2" w:rsidP="0079056E">
      <w:r>
        <w:separator/>
      </w:r>
    </w:p>
  </w:footnote>
  <w:footnote w:type="continuationSeparator" w:id="0">
    <w:p w:rsidR="00FC4CA2" w:rsidRDefault="00FC4CA2"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357750E3"/>
    <w:multiLevelType w:val="hybridMultilevel"/>
    <w:tmpl w:val="334E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D07556"/>
    <w:multiLevelType w:val="hybridMultilevel"/>
    <w:tmpl w:val="E736C41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8F055A"/>
    <w:rsid w:val="00072601"/>
    <w:rsid w:val="00091198"/>
    <w:rsid w:val="000A12C5"/>
    <w:rsid w:val="000A729A"/>
    <w:rsid w:val="000B0931"/>
    <w:rsid w:val="000E3CF1"/>
    <w:rsid w:val="00120E50"/>
    <w:rsid w:val="00131B66"/>
    <w:rsid w:val="00162AC8"/>
    <w:rsid w:val="0019389F"/>
    <w:rsid w:val="00237B0E"/>
    <w:rsid w:val="00237DF9"/>
    <w:rsid w:val="00250855"/>
    <w:rsid w:val="00251F5E"/>
    <w:rsid w:val="00275248"/>
    <w:rsid w:val="002A163B"/>
    <w:rsid w:val="002B0168"/>
    <w:rsid w:val="002F50F5"/>
    <w:rsid w:val="00307C76"/>
    <w:rsid w:val="003112B1"/>
    <w:rsid w:val="00335A63"/>
    <w:rsid w:val="003366DE"/>
    <w:rsid w:val="00350E86"/>
    <w:rsid w:val="00380CDA"/>
    <w:rsid w:val="003A46DD"/>
    <w:rsid w:val="003D17DC"/>
    <w:rsid w:val="003D3267"/>
    <w:rsid w:val="00421F27"/>
    <w:rsid w:val="00433B75"/>
    <w:rsid w:val="00453676"/>
    <w:rsid w:val="00457F38"/>
    <w:rsid w:val="00491AD7"/>
    <w:rsid w:val="004C476E"/>
    <w:rsid w:val="004D0802"/>
    <w:rsid w:val="004D1C73"/>
    <w:rsid w:val="00513A09"/>
    <w:rsid w:val="00556548"/>
    <w:rsid w:val="00563CF1"/>
    <w:rsid w:val="005A6FF4"/>
    <w:rsid w:val="005B39BF"/>
    <w:rsid w:val="005C7E04"/>
    <w:rsid w:val="005E3A5E"/>
    <w:rsid w:val="005F163E"/>
    <w:rsid w:val="005F26D4"/>
    <w:rsid w:val="006331A5"/>
    <w:rsid w:val="00672AAD"/>
    <w:rsid w:val="006736E0"/>
    <w:rsid w:val="006B135B"/>
    <w:rsid w:val="006D6192"/>
    <w:rsid w:val="006E14CE"/>
    <w:rsid w:val="006E1587"/>
    <w:rsid w:val="006F28CD"/>
    <w:rsid w:val="00702703"/>
    <w:rsid w:val="0079056E"/>
    <w:rsid w:val="007E4DF4"/>
    <w:rsid w:val="00811E27"/>
    <w:rsid w:val="008259F1"/>
    <w:rsid w:val="00825DA2"/>
    <w:rsid w:val="008370FA"/>
    <w:rsid w:val="00841A58"/>
    <w:rsid w:val="00861168"/>
    <w:rsid w:val="00874DCB"/>
    <w:rsid w:val="008C111F"/>
    <w:rsid w:val="008E0C05"/>
    <w:rsid w:val="008F055A"/>
    <w:rsid w:val="00923998"/>
    <w:rsid w:val="0094163C"/>
    <w:rsid w:val="009813B5"/>
    <w:rsid w:val="009A68F7"/>
    <w:rsid w:val="009C5D12"/>
    <w:rsid w:val="00A62976"/>
    <w:rsid w:val="00A6319D"/>
    <w:rsid w:val="00A64B07"/>
    <w:rsid w:val="00A91841"/>
    <w:rsid w:val="00A91FDC"/>
    <w:rsid w:val="00AD07CC"/>
    <w:rsid w:val="00AE5D43"/>
    <w:rsid w:val="00AF68C0"/>
    <w:rsid w:val="00B07F8B"/>
    <w:rsid w:val="00B5400E"/>
    <w:rsid w:val="00C0120A"/>
    <w:rsid w:val="00C21961"/>
    <w:rsid w:val="00C67661"/>
    <w:rsid w:val="00C762CB"/>
    <w:rsid w:val="00C91B1F"/>
    <w:rsid w:val="00CB14B1"/>
    <w:rsid w:val="00CF0A74"/>
    <w:rsid w:val="00D575CA"/>
    <w:rsid w:val="00DB2263"/>
    <w:rsid w:val="00DD2612"/>
    <w:rsid w:val="00DE6F32"/>
    <w:rsid w:val="00E30504"/>
    <w:rsid w:val="00E46A09"/>
    <w:rsid w:val="00ED40B1"/>
    <w:rsid w:val="00EE39B4"/>
    <w:rsid w:val="00EF00F4"/>
    <w:rsid w:val="00F6595D"/>
    <w:rsid w:val="00F95AB0"/>
    <w:rsid w:val="00FA5B29"/>
    <w:rsid w:val="00FC4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F055A"/>
    <w:rPr>
      <w:rFonts w:ascii="Calibri" w:hAnsi="Calibri"/>
      <w:lang w:val="ro-RO"/>
    </w:rPr>
  </w:style>
  <w:style w:type="paragraph" w:styleId="Header">
    <w:name w:val="header"/>
    <w:basedOn w:val="Normal"/>
    <w:link w:val="HeaderChar"/>
    <w:uiPriority w:val="99"/>
    <w:semiHidden/>
    <w:unhideWhenUsed/>
    <w:rsid w:val="0079056E"/>
    <w:pPr>
      <w:tabs>
        <w:tab w:val="center" w:pos="4680"/>
        <w:tab w:val="right" w:pos="9360"/>
      </w:tabs>
    </w:pPr>
  </w:style>
  <w:style w:type="character" w:customStyle="1" w:styleId="HeaderChar">
    <w:name w:val="Header Char"/>
    <w:basedOn w:val="DefaultParagraphFont"/>
    <w:link w:val="Header"/>
    <w:uiPriority w:val="99"/>
    <w:semiHidden/>
    <w:rsid w:val="0079056E"/>
    <w:rPr>
      <w:rFonts w:eastAsia="Times New Roman"/>
      <w:sz w:val="24"/>
      <w:szCs w:val="24"/>
    </w:rPr>
  </w:style>
  <w:style w:type="paragraph" w:styleId="Footer">
    <w:name w:val="footer"/>
    <w:basedOn w:val="Normal"/>
    <w:link w:val="FooterChar"/>
    <w:uiPriority w:val="99"/>
    <w:semiHidden/>
    <w:unhideWhenUsed/>
    <w:rsid w:val="0079056E"/>
    <w:pPr>
      <w:tabs>
        <w:tab w:val="center" w:pos="4680"/>
        <w:tab w:val="right" w:pos="9360"/>
      </w:tabs>
    </w:pPr>
  </w:style>
  <w:style w:type="character" w:customStyle="1" w:styleId="FooterChar">
    <w:name w:val="Footer Char"/>
    <w:basedOn w:val="DefaultParagraphFont"/>
    <w:link w:val="Footer"/>
    <w:uiPriority w:val="99"/>
    <w:semiHidden/>
    <w:rsid w:val="0079056E"/>
    <w:rPr>
      <w:rFonts w:eastAsia="Times New Roman"/>
      <w:sz w:val="24"/>
      <w:szCs w:val="24"/>
    </w:rPr>
  </w:style>
  <w:style w:type="paragraph" w:customStyle="1" w:styleId="instruct">
    <w:name w:val="instruct"/>
    <w:basedOn w:val="Normal"/>
    <w:rsid w:val="00C67661"/>
    <w:pPr>
      <w:widowControl w:val="0"/>
      <w:suppressAutoHyphens/>
      <w:autoSpaceDE w:val="0"/>
      <w:spacing w:before="40" w:after="40"/>
    </w:pPr>
    <w:rPr>
      <w:rFonts w:ascii="Trebuchet MS" w:hAnsi="Trebuchet MS" w:cs="Arial"/>
      <w:i/>
      <w:iCs/>
      <w:sz w:val="20"/>
      <w:szCs w:val="21"/>
      <w:lang w:val="ro-RO"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mtelbis</cp:lastModifiedBy>
  <cp:revision>7</cp:revision>
  <cp:lastPrinted>2020-04-14T10:39:00Z</cp:lastPrinted>
  <dcterms:created xsi:type="dcterms:W3CDTF">2020-12-11T10:57:00Z</dcterms:created>
  <dcterms:modified xsi:type="dcterms:W3CDTF">2020-12-14T08:53:00Z</dcterms:modified>
</cp:coreProperties>
</file>