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C1" w:rsidRPr="00423F77" w:rsidRDefault="006450C1" w:rsidP="006450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3F77">
        <w:rPr>
          <w:rFonts w:ascii="Times New Roman" w:hAnsi="Times New Roman" w:cs="Times New Roman"/>
          <w:b/>
        </w:rPr>
        <w:t>Anexa nr. 6</w:t>
      </w: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7866">
        <w:rPr>
          <w:rFonts w:ascii="Times New Roman" w:hAnsi="Times New Roman" w:cs="Times New Roman"/>
          <w:b/>
        </w:rPr>
        <w:t>CATEGORII DE CHELTUIELI ELIGIBILE</w:t>
      </w:r>
      <w:r>
        <w:rPr>
          <w:rFonts w:ascii="Times New Roman" w:hAnsi="Times New Roman" w:cs="Times New Roman"/>
        </w:rPr>
        <w:t>:</w:t>
      </w: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salariale:salarii pentru persolalul  direct implicat în implementarea proiectului altele decat management de proiect și personal administrativ,contribuţii angajati şi angajator aferente salariilor personalului direct implicat în implementarea proiectului;</w:t>
      </w: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de deplasare pentru personalul direct implicat în implementarea proiectului: cazare, masa/diurnă şi transport;</w:t>
      </w: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de prestări servicii direct legate de implementarea proiectului:</w:t>
      </w:r>
      <w:r>
        <w:rPr>
          <w:rFonts w:ascii="Times New Roman" w:hAnsi="Times New Roman" w:cs="Times New Roman"/>
        </w:rPr>
        <w:t xml:space="preserve"> </w:t>
      </w:r>
      <w:r w:rsidRPr="006450C1">
        <w:rPr>
          <w:rFonts w:ascii="Times New Roman" w:hAnsi="Times New Roman" w:cs="Times New Roman"/>
        </w:rPr>
        <w:t xml:space="preserve">consultanţă şi expertiză; servicii transport de materiale şi echipamente;pachete complete conţinând transport,cazare şi/sau hrană; organizare evenimente; editare şi tipărire materiale pentru sesiuni de instruire/formare; </w:t>
      </w:r>
      <w:r w:rsidR="00E1145D">
        <w:rPr>
          <w:rFonts w:ascii="Times New Roman" w:hAnsi="Times New Roman" w:cs="Times New Roman"/>
        </w:rPr>
        <w:t xml:space="preserve">studii și cercetări; </w:t>
      </w:r>
      <w:r w:rsidRPr="006450C1">
        <w:rPr>
          <w:rFonts w:ascii="Times New Roman" w:hAnsi="Times New Roman" w:cs="Times New Roman"/>
        </w:rPr>
        <w:t>servicii pentru medicina muncii, PSI, SSM; servicii cu utilitati; servicii administrare clădiri; servicii de intreţinere şi reparare echipamente şi mijloace de transport;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taxe/abonamente/autorizaţii:taxe notariale</w:t>
      </w:r>
      <w:r>
        <w:rPr>
          <w:rFonts w:ascii="Times New Roman" w:hAnsi="Times New Roman" w:cs="Times New Roman"/>
        </w:rPr>
        <w:t xml:space="preserve">/diverse </w:t>
      </w:r>
      <w:r w:rsidRPr="00D97AA7">
        <w:rPr>
          <w:rFonts w:ascii="Times New Roman" w:hAnsi="Times New Roman" w:cs="Times New Roman"/>
        </w:rPr>
        <w:t>,TVA</w:t>
      </w:r>
      <w:r>
        <w:rPr>
          <w:rFonts w:ascii="Times New Roman" w:hAnsi="Times New Roman" w:cs="Times New Roman"/>
        </w:rPr>
        <w:t xml:space="preserve">   care au legătură directă cu implementarea proiectului </w:t>
      </w:r>
      <w:r w:rsidRPr="00D97AA7">
        <w:rPr>
          <w:rFonts w:ascii="Times New Roman" w:hAnsi="Times New Roman" w:cs="Times New Roman"/>
        </w:rPr>
        <w:t>;publicaţii ,carţi,reviste de specialitate,materiale educaţionale;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dotări(altele decât mijloacele fixe):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obiecte de inventar, materiale consumabile</w:t>
      </w:r>
      <w:r>
        <w:rPr>
          <w:rFonts w:ascii="Times New Roman" w:hAnsi="Times New Roman" w:cs="Times New Roman"/>
        </w:rPr>
        <w:t xml:space="preserve">,papetărie birotică,materiale direct atribuibile susținerii activităților de </w:t>
      </w:r>
      <w:r w:rsidRPr="00D97AA7">
        <w:rPr>
          <w:rFonts w:ascii="Times New Roman" w:hAnsi="Times New Roman" w:cs="Times New Roman"/>
        </w:rPr>
        <w:t xml:space="preserve"> derul</w:t>
      </w:r>
      <w:r>
        <w:rPr>
          <w:rFonts w:ascii="Times New Roman" w:hAnsi="Times New Roman" w:cs="Times New Roman"/>
        </w:rPr>
        <w:t>are a</w:t>
      </w:r>
      <w:r w:rsidRPr="00D97AA7">
        <w:rPr>
          <w:rFonts w:ascii="Times New Roman" w:hAnsi="Times New Roman" w:cs="Times New Roman"/>
        </w:rPr>
        <w:t xml:space="preserve"> proiectului;</w:t>
      </w:r>
    </w:p>
    <w:p w:rsidR="006450C1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închirierea</w:t>
      </w:r>
      <w:r>
        <w:rPr>
          <w:rFonts w:ascii="Times New Roman" w:hAnsi="Times New Roman" w:cs="Times New Roman"/>
        </w:rPr>
        <w:t>/leasing fara achizitie</w:t>
      </w:r>
      <w:r w:rsidRPr="00D97AA7">
        <w:rPr>
          <w:rFonts w:ascii="Times New Roman" w:hAnsi="Times New Roman" w:cs="Times New Roman"/>
        </w:rPr>
        <w:t>: închirieri sedii,spaţii pentru diverse activităţi,echipamente,vehicule,diverse bunuri  necesare derulării proiectului;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de promovare şi publicitate</w:t>
      </w:r>
      <w:r>
        <w:rPr>
          <w:rFonts w:ascii="Times New Roman" w:hAnsi="Times New Roman" w:cs="Times New Roman"/>
        </w:rPr>
        <w:t xml:space="preserve"> care au legătură directă cu implementarea proiectului</w:t>
      </w:r>
      <w:r w:rsidRPr="00D97AA7">
        <w:rPr>
          <w:rFonts w:ascii="Times New Roman" w:hAnsi="Times New Roman" w:cs="Times New Roman"/>
        </w:rPr>
        <w:t>: achiziţia de afişe,invitaţii, anunţuri, banere publicitare,</w:t>
      </w:r>
      <w:r>
        <w:rPr>
          <w:rFonts w:ascii="Times New Roman" w:hAnsi="Times New Roman" w:cs="Times New Roman"/>
        </w:rPr>
        <w:t>pliante</w:t>
      </w:r>
      <w:r w:rsidRPr="00D97A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mape,agende, cheltuieli de organizare a seminariilor/conferințelor de presă în vederea promovării proiectului</w:t>
      </w:r>
      <w:r w:rsidRPr="00D97AA7">
        <w:rPr>
          <w:rFonts w:ascii="Times New Roman" w:hAnsi="Times New Roman" w:cs="Times New Roman"/>
        </w:rPr>
        <w:t xml:space="preserve"> etc.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realizare tipărituri</w:t>
      </w:r>
      <w:r>
        <w:rPr>
          <w:rFonts w:ascii="Times New Roman" w:hAnsi="Times New Roman" w:cs="Times New Roman"/>
        </w:rPr>
        <w:t xml:space="preserve"> care au legătură directă cu implementarea proiectului</w:t>
      </w:r>
      <w:r w:rsidRPr="00D97AA7">
        <w:rPr>
          <w:rFonts w:ascii="Times New Roman" w:hAnsi="Times New Roman" w:cs="Times New Roman"/>
        </w:rPr>
        <w:t>: cărţi,broşuri,</w:t>
      </w:r>
      <w:r>
        <w:rPr>
          <w:rFonts w:ascii="Times New Roman" w:hAnsi="Times New Roman" w:cs="Times New Roman"/>
        </w:rPr>
        <w:t xml:space="preserve">reviste, </w:t>
      </w:r>
      <w:r w:rsidRPr="00D97AA7">
        <w:rPr>
          <w:rFonts w:ascii="Times New Roman" w:hAnsi="Times New Roman" w:cs="Times New Roman"/>
        </w:rPr>
        <w:t>cataloage,albume,etc;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alte cheltuieli</w:t>
      </w:r>
      <w:r>
        <w:rPr>
          <w:rFonts w:ascii="Times New Roman" w:hAnsi="Times New Roman" w:cs="Times New Roman"/>
        </w:rPr>
        <w:t>care au legătură directă cu implementarea proiectului</w:t>
      </w:r>
      <w:r w:rsidRPr="00D97A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traducere,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copiere,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tehnoredactare,</w:t>
      </w:r>
      <w:r>
        <w:rPr>
          <w:rFonts w:ascii="Times New Roman" w:hAnsi="Times New Roman" w:cs="Times New Roman"/>
        </w:rPr>
        <w:t xml:space="preserve"> multiplicare </w:t>
      </w:r>
      <w:r w:rsidRPr="00D97AA7">
        <w:rPr>
          <w:rFonts w:ascii="Times New Roman" w:hAnsi="Times New Roman" w:cs="Times New Roman"/>
        </w:rPr>
        <w:t>etc;</w:t>
      </w:r>
    </w:p>
    <w:p w:rsidR="006450C1" w:rsidRPr="00D97AA7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  <w:r w:rsidRPr="00457866">
        <w:rPr>
          <w:rFonts w:ascii="Times New Roman" w:hAnsi="Times New Roman" w:cs="Times New Roman"/>
          <w:b/>
        </w:rPr>
        <w:t>CATEGORII CHELTUIELI NEELIGIBILE</w:t>
      </w:r>
      <w:r>
        <w:rPr>
          <w:rFonts w:ascii="Times New Roman" w:hAnsi="Times New Roman" w:cs="Times New Roman"/>
        </w:rPr>
        <w:t>:</w:t>
      </w: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/>
        </w:rPr>
      </w:pPr>
      <w:r w:rsidRPr="006450C1">
        <w:rPr>
          <w:rStyle w:val="FontStyle40"/>
          <w:rFonts w:ascii="Times New Roman" w:hAnsi="Times New Roman"/>
        </w:rPr>
        <w:t>acțiuni generatoare de profit;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provizioane pentru posibile pierderi sau datorii viitoare;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dobânzi datorate;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comisioane bancare;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cumpărări de terenuri,  clădiri, autovehicule 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amenzi, penalitati,</w:t>
      </w:r>
      <w:r>
        <w:rPr>
          <w:rStyle w:val="FontStyle40"/>
          <w:rFonts w:ascii="Times New Roman" w:hAnsi="Times New Roman" w:cs="Times New Roman"/>
        </w:rPr>
        <w:t xml:space="preserve"> </w:t>
      </w:r>
      <w:r w:rsidRPr="006450C1">
        <w:rPr>
          <w:rStyle w:val="FontStyle40"/>
          <w:rFonts w:ascii="Times New Roman" w:hAnsi="Times New Roman" w:cs="Times New Roman"/>
        </w:rPr>
        <w:t>cheltuieli de judecata si cheltuieli de arbitraj;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pierderi de schimb valutar;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ale unor studii pregătitoare sau altor activităţi pregătitoare;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aporturi de tipul contribuţiei în natură (ex: teren, proprietate imobiliară, integrală sau parţială, bunuri de folosinţă îndelungată, materii prime, munca de binefacere neplătită a unor persoane fizice private sau persoane juridice);</w:t>
      </w:r>
    </w:p>
    <w:p w:rsid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>
        <w:rPr>
          <w:rStyle w:val="FontStyle40"/>
          <w:rFonts w:ascii="Times New Roman" w:hAnsi="Times New Roman" w:cs="Times New Roman"/>
        </w:rPr>
        <w:t>cheltuieli</w:t>
      </w:r>
      <w:r w:rsidRPr="006450C1">
        <w:rPr>
          <w:rStyle w:val="FontStyle40"/>
          <w:rFonts w:ascii="Times New Roman" w:hAnsi="Times New Roman" w:cs="Times New Roman"/>
        </w:rPr>
        <w:t xml:space="preserve"> deja finanţate prin alte proiecte/finanţări; 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credite la terţe părţi;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cu alcool şi tutun.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efectuate peste plafoanele specifice stabilite de catre autoritatile de management prin prin prezentul regulament;</w:t>
      </w:r>
    </w:p>
    <w:p w:rsidR="006450C1" w:rsidRPr="00D97AA7" w:rsidRDefault="006450C1" w:rsidP="006450C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7AA7">
        <w:rPr>
          <w:rStyle w:val="FontStyle40"/>
          <w:rFonts w:ascii="Times New Roman" w:hAnsi="Times New Roman" w:cs="Times New Roman"/>
          <w:lang w:eastAsia="ro-RO"/>
        </w:rPr>
        <w:t>cheltuielile excluse de la finantare de catre a</w:t>
      </w:r>
      <w:r>
        <w:rPr>
          <w:rStyle w:val="FontStyle40"/>
          <w:rFonts w:ascii="Times New Roman" w:hAnsi="Times New Roman" w:cs="Times New Roman"/>
          <w:lang w:eastAsia="ro-RO"/>
        </w:rPr>
        <w:t>utoritățile de management prin</w:t>
      </w:r>
      <w:r w:rsidRPr="00D97AA7">
        <w:rPr>
          <w:rStyle w:val="FontStyle40"/>
          <w:rFonts w:ascii="Times New Roman" w:hAnsi="Times New Roman" w:cs="Times New Roman"/>
          <w:lang w:eastAsia="ro-RO"/>
        </w:rPr>
        <w:t xml:space="preserve"> prezentul regulament, corespun</w:t>
      </w:r>
      <w:r>
        <w:rPr>
          <w:rStyle w:val="FontStyle40"/>
          <w:rFonts w:ascii="Times New Roman" w:hAnsi="Times New Roman" w:cs="Times New Roman"/>
          <w:lang w:eastAsia="ro-RO"/>
        </w:rPr>
        <w:t>zător specificului proiectului ș</w:t>
      </w:r>
      <w:r w:rsidRPr="00D97AA7">
        <w:rPr>
          <w:rStyle w:val="FontStyle40"/>
          <w:rFonts w:ascii="Times New Roman" w:hAnsi="Times New Roman" w:cs="Times New Roman"/>
          <w:lang w:eastAsia="ro-RO"/>
        </w:rPr>
        <w:t>i pa</w:t>
      </w:r>
      <w:r>
        <w:rPr>
          <w:rStyle w:val="FontStyle40"/>
          <w:rFonts w:ascii="Times New Roman" w:hAnsi="Times New Roman" w:cs="Times New Roman"/>
          <w:lang w:eastAsia="ro-RO"/>
        </w:rPr>
        <w:t>rticularităților operaț</w:t>
      </w:r>
      <w:r w:rsidRPr="00D97AA7">
        <w:rPr>
          <w:rStyle w:val="FontStyle40"/>
          <w:rFonts w:ascii="Times New Roman" w:hAnsi="Times New Roman" w:cs="Times New Roman"/>
          <w:lang w:eastAsia="ro-RO"/>
        </w:rPr>
        <w:t>iunii;</w:t>
      </w:r>
    </w:p>
    <w:p w:rsidR="006C66B7" w:rsidRDefault="006C66B7"/>
    <w:sectPr w:rsidR="006C66B7" w:rsidSect="004C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34A"/>
    <w:multiLevelType w:val="hybridMultilevel"/>
    <w:tmpl w:val="20D290C8"/>
    <w:lvl w:ilvl="0" w:tplc="96420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4684E"/>
    <w:multiLevelType w:val="hybridMultilevel"/>
    <w:tmpl w:val="95EE5A5A"/>
    <w:lvl w:ilvl="0" w:tplc="96420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450C1"/>
    <w:rsid w:val="00423F77"/>
    <w:rsid w:val="004C6656"/>
    <w:rsid w:val="006450C1"/>
    <w:rsid w:val="00670597"/>
    <w:rsid w:val="006C66B7"/>
    <w:rsid w:val="00E1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0C1"/>
    <w:pPr>
      <w:spacing w:after="0" w:line="240" w:lineRule="auto"/>
    </w:pPr>
    <w:rPr>
      <w:rFonts w:eastAsiaTheme="minorHAnsi"/>
      <w:lang w:eastAsia="en-US"/>
    </w:rPr>
  </w:style>
  <w:style w:type="character" w:customStyle="1" w:styleId="FontStyle40">
    <w:name w:val="Font Style40"/>
    <w:uiPriority w:val="99"/>
    <w:rsid w:val="006450C1"/>
    <w:rPr>
      <w:rFonts w:ascii="Verdana" w:hAnsi="Verdana" w:cs="Verdana" w:hint="default"/>
      <w:spacing w:val="-1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2603</Characters>
  <Application>Microsoft Office Word</Application>
  <DocSecurity>0</DocSecurity>
  <Lines>21</Lines>
  <Paragraphs>6</Paragraphs>
  <ScaleCrop>false</ScaleCrop>
  <Company>Grizli777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dcterms:created xsi:type="dcterms:W3CDTF">2018-05-16T06:48:00Z</dcterms:created>
  <dcterms:modified xsi:type="dcterms:W3CDTF">2018-05-16T14:52:00Z</dcterms:modified>
</cp:coreProperties>
</file>