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1FE" w:rsidRPr="00797C16" w:rsidRDefault="008A41FE" w:rsidP="008A41FE">
      <w:pPr>
        <w:ind w:left="-360"/>
        <w:rPr>
          <w:rFonts w:ascii="Calibri" w:hAnsi="Calibri"/>
          <w:b/>
          <w:sz w:val="22"/>
          <w:szCs w:val="22"/>
          <w:lang w:val="ro-RO"/>
        </w:rPr>
      </w:pPr>
      <w:r w:rsidRPr="00797C16">
        <w:rPr>
          <w:rFonts w:ascii="Calibri" w:hAnsi="Calibri"/>
          <w:b/>
          <w:sz w:val="22"/>
          <w:szCs w:val="22"/>
          <w:lang w:val="ro-RO"/>
        </w:rPr>
        <w:t xml:space="preserve">ROMÂNIA                                                                                       </w:t>
      </w:r>
      <w:r>
        <w:rPr>
          <w:rFonts w:ascii="Calibri" w:hAnsi="Calibri"/>
          <w:b/>
          <w:sz w:val="22"/>
          <w:szCs w:val="22"/>
          <w:lang w:val="ro-RO"/>
        </w:rPr>
        <w:t xml:space="preserve">                                        </w:t>
      </w:r>
      <w:r w:rsidRPr="00797C16">
        <w:rPr>
          <w:rFonts w:ascii="Calibri" w:hAnsi="Calibri"/>
          <w:b/>
          <w:sz w:val="22"/>
          <w:szCs w:val="22"/>
          <w:lang w:val="ro-RO"/>
        </w:rPr>
        <w:t>APROBAT</w:t>
      </w:r>
      <w:r>
        <w:rPr>
          <w:rFonts w:ascii="Calibri" w:hAnsi="Calibri"/>
          <w:b/>
          <w:sz w:val="22"/>
          <w:szCs w:val="22"/>
          <w:lang w:val="ro-RO"/>
        </w:rPr>
        <w:t>,</w:t>
      </w:r>
      <w:r w:rsidRPr="00797C16">
        <w:rPr>
          <w:rFonts w:ascii="Calibri" w:hAnsi="Calibri"/>
          <w:b/>
          <w:sz w:val="22"/>
          <w:szCs w:val="22"/>
          <w:lang w:val="ro-RO"/>
        </w:rPr>
        <w:t xml:space="preserve">    </w:t>
      </w:r>
    </w:p>
    <w:p w:rsidR="008A41FE" w:rsidRDefault="008A41FE" w:rsidP="008A41FE">
      <w:pPr>
        <w:ind w:left="-360"/>
        <w:rPr>
          <w:rFonts w:ascii="Calibri" w:hAnsi="Calibri"/>
          <w:b/>
          <w:sz w:val="22"/>
          <w:szCs w:val="22"/>
          <w:lang w:val="ro-RO"/>
        </w:rPr>
      </w:pPr>
      <w:r w:rsidRPr="00797C16">
        <w:rPr>
          <w:rFonts w:ascii="Calibri" w:hAnsi="Calibri"/>
          <w:b/>
          <w:sz w:val="22"/>
          <w:szCs w:val="22"/>
          <w:lang w:val="ro-RO"/>
        </w:rPr>
        <w:t>MUNICIPIUL TIMIŞOARA</w:t>
      </w:r>
      <w:r>
        <w:rPr>
          <w:rFonts w:ascii="Calibri" w:hAnsi="Calibri"/>
          <w:b/>
          <w:sz w:val="22"/>
          <w:szCs w:val="22"/>
          <w:lang w:val="ro-RO"/>
        </w:rPr>
        <w:t xml:space="preserve">                                                                                </w:t>
      </w:r>
      <w:r w:rsidRPr="00797C16">
        <w:rPr>
          <w:rFonts w:ascii="Calibri" w:hAnsi="Calibri"/>
          <w:b/>
          <w:sz w:val="22"/>
          <w:szCs w:val="22"/>
          <w:lang w:val="ro-RO"/>
        </w:rPr>
        <w:t xml:space="preserve"> </w:t>
      </w:r>
      <w:r>
        <w:rPr>
          <w:rFonts w:ascii="Calibri" w:hAnsi="Calibri"/>
          <w:b/>
          <w:sz w:val="22"/>
          <w:szCs w:val="22"/>
          <w:lang w:val="ro-RO"/>
        </w:rPr>
        <w:t xml:space="preserve">                    </w:t>
      </w:r>
      <w:r w:rsidRPr="00797C16">
        <w:rPr>
          <w:rFonts w:ascii="Calibri" w:hAnsi="Calibri"/>
          <w:b/>
          <w:sz w:val="22"/>
          <w:szCs w:val="22"/>
          <w:lang w:val="ro-RO"/>
        </w:rPr>
        <w:t>PRIMAR</w:t>
      </w:r>
    </w:p>
    <w:p w:rsidR="008A41FE" w:rsidRPr="00797C16" w:rsidRDefault="008A41FE" w:rsidP="008A41FE">
      <w:pPr>
        <w:ind w:left="-360"/>
        <w:rPr>
          <w:rFonts w:ascii="Calibri" w:hAnsi="Calibri"/>
          <w:b/>
          <w:sz w:val="22"/>
          <w:szCs w:val="22"/>
          <w:lang w:val="ro-RO"/>
        </w:rPr>
      </w:pPr>
      <w:r>
        <w:rPr>
          <w:rFonts w:ascii="Calibri" w:hAnsi="Calibri"/>
          <w:b/>
          <w:sz w:val="22"/>
          <w:szCs w:val="22"/>
          <w:lang w:val="ro-RO"/>
        </w:rPr>
        <w:t>DIRECȚIA CLĂDIRI,TERENURI ŞI DOTĂRI DIVERSE</w:t>
      </w:r>
      <w:r w:rsidRPr="00797C16">
        <w:rPr>
          <w:rFonts w:ascii="Calibri" w:hAnsi="Calibri"/>
          <w:b/>
          <w:sz w:val="22"/>
          <w:szCs w:val="22"/>
          <w:lang w:val="ro-RO"/>
        </w:rPr>
        <w:t xml:space="preserve">                         </w:t>
      </w:r>
      <w:r>
        <w:rPr>
          <w:rFonts w:ascii="Calibri" w:hAnsi="Calibri"/>
          <w:b/>
          <w:sz w:val="22"/>
          <w:szCs w:val="22"/>
          <w:lang w:val="ro-RO"/>
        </w:rPr>
        <w:t xml:space="preserve">                                 NICOLAE ROBU</w:t>
      </w:r>
    </w:p>
    <w:p w:rsidR="008A41FE" w:rsidRPr="00797C16" w:rsidRDefault="008A41FE" w:rsidP="008A41FE">
      <w:pPr>
        <w:ind w:left="-360"/>
        <w:rPr>
          <w:rFonts w:ascii="Calibri" w:hAnsi="Calibri"/>
          <w:b/>
          <w:sz w:val="22"/>
          <w:szCs w:val="22"/>
          <w:lang w:val="ro-RO"/>
        </w:rPr>
      </w:pPr>
      <w:r>
        <w:rPr>
          <w:rFonts w:ascii="Calibri" w:hAnsi="Calibri"/>
          <w:b/>
          <w:sz w:val="22"/>
          <w:szCs w:val="22"/>
          <w:lang w:val="ro-RO"/>
        </w:rPr>
        <w:t>BIROUL EVIDENȚA</w:t>
      </w:r>
      <w:r w:rsidRPr="00797C16">
        <w:rPr>
          <w:rFonts w:ascii="Calibri" w:hAnsi="Calibri"/>
          <w:b/>
          <w:sz w:val="22"/>
          <w:szCs w:val="22"/>
          <w:lang w:val="ro-RO"/>
        </w:rPr>
        <w:t xml:space="preserve"> PATRIMONIU</w:t>
      </w:r>
      <w:r>
        <w:rPr>
          <w:rFonts w:ascii="Calibri" w:hAnsi="Calibri"/>
          <w:b/>
          <w:sz w:val="22"/>
          <w:szCs w:val="22"/>
          <w:lang w:val="ro-RO"/>
        </w:rPr>
        <w:t>LUI</w:t>
      </w:r>
      <w:r w:rsidRPr="00797C16">
        <w:rPr>
          <w:rFonts w:ascii="Calibri" w:hAnsi="Calibri"/>
          <w:b/>
          <w:sz w:val="22"/>
          <w:szCs w:val="22"/>
          <w:lang w:val="ro-RO"/>
        </w:rPr>
        <w:t xml:space="preserve">                                                              </w:t>
      </w:r>
      <w:r>
        <w:rPr>
          <w:rFonts w:ascii="Calibri" w:hAnsi="Calibri"/>
          <w:b/>
          <w:sz w:val="22"/>
          <w:szCs w:val="22"/>
          <w:lang w:val="ro-RO"/>
        </w:rPr>
        <w:t xml:space="preserve">                     </w:t>
      </w:r>
    </w:p>
    <w:p w:rsidR="008A41FE" w:rsidRPr="00797C16" w:rsidRDefault="008A41FE" w:rsidP="008A41FE">
      <w:pPr>
        <w:ind w:left="-360"/>
        <w:rPr>
          <w:rFonts w:ascii="Calibri" w:hAnsi="Calibri"/>
          <w:sz w:val="22"/>
          <w:szCs w:val="22"/>
          <w:lang w:val="ro-RO"/>
        </w:rPr>
      </w:pPr>
      <w:r w:rsidRPr="00797C16">
        <w:rPr>
          <w:rFonts w:ascii="Calibri" w:hAnsi="Calibri"/>
          <w:b/>
          <w:sz w:val="22"/>
          <w:szCs w:val="22"/>
          <w:lang w:val="ro-RO"/>
        </w:rPr>
        <w:t>NR. SC201</w:t>
      </w:r>
      <w:r>
        <w:rPr>
          <w:rFonts w:ascii="Calibri" w:hAnsi="Calibri"/>
          <w:b/>
          <w:sz w:val="22"/>
          <w:szCs w:val="22"/>
          <w:lang w:val="ro-RO"/>
        </w:rPr>
        <w:t>4</w:t>
      </w:r>
      <w:r w:rsidRPr="00797C16">
        <w:rPr>
          <w:rFonts w:ascii="Calibri" w:hAnsi="Calibri"/>
          <w:b/>
          <w:sz w:val="22"/>
          <w:szCs w:val="22"/>
          <w:lang w:val="ro-RO"/>
        </w:rPr>
        <w:t xml:space="preserve"> -</w:t>
      </w:r>
      <w:r w:rsidR="00DD3704">
        <w:rPr>
          <w:rFonts w:ascii="Calibri" w:hAnsi="Calibri"/>
          <w:b/>
          <w:sz w:val="22"/>
          <w:szCs w:val="22"/>
          <w:lang w:val="ro-RO"/>
        </w:rPr>
        <w:t>24446</w:t>
      </w:r>
      <w:r w:rsidRPr="00797C16">
        <w:rPr>
          <w:rFonts w:ascii="Calibri" w:hAnsi="Calibri"/>
          <w:b/>
          <w:sz w:val="22"/>
          <w:szCs w:val="22"/>
          <w:lang w:val="ro-RO"/>
        </w:rPr>
        <w:t>/</w:t>
      </w:r>
      <w:r w:rsidR="00DD3704">
        <w:rPr>
          <w:rFonts w:ascii="Calibri" w:hAnsi="Calibri"/>
          <w:b/>
          <w:sz w:val="22"/>
          <w:szCs w:val="22"/>
          <w:lang w:val="ro-RO"/>
        </w:rPr>
        <w:t>16.09.2014</w:t>
      </w:r>
      <w:r w:rsidRPr="00797C16">
        <w:rPr>
          <w:rFonts w:ascii="Calibri" w:hAnsi="Calibri"/>
          <w:b/>
          <w:sz w:val="22"/>
          <w:szCs w:val="22"/>
          <w:lang w:val="ro-RO"/>
        </w:rPr>
        <w:t xml:space="preserve"> </w:t>
      </w:r>
    </w:p>
    <w:p w:rsidR="008A41FE" w:rsidRPr="00797C16" w:rsidRDefault="008A41FE" w:rsidP="008A41FE">
      <w:pPr>
        <w:rPr>
          <w:rFonts w:ascii="Calibri" w:hAnsi="Calibri"/>
          <w:b/>
          <w:sz w:val="22"/>
          <w:szCs w:val="22"/>
          <w:lang w:val="ro-RO"/>
        </w:rPr>
      </w:pPr>
      <w:r w:rsidRPr="00797C16">
        <w:rPr>
          <w:rFonts w:ascii="Calibri" w:hAnsi="Calibri"/>
          <w:sz w:val="22"/>
          <w:szCs w:val="22"/>
          <w:lang w:val="ro-RO"/>
        </w:rPr>
        <w:tab/>
      </w:r>
      <w:r w:rsidRPr="00797C16">
        <w:rPr>
          <w:rFonts w:ascii="Calibri" w:hAnsi="Calibri"/>
          <w:sz w:val="22"/>
          <w:szCs w:val="22"/>
          <w:lang w:val="ro-RO"/>
        </w:rPr>
        <w:tab/>
        <w:t xml:space="preserve">                                                                                                 </w:t>
      </w:r>
      <w:r w:rsidRPr="00797C16">
        <w:rPr>
          <w:rFonts w:ascii="Calibri" w:hAnsi="Calibri"/>
          <w:b/>
          <w:sz w:val="22"/>
          <w:szCs w:val="22"/>
          <w:lang w:val="ro-RO"/>
        </w:rPr>
        <w:tab/>
      </w:r>
      <w:r w:rsidRPr="00797C16">
        <w:rPr>
          <w:rFonts w:ascii="Calibri" w:hAnsi="Calibri"/>
          <w:b/>
          <w:sz w:val="22"/>
          <w:szCs w:val="22"/>
          <w:lang w:val="ro-RO"/>
        </w:rPr>
        <w:tab/>
        <w:t xml:space="preserve">     </w:t>
      </w:r>
    </w:p>
    <w:p w:rsidR="008A41FE" w:rsidRPr="00797C16" w:rsidRDefault="008A41FE" w:rsidP="008A41FE">
      <w:pPr>
        <w:rPr>
          <w:rFonts w:ascii="Calibri" w:hAnsi="Calibri"/>
          <w:b/>
          <w:sz w:val="22"/>
          <w:szCs w:val="22"/>
          <w:lang w:val="ro-RO"/>
        </w:rPr>
      </w:pPr>
      <w:r w:rsidRPr="00797C16">
        <w:rPr>
          <w:rFonts w:ascii="Calibri" w:hAnsi="Calibri"/>
          <w:b/>
          <w:sz w:val="22"/>
          <w:szCs w:val="22"/>
          <w:lang w:val="ro-RO"/>
        </w:rPr>
        <w:tab/>
      </w:r>
      <w:r w:rsidRPr="00797C16">
        <w:rPr>
          <w:rFonts w:ascii="Calibri" w:hAnsi="Calibri"/>
          <w:b/>
          <w:sz w:val="22"/>
          <w:szCs w:val="22"/>
          <w:lang w:val="ro-RO"/>
        </w:rPr>
        <w:tab/>
      </w:r>
      <w:r w:rsidRPr="00797C16">
        <w:rPr>
          <w:rFonts w:ascii="Calibri" w:hAnsi="Calibri"/>
          <w:b/>
          <w:sz w:val="22"/>
          <w:szCs w:val="22"/>
          <w:lang w:val="ro-RO"/>
        </w:rPr>
        <w:tab/>
      </w:r>
      <w:r w:rsidRPr="00797C16">
        <w:rPr>
          <w:rFonts w:ascii="Calibri" w:hAnsi="Calibri"/>
          <w:b/>
          <w:sz w:val="22"/>
          <w:szCs w:val="22"/>
          <w:lang w:val="ro-RO"/>
        </w:rPr>
        <w:tab/>
      </w:r>
      <w:r w:rsidRPr="00797C16">
        <w:rPr>
          <w:rFonts w:ascii="Calibri" w:hAnsi="Calibri"/>
          <w:b/>
          <w:sz w:val="22"/>
          <w:szCs w:val="22"/>
          <w:lang w:val="ro-RO"/>
        </w:rPr>
        <w:tab/>
        <w:t xml:space="preserve">                           </w:t>
      </w:r>
    </w:p>
    <w:p w:rsidR="008A41FE" w:rsidRPr="00797C16" w:rsidRDefault="008A41FE" w:rsidP="008A41FE">
      <w:pPr>
        <w:rPr>
          <w:rFonts w:ascii="Calibri" w:hAnsi="Calibri"/>
          <w:b/>
          <w:sz w:val="22"/>
          <w:szCs w:val="22"/>
          <w:lang w:val="ro-RO"/>
        </w:rPr>
      </w:pPr>
    </w:p>
    <w:p w:rsidR="008A41FE" w:rsidRDefault="008A41FE" w:rsidP="008A41FE">
      <w:pPr>
        <w:rPr>
          <w:rFonts w:ascii="Calibri" w:hAnsi="Calibri"/>
          <w:b/>
          <w:sz w:val="22"/>
          <w:szCs w:val="22"/>
          <w:lang w:val="ro-RO"/>
        </w:rPr>
      </w:pPr>
      <w:r>
        <w:rPr>
          <w:rFonts w:ascii="Calibri" w:hAnsi="Calibri"/>
          <w:b/>
          <w:sz w:val="22"/>
          <w:szCs w:val="22"/>
          <w:lang w:val="ro-RO"/>
        </w:rPr>
        <w:t xml:space="preserve">                                                   </w:t>
      </w:r>
    </w:p>
    <w:p w:rsidR="008A41FE" w:rsidRPr="00797C16" w:rsidRDefault="008A41FE" w:rsidP="008A41FE">
      <w:pPr>
        <w:rPr>
          <w:rFonts w:ascii="Calibri" w:hAnsi="Calibri"/>
          <w:b/>
          <w:sz w:val="22"/>
          <w:szCs w:val="22"/>
          <w:u w:val="single"/>
          <w:lang w:val="ro-RO"/>
        </w:rPr>
      </w:pPr>
      <w:r>
        <w:rPr>
          <w:rFonts w:ascii="Calibri" w:hAnsi="Calibri"/>
          <w:b/>
          <w:sz w:val="22"/>
          <w:szCs w:val="22"/>
          <w:lang w:val="ro-RO"/>
        </w:rPr>
        <w:t xml:space="preserve">                                                                         </w:t>
      </w:r>
      <w:r w:rsidRPr="00797C16">
        <w:rPr>
          <w:rFonts w:ascii="Calibri" w:hAnsi="Calibri"/>
          <w:b/>
          <w:sz w:val="22"/>
          <w:szCs w:val="22"/>
          <w:u w:val="single"/>
          <w:lang w:val="ro-RO"/>
        </w:rPr>
        <w:t>REFERAT</w:t>
      </w:r>
    </w:p>
    <w:p w:rsidR="008A41FE" w:rsidRDefault="008A41FE" w:rsidP="008A41FE">
      <w:pPr>
        <w:jc w:val="center"/>
        <w:rPr>
          <w:rFonts w:ascii="Calibri" w:hAnsi="Calibri"/>
          <w:b/>
          <w:i/>
          <w:sz w:val="22"/>
          <w:szCs w:val="22"/>
          <w:lang w:val="ro-RO"/>
        </w:rPr>
      </w:pPr>
    </w:p>
    <w:p w:rsidR="008A41FE" w:rsidRPr="00797C16" w:rsidRDefault="008A41FE" w:rsidP="008A41FE">
      <w:pPr>
        <w:jc w:val="center"/>
        <w:rPr>
          <w:rFonts w:ascii="Calibri" w:hAnsi="Calibri"/>
          <w:b/>
          <w:i/>
          <w:sz w:val="22"/>
          <w:szCs w:val="22"/>
          <w:lang w:val="ro-RO"/>
        </w:rPr>
      </w:pPr>
      <w:r w:rsidRPr="00797C16">
        <w:rPr>
          <w:rFonts w:ascii="Calibri" w:hAnsi="Calibri"/>
          <w:b/>
          <w:i/>
          <w:sz w:val="22"/>
          <w:szCs w:val="22"/>
          <w:lang w:val="ro-RO"/>
        </w:rPr>
        <w:t xml:space="preserve">privind trecerea din domeniul public al municipiului Timişoara în domeniul privat </w:t>
      </w:r>
    </w:p>
    <w:p w:rsidR="008A41FE" w:rsidRPr="00797C16" w:rsidRDefault="008A41FE" w:rsidP="008A41FE">
      <w:pPr>
        <w:jc w:val="center"/>
        <w:rPr>
          <w:rFonts w:ascii="Calibri" w:hAnsi="Calibri"/>
          <w:b/>
          <w:i/>
          <w:sz w:val="22"/>
          <w:szCs w:val="22"/>
          <w:lang w:val="ro-RO"/>
        </w:rPr>
      </w:pPr>
      <w:r w:rsidRPr="00797C16">
        <w:rPr>
          <w:rFonts w:ascii="Calibri" w:hAnsi="Calibri"/>
          <w:b/>
          <w:i/>
          <w:sz w:val="22"/>
          <w:szCs w:val="22"/>
          <w:lang w:val="ro-RO"/>
        </w:rPr>
        <w:t xml:space="preserve">al municipiului Timişoara, a unor mijloace fixe reprezentând </w:t>
      </w:r>
      <w:r>
        <w:rPr>
          <w:rFonts w:ascii="Calibri" w:hAnsi="Calibri"/>
          <w:b/>
          <w:i/>
          <w:sz w:val="22"/>
          <w:szCs w:val="22"/>
          <w:lang w:val="ro-RO"/>
        </w:rPr>
        <w:t>mij</w:t>
      </w:r>
      <w:r w:rsidR="006A6A28">
        <w:rPr>
          <w:rFonts w:ascii="Calibri" w:hAnsi="Calibri"/>
          <w:b/>
          <w:i/>
          <w:sz w:val="22"/>
          <w:szCs w:val="22"/>
          <w:lang w:val="ro-RO"/>
        </w:rPr>
        <w:t>loace fixe date spre administrare şi folosință</w:t>
      </w:r>
      <w:r>
        <w:rPr>
          <w:rFonts w:ascii="Calibri" w:hAnsi="Calibri"/>
          <w:b/>
          <w:i/>
          <w:sz w:val="22"/>
          <w:szCs w:val="22"/>
          <w:lang w:val="ro-RO"/>
        </w:rPr>
        <w:t xml:space="preserve"> la AQUATIM SA în </w:t>
      </w:r>
      <w:r w:rsidR="006A6A28">
        <w:rPr>
          <w:rFonts w:ascii="Calibri" w:hAnsi="Calibri"/>
          <w:b/>
          <w:i/>
          <w:sz w:val="22"/>
          <w:szCs w:val="22"/>
          <w:lang w:val="ro-RO"/>
        </w:rPr>
        <w:t>vederea casării si valorifică</w:t>
      </w:r>
      <w:r>
        <w:rPr>
          <w:rFonts w:ascii="Calibri" w:hAnsi="Calibri"/>
          <w:b/>
          <w:i/>
          <w:sz w:val="22"/>
          <w:szCs w:val="22"/>
          <w:lang w:val="ro-RO"/>
        </w:rPr>
        <w:t>rii</w:t>
      </w:r>
    </w:p>
    <w:p w:rsidR="008A41FE" w:rsidRPr="00797C16" w:rsidRDefault="008A41FE" w:rsidP="008A41FE">
      <w:pPr>
        <w:jc w:val="center"/>
        <w:rPr>
          <w:rFonts w:ascii="Calibri" w:hAnsi="Calibri"/>
          <w:i/>
          <w:sz w:val="22"/>
          <w:szCs w:val="22"/>
          <w:lang w:val="ro-RO"/>
        </w:rPr>
      </w:pPr>
    </w:p>
    <w:p w:rsidR="008A41FE" w:rsidRPr="00797C16" w:rsidRDefault="008A41FE" w:rsidP="008A41FE">
      <w:pPr>
        <w:jc w:val="center"/>
        <w:rPr>
          <w:rFonts w:ascii="Calibri" w:hAnsi="Calibri"/>
          <w:i/>
          <w:sz w:val="22"/>
          <w:szCs w:val="22"/>
          <w:lang w:val="ro-RO"/>
        </w:rPr>
      </w:pPr>
    </w:p>
    <w:p w:rsidR="008A41FE" w:rsidRDefault="008A41FE" w:rsidP="008A41FE">
      <w:pPr>
        <w:jc w:val="both"/>
        <w:rPr>
          <w:rFonts w:ascii="Calibri" w:hAnsi="Calibri"/>
          <w:sz w:val="22"/>
          <w:szCs w:val="22"/>
          <w:lang w:val="ro-RO"/>
        </w:rPr>
      </w:pPr>
      <w:r>
        <w:rPr>
          <w:rFonts w:ascii="Calibri" w:hAnsi="Calibri"/>
          <w:i/>
          <w:sz w:val="22"/>
          <w:szCs w:val="22"/>
          <w:lang w:val="ro-RO"/>
        </w:rPr>
        <w:t xml:space="preserve">      </w:t>
      </w:r>
      <w:r w:rsidRPr="00797C16">
        <w:rPr>
          <w:rFonts w:ascii="Calibri" w:hAnsi="Calibri"/>
          <w:sz w:val="22"/>
          <w:szCs w:val="22"/>
          <w:lang w:val="ro-RO"/>
        </w:rPr>
        <w:t xml:space="preserve">   </w:t>
      </w:r>
    </w:p>
    <w:p w:rsidR="008A41FE" w:rsidRPr="00797C16" w:rsidRDefault="008A41FE" w:rsidP="008A41FE">
      <w:pPr>
        <w:jc w:val="both"/>
        <w:rPr>
          <w:rFonts w:ascii="Calibri" w:hAnsi="Calibri"/>
          <w:sz w:val="22"/>
          <w:szCs w:val="22"/>
          <w:lang w:val="ro-RO"/>
        </w:rPr>
      </w:pPr>
      <w:r>
        <w:rPr>
          <w:rFonts w:ascii="Calibri" w:hAnsi="Calibri"/>
          <w:sz w:val="22"/>
          <w:szCs w:val="22"/>
          <w:lang w:val="ro-RO"/>
        </w:rPr>
        <w:t xml:space="preserve">          </w:t>
      </w:r>
      <w:r w:rsidRPr="00797C16">
        <w:rPr>
          <w:rFonts w:ascii="Calibri" w:hAnsi="Calibri"/>
          <w:sz w:val="22"/>
          <w:szCs w:val="22"/>
          <w:lang w:val="ro-RO"/>
        </w:rPr>
        <w:t xml:space="preserve">   La inventarierea anuală pe anul 20</w:t>
      </w:r>
      <w:r>
        <w:rPr>
          <w:rFonts w:ascii="Calibri" w:hAnsi="Calibri"/>
          <w:sz w:val="22"/>
          <w:szCs w:val="22"/>
          <w:lang w:val="ro-RO"/>
        </w:rPr>
        <w:t>13</w:t>
      </w:r>
      <w:r w:rsidRPr="00797C16">
        <w:rPr>
          <w:rFonts w:ascii="Calibri" w:hAnsi="Calibri"/>
          <w:sz w:val="22"/>
          <w:szCs w:val="22"/>
          <w:lang w:val="ro-RO"/>
        </w:rPr>
        <w:t xml:space="preserve">, a mijloacelor fixe aflate în domeniul public al Municipiului Timişoara, Comisia nr. </w:t>
      </w:r>
      <w:r>
        <w:rPr>
          <w:rFonts w:ascii="Calibri" w:hAnsi="Calibri"/>
          <w:sz w:val="22"/>
          <w:szCs w:val="22"/>
          <w:lang w:val="ro-RO"/>
        </w:rPr>
        <w:t>6</w:t>
      </w:r>
      <w:r w:rsidRPr="00797C16">
        <w:rPr>
          <w:rFonts w:ascii="Calibri" w:hAnsi="Calibri"/>
          <w:sz w:val="22"/>
          <w:szCs w:val="22"/>
          <w:lang w:val="ro-RO"/>
        </w:rPr>
        <w:t xml:space="preserve"> de inventariere, numită prin Dispoziţia nr. </w:t>
      </w:r>
      <w:r>
        <w:rPr>
          <w:rFonts w:ascii="Calibri" w:hAnsi="Calibri"/>
          <w:sz w:val="22"/>
          <w:szCs w:val="22"/>
          <w:lang w:val="ro-RO"/>
        </w:rPr>
        <w:t>1578/15.10.2013</w:t>
      </w:r>
      <w:r w:rsidRPr="00797C16">
        <w:rPr>
          <w:rFonts w:ascii="Calibri" w:hAnsi="Calibri"/>
          <w:sz w:val="22"/>
          <w:szCs w:val="22"/>
          <w:lang w:val="ro-RO"/>
        </w:rPr>
        <w:t xml:space="preserve">, în Procesul – Verbal </w:t>
      </w:r>
      <w:r>
        <w:rPr>
          <w:rFonts w:ascii="Calibri" w:hAnsi="Calibri"/>
          <w:sz w:val="22"/>
          <w:szCs w:val="22"/>
          <w:lang w:val="ro-RO"/>
        </w:rPr>
        <w:t xml:space="preserve">nr 33945 </w:t>
      </w:r>
      <w:r w:rsidRPr="00797C16">
        <w:rPr>
          <w:rFonts w:ascii="Calibri" w:hAnsi="Calibri"/>
          <w:sz w:val="22"/>
          <w:szCs w:val="22"/>
          <w:lang w:val="ro-RO"/>
        </w:rPr>
        <w:t>încheiat la</w:t>
      </w:r>
      <w:r>
        <w:rPr>
          <w:rFonts w:ascii="Calibri" w:hAnsi="Calibri"/>
          <w:sz w:val="22"/>
          <w:szCs w:val="22"/>
          <w:lang w:val="ro-RO"/>
        </w:rPr>
        <w:t xml:space="preserve"> data de 28.11.2013</w:t>
      </w:r>
      <w:r w:rsidRPr="00797C16">
        <w:rPr>
          <w:rFonts w:ascii="Calibri" w:hAnsi="Calibri"/>
          <w:sz w:val="22"/>
          <w:szCs w:val="22"/>
          <w:lang w:val="ro-RO"/>
        </w:rPr>
        <w:t>, a consemnat existe</w:t>
      </w:r>
      <w:r w:rsidR="00932342">
        <w:rPr>
          <w:rFonts w:ascii="Calibri" w:hAnsi="Calibri"/>
          <w:sz w:val="22"/>
          <w:szCs w:val="22"/>
          <w:lang w:val="ro-RO"/>
        </w:rPr>
        <w:t>nţa unor bunuri aflate pe raza M</w:t>
      </w:r>
      <w:r w:rsidRPr="00797C16">
        <w:rPr>
          <w:rFonts w:ascii="Calibri" w:hAnsi="Calibri"/>
          <w:sz w:val="22"/>
          <w:szCs w:val="22"/>
          <w:lang w:val="ro-RO"/>
        </w:rPr>
        <w:t>unicipiului Timişoara în stare nefuncţională, propunând  casarea şi scoaterea lor din evidenţa contabilă a instituţiei.</w:t>
      </w:r>
    </w:p>
    <w:p w:rsidR="008A41FE" w:rsidRDefault="008A41FE" w:rsidP="008A41FE">
      <w:pPr>
        <w:jc w:val="both"/>
        <w:rPr>
          <w:rFonts w:ascii="Calibri" w:hAnsi="Calibri"/>
          <w:sz w:val="22"/>
          <w:szCs w:val="22"/>
          <w:lang w:val="ro-RO"/>
        </w:rPr>
      </w:pPr>
      <w:r w:rsidRPr="00797C16">
        <w:rPr>
          <w:rFonts w:ascii="Calibri" w:hAnsi="Calibri"/>
          <w:sz w:val="22"/>
          <w:szCs w:val="22"/>
          <w:lang w:val="ro-RO"/>
        </w:rPr>
        <w:t xml:space="preserve">    </w:t>
      </w:r>
      <w:r w:rsidR="006A6A28">
        <w:rPr>
          <w:rFonts w:ascii="Calibri" w:hAnsi="Calibri"/>
          <w:sz w:val="22"/>
          <w:szCs w:val="22"/>
          <w:lang w:val="ro-RO"/>
        </w:rPr>
        <w:t xml:space="preserve">      </w:t>
      </w:r>
      <w:r w:rsidR="00110B39">
        <w:rPr>
          <w:rFonts w:ascii="Calibri" w:hAnsi="Calibri"/>
          <w:sz w:val="22"/>
          <w:szCs w:val="22"/>
          <w:lang w:val="ro-RO"/>
        </w:rPr>
        <w:t xml:space="preserve">  Prin adresa 12757 din 19.05.2014 înaintată de AQUATIM S.A.,</w:t>
      </w:r>
      <w:r w:rsidR="00110B39" w:rsidRPr="00797C16">
        <w:rPr>
          <w:rFonts w:ascii="Calibri" w:hAnsi="Calibri"/>
          <w:sz w:val="22"/>
          <w:szCs w:val="22"/>
          <w:lang w:val="ro-RO"/>
        </w:rPr>
        <w:t xml:space="preserve"> </w:t>
      </w:r>
      <w:r w:rsidR="00110B39">
        <w:rPr>
          <w:rFonts w:ascii="Calibri" w:hAnsi="Calibri"/>
          <w:sz w:val="22"/>
          <w:szCs w:val="22"/>
          <w:lang w:val="ro-RO"/>
        </w:rPr>
        <w:t>b</w:t>
      </w:r>
      <w:r w:rsidR="006A6A28">
        <w:rPr>
          <w:rFonts w:ascii="Calibri" w:hAnsi="Calibri"/>
          <w:sz w:val="22"/>
          <w:szCs w:val="22"/>
          <w:lang w:val="ro-RO"/>
        </w:rPr>
        <w:t xml:space="preserve">unurile reprezentând  </w:t>
      </w:r>
      <w:r>
        <w:rPr>
          <w:rFonts w:ascii="Calibri" w:hAnsi="Calibri"/>
          <w:sz w:val="22"/>
          <w:szCs w:val="22"/>
          <w:lang w:val="ro-RO"/>
        </w:rPr>
        <w:t>m</w:t>
      </w:r>
      <w:r w:rsidR="006A6A28">
        <w:rPr>
          <w:rFonts w:ascii="Calibri" w:hAnsi="Calibri"/>
          <w:sz w:val="22"/>
          <w:szCs w:val="22"/>
          <w:lang w:val="ro-RO"/>
        </w:rPr>
        <w:t>ijloace fixe de natura fântânilor forate ( pompe manuale) şi a cişmelelor dar şi mijloace fixe din secția apă</w:t>
      </w:r>
      <w:r>
        <w:rPr>
          <w:rFonts w:ascii="Calibri" w:hAnsi="Calibri"/>
          <w:sz w:val="22"/>
          <w:szCs w:val="22"/>
          <w:lang w:val="ro-RO"/>
        </w:rPr>
        <w:t xml:space="preserve"> a AQUATIM SA  </w:t>
      </w:r>
      <w:r w:rsidRPr="00797C16">
        <w:rPr>
          <w:rFonts w:ascii="Calibri" w:hAnsi="Calibri"/>
          <w:sz w:val="22"/>
          <w:szCs w:val="22"/>
          <w:lang w:val="ro-RO"/>
        </w:rPr>
        <w:t>situate pe domeniul public al municipiului Timişoara, au fost propuse pentru scoatere din evidenţă</w:t>
      </w:r>
      <w:r w:rsidR="00110B39">
        <w:rPr>
          <w:rFonts w:ascii="Calibri" w:hAnsi="Calibri"/>
          <w:sz w:val="22"/>
          <w:szCs w:val="22"/>
          <w:lang w:val="ro-RO"/>
        </w:rPr>
        <w:t>,ținând cont de valoarea reevaluată care a avut loc la data de 31.12.2013 şi aprobată prin HCL</w:t>
      </w:r>
      <w:r w:rsidR="00172CB5">
        <w:rPr>
          <w:rFonts w:ascii="Calibri" w:hAnsi="Calibri"/>
          <w:sz w:val="22"/>
          <w:szCs w:val="22"/>
          <w:lang w:val="ro-RO"/>
        </w:rPr>
        <w:t>316 din 06.26.2014,</w:t>
      </w:r>
      <w:r w:rsidRPr="00797C16">
        <w:rPr>
          <w:rFonts w:ascii="Calibri" w:hAnsi="Calibri"/>
          <w:sz w:val="22"/>
          <w:szCs w:val="22"/>
          <w:lang w:val="ro-RO"/>
        </w:rPr>
        <w:t xml:space="preserve"> întrucât </w:t>
      </w:r>
      <w:r>
        <w:rPr>
          <w:rFonts w:ascii="Calibri" w:hAnsi="Calibri"/>
          <w:sz w:val="22"/>
          <w:szCs w:val="22"/>
          <w:lang w:val="ro-RO"/>
        </w:rPr>
        <w:t xml:space="preserve">aceste mijloace fixe nu </w:t>
      </w:r>
      <w:r w:rsidR="006A6A28">
        <w:rPr>
          <w:rFonts w:ascii="Calibri" w:hAnsi="Calibri"/>
          <w:sz w:val="22"/>
          <w:szCs w:val="22"/>
          <w:lang w:val="ro-RO"/>
        </w:rPr>
        <w:t>se mai utilizează.</w:t>
      </w:r>
      <w:r w:rsidR="00CC2D3A">
        <w:rPr>
          <w:rFonts w:ascii="Calibri" w:hAnsi="Calibri"/>
          <w:sz w:val="22"/>
          <w:szCs w:val="22"/>
          <w:lang w:val="ro-RO"/>
        </w:rPr>
        <w:t xml:space="preserve"> De asemenea se propune scoaterea acestor bunuri din anexa nr.V a Contractului de delegare a gestiunii serviciilor publice de alimentare cu apă şi canalizare.</w:t>
      </w:r>
    </w:p>
    <w:p w:rsidR="008A41FE" w:rsidRPr="00797C16" w:rsidRDefault="008A41FE" w:rsidP="008A41FE">
      <w:pPr>
        <w:jc w:val="both"/>
        <w:rPr>
          <w:rFonts w:ascii="Calibri" w:hAnsi="Calibri"/>
          <w:sz w:val="22"/>
          <w:szCs w:val="22"/>
          <w:lang w:val="ro-RO"/>
        </w:rPr>
      </w:pPr>
      <w:r w:rsidRPr="00797C16">
        <w:rPr>
          <w:rFonts w:ascii="Calibri" w:hAnsi="Calibri"/>
          <w:sz w:val="22"/>
          <w:szCs w:val="22"/>
          <w:lang w:val="ro-RO"/>
        </w:rPr>
        <w:t xml:space="preserve">            Acestea sunt înscrise în evidenţa mijloacelor fixe ale Primăriei Municipiu</w:t>
      </w:r>
      <w:r>
        <w:rPr>
          <w:rFonts w:ascii="Calibri" w:hAnsi="Calibri"/>
          <w:sz w:val="22"/>
          <w:szCs w:val="22"/>
          <w:lang w:val="ro-RO"/>
        </w:rPr>
        <w:t>lui Timişoara</w:t>
      </w:r>
      <w:r w:rsidR="006A6A28">
        <w:rPr>
          <w:rFonts w:ascii="Calibri" w:hAnsi="Calibri"/>
          <w:sz w:val="22"/>
          <w:szCs w:val="22"/>
          <w:lang w:val="ro-RO"/>
        </w:rPr>
        <w:t xml:space="preserve"> respectiv: un numar de 77 poziț</w:t>
      </w:r>
      <w:r>
        <w:rPr>
          <w:rFonts w:ascii="Calibri" w:hAnsi="Calibri"/>
          <w:sz w:val="22"/>
          <w:szCs w:val="22"/>
          <w:lang w:val="ro-RO"/>
        </w:rPr>
        <w:t>ii</w:t>
      </w:r>
      <w:r w:rsidR="006A6A28">
        <w:rPr>
          <w:rFonts w:ascii="Calibri" w:hAnsi="Calibri"/>
          <w:sz w:val="22"/>
          <w:szCs w:val="22"/>
          <w:lang w:val="ro-RO"/>
        </w:rPr>
        <w:t xml:space="preserve"> de inventar cuprinzând mijoacele fixe de natura fântâ</w:t>
      </w:r>
      <w:r>
        <w:rPr>
          <w:rFonts w:ascii="Calibri" w:hAnsi="Calibri"/>
          <w:sz w:val="22"/>
          <w:szCs w:val="22"/>
          <w:lang w:val="ro-RO"/>
        </w:rPr>
        <w:t>nilor forate (</w:t>
      </w:r>
      <w:r w:rsidR="006A6A28">
        <w:rPr>
          <w:rFonts w:ascii="Calibri" w:hAnsi="Calibri"/>
          <w:sz w:val="22"/>
          <w:szCs w:val="22"/>
          <w:lang w:val="ro-RO"/>
        </w:rPr>
        <w:t>pompe manuale) şi a cişmelelor evidențiate şi un număr de 176 poziții reprezentâ</w:t>
      </w:r>
      <w:r>
        <w:rPr>
          <w:rFonts w:ascii="Calibri" w:hAnsi="Calibri"/>
          <w:sz w:val="22"/>
          <w:szCs w:val="22"/>
          <w:lang w:val="ro-RO"/>
        </w:rPr>
        <w:t>nd mijloace fixe din domen</w:t>
      </w:r>
      <w:r w:rsidR="006A6A28">
        <w:rPr>
          <w:rFonts w:ascii="Calibri" w:hAnsi="Calibri"/>
          <w:sz w:val="22"/>
          <w:szCs w:val="22"/>
          <w:lang w:val="ro-RO"/>
        </w:rPr>
        <w:t>iul public al municipiului Timişoara aflate la secția apă a AQUATIM SA evidențiate î</w:t>
      </w:r>
      <w:r w:rsidR="00691FEB">
        <w:rPr>
          <w:rFonts w:ascii="Calibri" w:hAnsi="Calibri"/>
          <w:sz w:val="22"/>
          <w:szCs w:val="22"/>
          <w:lang w:val="ro-RO"/>
        </w:rPr>
        <w:t>n Anexa</w:t>
      </w:r>
      <w:r>
        <w:rPr>
          <w:rFonts w:ascii="Calibri" w:hAnsi="Calibri"/>
          <w:sz w:val="22"/>
          <w:szCs w:val="22"/>
          <w:lang w:val="ro-RO"/>
        </w:rPr>
        <w:t>.</w:t>
      </w:r>
    </w:p>
    <w:p w:rsidR="008A41FE" w:rsidRPr="00797C16" w:rsidRDefault="008A41FE" w:rsidP="008A41FE">
      <w:pPr>
        <w:jc w:val="both"/>
        <w:rPr>
          <w:rFonts w:ascii="Calibri" w:hAnsi="Calibri"/>
          <w:sz w:val="22"/>
          <w:szCs w:val="22"/>
          <w:lang w:val="ro-RO"/>
        </w:rPr>
      </w:pPr>
      <w:r w:rsidRPr="00797C16">
        <w:rPr>
          <w:rFonts w:ascii="Calibri" w:hAnsi="Calibri"/>
          <w:sz w:val="22"/>
          <w:szCs w:val="22"/>
          <w:lang w:val="ro-RO"/>
        </w:rPr>
        <w:t xml:space="preserve">            Pentru a fi casate, este necesară trecerea mijloacelor fixe din domeniul public al municipiului Timişoara în domeniul privat al municipiului Timişoara, în conformitate cu Ordonanţa Guvernului nr. 112/2000, art.2 , privind reglementarea procesului de scoatere din funcţiune, casare şi valorificare a activelor corporale care alcătuiesc domeniul public al statului şi al unităţilor administrativ teritoriale.</w:t>
      </w:r>
    </w:p>
    <w:p w:rsidR="008A41FE" w:rsidRPr="00797C16" w:rsidRDefault="008A41FE" w:rsidP="008A41FE">
      <w:pPr>
        <w:jc w:val="both"/>
        <w:rPr>
          <w:rFonts w:ascii="Calibri" w:hAnsi="Calibri"/>
          <w:sz w:val="22"/>
          <w:szCs w:val="22"/>
          <w:lang w:val="ro-RO"/>
        </w:rPr>
      </w:pPr>
      <w:r w:rsidRPr="00797C16">
        <w:rPr>
          <w:rFonts w:ascii="Calibri" w:hAnsi="Calibri"/>
          <w:sz w:val="22"/>
          <w:szCs w:val="22"/>
          <w:lang w:val="ro-RO"/>
        </w:rPr>
        <w:tab/>
        <w:t xml:space="preserve">           .</w:t>
      </w:r>
    </w:p>
    <w:p w:rsidR="008A41FE" w:rsidRPr="00797C16" w:rsidRDefault="000864E0" w:rsidP="008A41FE">
      <w:pPr>
        <w:jc w:val="both"/>
        <w:rPr>
          <w:rFonts w:ascii="Calibri" w:hAnsi="Calibri"/>
          <w:sz w:val="22"/>
          <w:szCs w:val="22"/>
          <w:lang w:val="ro-RO"/>
        </w:rPr>
      </w:pPr>
      <w:r>
        <w:rPr>
          <w:rFonts w:ascii="Calibri" w:hAnsi="Calibri"/>
          <w:sz w:val="22"/>
          <w:szCs w:val="22"/>
          <w:lang w:val="ro-RO"/>
        </w:rPr>
        <w:t xml:space="preserve">          </w:t>
      </w:r>
      <w:r w:rsidR="008A41FE" w:rsidRPr="00797C16">
        <w:rPr>
          <w:rFonts w:ascii="Calibri" w:hAnsi="Calibri"/>
          <w:sz w:val="22"/>
          <w:szCs w:val="22"/>
          <w:lang w:val="ro-RO"/>
        </w:rPr>
        <w:t xml:space="preserve"> Faţă de cele de mai sus:</w:t>
      </w:r>
    </w:p>
    <w:p w:rsidR="008A41FE" w:rsidRPr="00797C16" w:rsidRDefault="008A41FE" w:rsidP="008A41FE">
      <w:pPr>
        <w:jc w:val="both"/>
        <w:rPr>
          <w:rFonts w:ascii="Calibri" w:hAnsi="Calibri"/>
          <w:sz w:val="22"/>
          <w:szCs w:val="22"/>
          <w:lang w:val="ro-RO"/>
        </w:rPr>
      </w:pPr>
    </w:p>
    <w:p w:rsidR="008A41FE" w:rsidRPr="00797C16" w:rsidRDefault="008A41FE" w:rsidP="008A41FE">
      <w:pPr>
        <w:jc w:val="center"/>
        <w:rPr>
          <w:rFonts w:ascii="Calibri" w:hAnsi="Calibri"/>
          <w:sz w:val="22"/>
          <w:szCs w:val="22"/>
          <w:lang w:val="ro-RO"/>
        </w:rPr>
      </w:pPr>
      <w:r w:rsidRPr="00797C16">
        <w:rPr>
          <w:rFonts w:ascii="Calibri" w:hAnsi="Calibri"/>
          <w:b/>
          <w:sz w:val="22"/>
          <w:szCs w:val="22"/>
          <w:lang w:val="ro-RO"/>
        </w:rPr>
        <w:t>PROPUNEM</w:t>
      </w:r>
      <w:r w:rsidRPr="00797C16">
        <w:rPr>
          <w:rFonts w:ascii="Calibri" w:hAnsi="Calibri"/>
          <w:sz w:val="22"/>
          <w:szCs w:val="22"/>
          <w:lang w:val="ro-RO"/>
        </w:rPr>
        <w:t>:</w:t>
      </w:r>
    </w:p>
    <w:p w:rsidR="008A41FE" w:rsidRPr="00797C16" w:rsidRDefault="008A41FE" w:rsidP="008A41FE">
      <w:pPr>
        <w:jc w:val="center"/>
        <w:rPr>
          <w:rFonts w:ascii="Calibri" w:hAnsi="Calibri"/>
          <w:sz w:val="22"/>
          <w:szCs w:val="22"/>
          <w:lang w:val="ro-RO"/>
        </w:rPr>
      </w:pPr>
    </w:p>
    <w:p w:rsidR="008A41FE" w:rsidRDefault="008A41FE" w:rsidP="008A41FE">
      <w:pPr>
        <w:jc w:val="both"/>
        <w:rPr>
          <w:rFonts w:ascii="Calibri" w:hAnsi="Calibri"/>
          <w:sz w:val="22"/>
          <w:szCs w:val="22"/>
          <w:lang w:val="ro-RO"/>
        </w:rPr>
      </w:pPr>
      <w:r w:rsidRPr="00797C16">
        <w:rPr>
          <w:rFonts w:ascii="Calibri" w:hAnsi="Calibri"/>
          <w:sz w:val="22"/>
          <w:szCs w:val="22"/>
          <w:lang w:val="ro-RO"/>
        </w:rPr>
        <w:tab/>
      </w:r>
    </w:p>
    <w:p w:rsidR="008A41FE" w:rsidRPr="00797C16" w:rsidRDefault="000864E0" w:rsidP="008A41FE">
      <w:pPr>
        <w:jc w:val="both"/>
        <w:rPr>
          <w:rFonts w:ascii="Calibri" w:hAnsi="Calibri"/>
          <w:sz w:val="22"/>
          <w:szCs w:val="22"/>
          <w:lang w:val="ro-RO"/>
        </w:rPr>
      </w:pPr>
      <w:r>
        <w:rPr>
          <w:rFonts w:ascii="Calibri" w:hAnsi="Calibri"/>
          <w:sz w:val="22"/>
          <w:szCs w:val="22"/>
          <w:lang w:val="ro-RO"/>
        </w:rPr>
        <w:t xml:space="preserve">           </w:t>
      </w:r>
      <w:r w:rsidR="008A41FE" w:rsidRPr="00797C16">
        <w:rPr>
          <w:rFonts w:ascii="Calibri" w:hAnsi="Calibri"/>
          <w:sz w:val="22"/>
          <w:szCs w:val="22"/>
          <w:lang w:val="ro-RO"/>
        </w:rPr>
        <w:t>Emiterea unui HCL care să aprobe:</w:t>
      </w:r>
    </w:p>
    <w:p w:rsidR="008A41FE" w:rsidRDefault="008A41FE" w:rsidP="008A41FE">
      <w:pPr>
        <w:ind w:firstLine="360"/>
        <w:jc w:val="both"/>
        <w:rPr>
          <w:rFonts w:ascii="Calibri" w:hAnsi="Calibri"/>
          <w:sz w:val="22"/>
          <w:szCs w:val="22"/>
          <w:lang w:val="ro-RO"/>
        </w:rPr>
      </w:pPr>
    </w:p>
    <w:p w:rsidR="008A41FE" w:rsidRPr="00797C16" w:rsidRDefault="00F76B2A" w:rsidP="00F76B2A">
      <w:pPr>
        <w:jc w:val="both"/>
        <w:rPr>
          <w:rFonts w:ascii="Calibri" w:hAnsi="Calibri"/>
          <w:sz w:val="22"/>
          <w:szCs w:val="22"/>
          <w:lang w:val="ro-RO"/>
        </w:rPr>
      </w:pPr>
      <w:r>
        <w:rPr>
          <w:rFonts w:ascii="Calibri" w:hAnsi="Calibri"/>
          <w:sz w:val="22"/>
          <w:szCs w:val="22"/>
          <w:lang w:val="ro-RO"/>
        </w:rPr>
        <w:t xml:space="preserve">    </w:t>
      </w:r>
      <w:r w:rsidR="006345F7">
        <w:rPr>
          <w:rFonts w:ascii="Calibri" w:hAnsi="Calibri"/>
          <w:sz w:val="22"/>
          <w:szCs w:val="22"/>
          <w:lang w:val="ro-RO"/>
        </w:rPr>
        <w:t xml:space="preserve"> </w:t>
      </w:r>
      <w:r w:rsidR="00C600A6">
        <w:rPr>
          <w:rFonts w:ascii="Calibri" w:hAnsi="Calibri"/>
          <w:sz w:val="22"/>
          <w:szCs w:val="22"/>
          <w:lang w:val="ro-RO"/>
        </w:rPr>
        <w:t xml:space="preserve">1. </w:t>
      </w:r>
      <w:r w:rsidR="008A41FE" w:rsidRPr="00797C16">
        <w:rPr>
          <w:rFonts w:ascii="Calibri" w:hAnsi="Calibri"/>
          <w:sz w:val="22"/>
          <w:szCs w:val="22"/>
          <w:lang w:val="ro-RO"/>
        </w:rPr>
        <w:t>Trecerea din domeniul public al municipiului Timişoara în domeniul privat al municipiului Timişoara, a mijloacelor fixe înscrise în Anex</w:t>
      </w:r>
      <w:r w:rsidR="00691FEB">
        <w:rPr>
          <w:rFonts w:ascii="Calibri" w:hAnsi="Calibri"/>
          <w:sz w:val="22"/>
          <w:szCs w:val="22"/>
          <w:lang w:val="ro-RO"/>
        </w:rPr>
        <w:t xml:space="preserve">a </w:t>
      </w:r>
      <w:r w:rsidR="006A6A28">
        <w:rPr>
          <w:rFonts w:ascii="Calibri" w:hAnsi="Calibri"/>
          <w:sz w:val="22"/>
          <w:szCs w:val="22"/>
          <w:lang w:val="ro-RO"/>
        </w:rPr>
        <w:t>la prezenta hotărâ</w:t>
      </w:r>
      <w:r w:rsidR="008A41FE">
        <w:rPr>
          <w:rFonts w:ascii="Calibri" w:hAnsi="Calibri"/>
          <w:sz w:val="22"/>
          <w:szCs w:val="22"/>
          <w:lang w:val="ro-RO"/>
        </w:rPr>
        <w:t>re</w:t>
      </w:r>
      <w:r w:rsidR="008A41FE" w:rsidRPr="00797C16">
        <w:rPr>
          <w:rFonts w:ascii="Calibri" w:hAnsi="Calibri"/>
          <w:sz w:val="22"/>
          <w:szCs w:val="22"/>
          <w:lang w:val="ro-RO"/>
        </w:rPr>
        <w:t xml:space="preserve">, în vederea  </w:t>
      </w:r>
      <w:r w:rsidR="006A6A28">
        <w:rPr>
          <w:rFonts w:ascii="Calibri" w:hAnsi="Calibri"/>
          <w:sz w:val="22"/>
          <w:szCs w:val="22"/>
          <w:lang w:val="ro-RO"/>
        </w:rPr>
        <w:t>scoaterii din funcț</w:t>
      </w:r>
      <w:r w:rsidR="008A41FE">
        <w:rPr>
          <w:rFonts w:ascii="Calibri" w:hAnsi="Calibri"/>
          <w:sz w:val="22"/>
          <w:szCs w:val="22"/>
          <w:lang w:val="ro-RO"/>
        </w:rPr>
        <w:t>iune,</w:t>
      </w:r>
      <w:r w:rsidR="008A41FE" w:rsidRPr="00797C16">
        <w:rPr>
          <w:rFonts w:ascii="Calibri" w:hAnsi="Calibri"/>
          <w:sz w:val="22"/>
          <w:szCs w:val="22"/>
          <w:lang w:val="ro-RO"/>
        </w:rPr>
        <w:t>dezmembrării, casării şi valorificării materialelor rezultate din dezmembrarea acestora .</w:t>
      </w:r>
    </w:p>
    <w:p w:rsidR="008A41FE" w:rsidRDefault="008A41FE" w:rsidP="008A41FE">
      <w:pPr>
        <w:ind w:firstLine="360"/>
        <w:jc w:val="both"/>
        <w:rPr>
          <w:rFonts w:ascii="Calibri" w:hAnsi="Calibri"/>
          <w:sz w:val="22"/>
          <w:szCs w:val="22"/>
          <w:lang w:val="ro-RO"/>
        </w:rPr>
      </w:pPr>
    </w:p>
    <w:p w:rsidR="008A41FE" w:rsidRDefault="008A41FE" w:rsidP="008A41FE">
      <w:pPr>
        <w:jc w:val="both"/>
        <w:rPr>
          <w:rFonts w:ascii="Calibri" w:hAnsi="Calibri"/>
          <w:sz w:val="22"/>
          <w:szCs w:val="22"/>
          <w:lang w:val="ro-RO"/>
        </w:rPr>
      </w:pPr>
    </w:p>
    <w:p w:rsidR="008A41FE" w:rsidRDefault="008A41FE" w:rsidP="008A41FE">
      <w:pPr>
        <w:jc w:val="both"/>
        <w:rPr>
          <w:rFonts w:asciiTheme="minorHAnsi" w:hAnsiTheme="minorHAnsi"/>
          <w:sz w:val="22"/>
          <w:szCs w:val="22"/>
          <w:lang w:val="ro-RO"/>
        </w:rPr>
      </w:pPr>
      <w:r>
        <w:rPr>
          <w:rFonts w:ascii="Calibri" w:hAnsi="Calibri"/>
          <w:sz w:val="22"/>
          <w:szCs w:val="22"/>
          <w:lang w:val="ro-RO"/>
        </w:rPr>
        <w:t xml:space="preserve">      </w:t>
      </w:r>
      <w:r w:rsidR="006345F7">
        <w:rPr>
          <w:rFonts w:ascii="Calibri" w:hAnsi="Calibri"/>
          <w:sz w:val="22"/>
          <w:szCs w:val="22"/>
          <w:lang w:val="ro-RO"/>
        </w:rPr>
        <w:t xml:space="preserve"> </w:t>
      </w:r>
      <w:r w:rsidR="00C600A6">
        <w:rPr>
          <w:rFonts w:asciiTheme="minorHAnsi" w:hAnsiTheme="minorHAnsi"/>
          <w:sz w:val="22"/>
          <w:szCs w:val="22"/>
          <w:lang w:val="ro-RO"/>
        </w:rPr>
        <w:t xml:space="preserve">2. </w:t>
      </w:r>
      <w:r w:rsidRPr="006A6A28">
        <w:rPr>
          <w:rFonts w:asciiTheme="minorHAnsi" w:hAnsiTheme="minorHAnsi"/>
          <w:sz w:val="22"/>
          <w:szCs w:val="22"/>
          <w:lang w:val="ro-RO"/>
        </w:rPr>
        <w:t>Aprobarea scoaterii din funcţiune, valorificarea şi după caz casarea mijlo</w:t>
      </w:r>
      <w:r w:rsidR="00691FEB">
        <w:rPr>
          <w:rFonts w:asciiTheme="minorHAnsi" w:hAnsiTheme="minorHAnsi"/>
          <w:sz w:val="22"/>
          <w:szCs w:val="22"/>
          <w:lang w:val="ro-RO"/>
        </w:rPr>
        <w:t>acelor fixe prevăzute în Anexă</w:t>
      </w:r>
      <w:r w:rsidRPr="006A6A28">
        <w:rPr>
          <w:rFonts w:asciiTheme="minorHAnsi" w:hAnsiTheme="minorHAnsi"/>
          <w:sz w:val="22"/>
          <w:szCs w:val="22"/>
          <w:lang w:val="ro-RO"/>
        </w:rPr>
        <w:t>;</w:t>
      </w:r>
    </w:p>
    <w:p w:rsidR="00BA1217" w:rsidRPr="00BA1217" w:rsidRDefault="006345F7" w:rsidP="00BA1217">
      <w:pPr>
        <w:jc w:val="both"/>
        <w:rPr>
          <w:lang w:val="ro-RO"/>
        </w:rPr>
      </w:pPr>
      <w:r>
        <w:rPr>
          <w:rFonts w:asciiTheme="minorHAnsi" w:hAnsiTheme="minorHAnsi"/>
          <w:sz w:val="22"/>
          <w:szCs w:val="22"/>
          <w:lang w:val="ro-RO"/>
        </w:rPr>
        <w:t xml:space="preserve">       3. </w:t>
      </w:r>
      <w:r w:rsidR="00C9736C">
        <w:rPr>
          <w:rFonts w:asciiTheme="minorHAnsi" w:hAnsiTheme="minorHAnsi"/>
          <w:sz w:val="22"/>
          <w:szCs w:val="22"/>
          <w:lang w:val="ro-RO"/>
        </w:rPr>
        <w:t>R</w:t>
      </w:r>
      <w:r w:rsidR="00BA1217" w:rsidRPr="00BA1217">
        <w:rPr>
          <w:rFonts w:asciiTheme="minorHAnsi" w:hAnsiTheme="minorHAnsi"/>
          <w:sz w:val="22"/>
          <w:szCs w:val="22"/>
          <w:lang w:val="ro-RO"/>
        </w:rPr>
        <w:t xml:space="preserve">adierea bunurilor </w:t>
      </w:r>
      <w:r w:rsidR="0088673F">
        <w:rPr>
          <w:rFonts w:asciiTheme="minorHAnsi" w:hAnsiTheme="minorHAnsi"/>
          <w:sz w:val="22"/>
          <w:szCs w:val="22"/>
          <w:lang w:val="ro-RO"/>
        </w:rPr>
        <w:t>cuprinse în anex</w:t>
      </w:r>
      <w:r w:rsidR="00691FEB">
        <w:rPr>
          <w:rFonts w:asciiTheme="minorHAnsi" w:hAnsiTheme="minorHAnsi"/>
          <w:sz w:val="22"/>
          <w:szCs w:val="22"/>
          <w:lang w:val="ro-RO"/>
        </w:rPr>
        <w:t xml:space="preserve">a </w:t>
      </w:r>
      <w:r w:rsidR="00BA1217" w:rsidRPr="00BA1217">
        <w:rPr>
          <w:rFonts w:asciiTheme="minorHAnsi" w:hAnsiTheme="minorHAnsi"/>
          <w:sz w:val="22"/>
          <w:szCs w:val="22"/>
          <w:lang w:val="ro-RO"/>
        </w:rPr>
        <w:t>la prezenta hotărâre</w:t>
      </w:r>
      <w:r w:rsidR="0088673F">
        <w:rPr>
          <w:rFonts w:asciiTheme="minorHAnsi" w:hAnsiTheme="minorHAnsi"/>
          <w:sz w:val="22"/>
          <w:szCs w:val="22"/>
          <w:lang w:val="ro-RO"/>
        </w:rPr>
        <w:t>,</w:t>
      </w:r>
      <w:r w:rsidR="00BA1217" w:rsidRPr="00BA1217">
        <w:rPr>
          <w:rFonts w:asciiTheme="minorHAnsi" w:hAnsiTheme="minorHAnsi"/>
          <w:sz w:val="22"/>
          <w:szCs w:val="22"/>
          <w:lang w:val="ro-RO"/>
        </w:rPr>
        <w:t xml:space="preserve"> din anexa nr.V a Contractului de delegare a gestiunii serviciilor publice de alimentare cu apă și de canalizare</w:t>
      </w:r>
      <w:r w:rsidR="00BA1217">
        <w:rPr>
          <w:rFonts w:asciiTheme="minorHAnsi" w:hAnsiTheme="minorHAnsi"/>
          <w:sz w:val="22"/>
          <w:szCs w:val="22"/>
          <w:lang w:val="ro-RO"/>
        </w:rPr>
        <w:t>;</w:t>
      </w:r>
    </w:p>
    <w:p w:rsidR="008A41FE" w:rsidRPr="006A6A28" w:rsidRDefault="00BA1217" w:rsidP="00501B62">
      <w:pPr>
        <w:jc w:val="both"/>
        <w:rPr>
          <w:rFonts w:asciiTheme="minorHAnsi" w:hAnsiTheme="minorHAnsi"/>
          <w:sz w:val="22"/>
          <w:szCs w:val="22"/>
          <w:lang w:val="ro-RO"/>
        </w:rPr>
      </w:pPr>
      <w:r>
        <w:rPr>
          <w:rFonts w:asciiTheme="minorHAnsi" w:hAnsiTheme="minorHAnsi"/>
          <w:sz w:val="22"/>
          <w:szCs w:val="22"/>
          <w:lang w:val="ro-RO"/>
        </w:rPr>
        <w:t xml:space="preserve">       </w:t>
      </w:r>
      <w:r w:rsidR="006345F7">
        <w:rPr>
          <w:rFonts w:asciiTheme="minorHAnsi" w:hAnsiTheme="minorHAnsi"/>
          <w:sz w:val="22"/>
          <w:szCs w:val="22"/>
          <w:lang w:val="ro-RO"/>
        </w:rPr>
        <w:t>4</w:t>
      </w:r>
      <w:r w:rsidR="008A41FE" w:rsidRPr="006A6A28">
        <w:rPr>
          <w:rFonts w:asciiTheme="minorHAnsi" w:hAnsiTheme="minorHAnsi"/>
          <w:sz w:val="22"/>
          <w:szCs w:val="22"/>
          <w:lang w:val="ro-RO"/>
        </w:rPr>
        <w:t>. Procedura de scoatere din funcţiune, valorificarea şi după caz casarea mijloacelor fixe cuprinse în Anexa la prezentul referat va fi pusă în aplicare de către SC  AQUATIM SA Timişoara, iar sumele încasate prin valorificarea mijloacelor fixe vor fi vărsate la bugetul local.</w:t>
      </w:r>
    </w:p>
    <w:p w:rsidR="008A41FE" w:rsidRPr="006A6A28" w:rsidRDefault="008A41FE" w:rsidP="008A41FE">
      <w:pPr>
        <w:ind w:firstLine="360"/>
        <w:jc w:val="both"/>
        <w:rPr>
          <w:rFonts w:asciiTheme="minorHAnsi" w:hAnsiTheme="minorHAnsi"/>
          <w:sz w:val="22"/>
          <w:szCs w:val="22"/>
          <w:lang w:val="ro-RO"/>
        </w:rPr>
      </w:pPr>
    </w:p>
    <w:p w:rsidR="008A41FE" w:rsidRPr="00797C16" w:rsidRDefault="008A41FE" w:rsidP="008A41FE">
      <w:pPr>
        <w:jc w:val="both"/>
        <w:rPr>
          <w:rFonts w:ascii="Calibri" w:hAnsi="Calibri"/>
          <w:sz w:val="22"/>
          <w:szCs w:val="22"/>
          <w:lang w:val="ro-RO"/>
        </w:rPr>
      </w:pPr>
    </w:p>
    <w:p w:rsidR="008A41FE" w:rsidRPr="00797C16" w:rsidRDefault="008A41FE" w:rsidP="008A41FE">
      <w:pPr>
        <w:ind w:firstLine="360"/>
        <w:jc w:val="both"/>
        <w:rPr>
          <w:rFonts w:ascii="Calibri" w:hAnsi="Calibri"/>
          <w:sz w:val="22"/>
          <w:szCs w:val="22"/>
          <w:lang w:val="ro-RO"/>
        </w:rPr>
      </w:pPr>
    </w:p>
    <w:p w:rsidR="008A41FE" w:rsidRPr="00797C16" w:rsidRDefault="008A41FE" w:rsidP="008A41FE">
      <w:pPr>
        <w:ind w:firstLine="360"/>
        <w:jc w:val="both"/>
        <w:rPr>
          <w:rFonts w:ascii="Calibri" w:hAnsi="Calibri"/>
          <w:sz w:val="22"/>
          <w:szCs w:val="22"/>
          <w:lang w:val="ro-RO"/>
        </w:rPr>
      </w:pPr>
    </w:p>
    <w:p w:rsidR="008A41FE" w:rsidRPr="00797C16" w:rsidRDefault="008A41FE" w:rsidP="008A41FE">
      <w:pPr>
        <w:ind w:firstLine="360"/>
        <w:jc w:val="both"/>
        <w:rPr>
          <w:rFonts w:ascii="Calibri" w:hAnsi="Calibri"/>
          <w:sz w:val="22"/>
          <w:szCs w:val="22"/>
          <w:lang w:val="ro-RO"/>
        </w:rPr>
      </w:pPr>
    </w:p>
    <w:p w:rsidR="008A41FE" w:rsidRDefault="008A41FE" w:rsidP="008A41FE">
      <w:pPr>
        <w:jc w:val="both"/>
        <w:rPr>
          <w:rFonts w:ascii="Calibri" w:hAnsi="Calibri"/>
          <w:sz w:val="22"/>
          <w:szCs w:val="22"/>
          <w:lang w:val="ro-RO"/>
        </w:rPr>
      </w:pPr>
      <w:r w:rsidRPr="00797C16">
        <w:rPr>
          <w:rFonts w:ascii="Calibri" w:hAnsi="Calibri"/>
          <w:sz w:val="22"/>
          <w:szCs w:val="22"/>
          <w:lang w:val="ro-RO"/>
        </w:rPr>
        <w:tab/>
      </w:r>
      <w:r w:rsidR="006A6A28">
        <w:rPr>
          <w:rFonts w:ascii="Calibri" w:hAnsi="Calibri"/>
          <w:sz w:val="22"/>
          <w:szCs w:val="22"/>
          <w:lang w:val="ro-RO"/>
        </w:rPr>
        <w:t xml:space="preserve">      </w:t>
      </w:r>
      <w:r>
        <w:rPr>
          <w:rFonts w:ascii="Calibri" w:hAnsi="Calibri"/>
          <w:sz w:val="22"/>
          <w:szCs w:val="22"/>
          <w:lang w:val="ro-RO"/>
        </w:rPr>
        <w:t xml:space="preserve"> </w:t>
      </w:r>
      <w:r w:rsidRPr="000F7FF3">
        <w:rPr>
          <w:rFonts w:ascii="Calibri" w:hAnsi="Calibri"/>
          <w:b/>
          <w:sz w:val="22"/>
          <w:szCs w:val="22"/>
          <w:lang w:val="ro-RO"/>
        </w:rPr>
        <w:t>Viceprimar,</w:t>
      </w:r>
      <w:r w:rsidR="006A6A28">
        <w:rPr>
          <w:rFonts w:ascii="Calibri" w:hAnsi="Calibri"/>
          <w:b/>
          <w:sz w:val="22"/>
          <w:szCs w:val="22"/>
          <w:lang w:val="ro-RO"/>
        </w:rPr>
        <w:t xml:space="preserve"> </w:t>
      </w:r>
      <w:r w:rsidRPr="000F7FF3">
        <w:rPr>
          <w:rFonts w:ascii="Calibri" w:hAnsi="Calibri"/>
          <w:sz w:val="22"/>
          <w:szCs w:val="22"/>
          <w:lang w:val="ro-RO"/>
        </w:rPr>
        <w:tab/>
      </w:r>
      <w:r w:rsidRPr="000F7FF3">
        <w:rPr>
          <w:rFonts w:ascii="Calibri" w:hAnsi="Calibri"/>
          <w:sz w:val="22"/>
          <w:szCs w:val="22"/>
          <w:lang w:val="ro-RO"/>
        </w:rPr>
        <w:tab/>
      </w:r>
      <w:r w:rsidRPr="000F7FF3">
        <w:rPr>
          <w:rFonts w:ascii="Calibri" w:hAnsi="Calibri"/>
          <w:sz w:val="22"/>
          <w:szCs w:val="22"/>
          <w:lang w:val="ro-RO"/>
        </w:rPr>
        <w:tab/>
        <w:t xml:space="preserve">          </w:t>
      </w:r>
      <w:r>
        <w:rPr>
          <w:rFonts w:ascii="Calibri" w:hAnsi="Calibri"/>
          <w:sz w:val="22"/>
          <w:szCs w:val="22"/>
          <w:lang w:val="ro-RO"/>
        </w:rPr>
        <w:t xml:space="preserve">           </w:t>
      </w:r>
      <w:r w:rsidR="006A6A28">
        <w:rPr>
          <w:rFonts w:ascii="Calibri" w:hAnsi="Calibri"/>
          <w:sz w:val="22"/>
          <w:szCs w:val="22"/>
          <w:lang w:val="ro-RO"/>
        </w:rPr>
        <w:t xml:space="preserve">                </w:t>
      </w:r>
      <w:r w:rsidR="009C4478" w:rsidRPr="009C4478">
        <w:rPr>
          <w:rFonts w:ascii="Calibri" w:hAnsi="Calibri"/>
          <w:b/>
          <w:sz w:val="22"/>
          <w:szCs w:val="22"/>
          <w:lang w:val="ro-RO"/>
        </w:rPr>
        <w:t>Pt.</w:t>
      </w:r>
      <w:r>
        <w:rPr>
          <w:rFonts w:ascii="Calibri" w:hAnsi="Calibri"/>
          <w:b/>
          <w:sz w:val="22"/>
          <w:szCs w:val="22"/>
          <w:lang w:val="ro-RO"/>
        </w:rPr>
        <w:t>S</w:t>
      </w:r>
      <w:r w:rsidRPr="00F75761">
        <w:rPr>
          <w:rFonts w:ascii="Calibri" w:hAnsi="Calibri"/>
          <w:b/>
          <w:sz w:val="22"/>
          <w:szCs w:val="22"/>
          <w:lang w:val="ro-RO"/>
        </w:rPr>
        <w:t>ecretar</w:t>
      </w:r>
      <w:r>
        <w:rPr>
          <w:rFonts w:ascii="Calibri" w:hAnsi="Calibri"/>
          <w:sz w:val="22"/>
          <w:szCs w:val="22"/>
          <w:lang w:val="ro-RO"/>
        </w:rPr>
        <w:t xml:space="preserve">  </w:t>
      </w:r>
    </w:p>
    <w:p w:rsidR="008A41FE" w:rsidRDefault="008A41FE" w:rsidP="008A41FE">
      <w:pPr>
        <w:ind w:firstLine="360"/>
        <w:jc w:val="both"/>
        <w:rPr>
          <w:rFonts w:ascii="Calibri" w:hAnsi="Calibri"/>
          <w:sz w:val="22"/>
          <w:szCs w:val="22"/>
          <w:lang w:val="ro-RO"/>
        </w:rPr>
      </w:pPr>
      <w:r>
        <w:rPr>
          <w:rFonts w:ascii="Calibri" w:hAnsi="Calibri"/>
          <w:sz w:val="22"/>
          <w:szCs w:val="22"/>
          <w:lang w:val="ro-RO"/>
        </w:rPr>
        <w:t xml:space="preserve">              Traian Stoia</w:t>
      </w:r>
      <w:r>
        <w:rPr>
          <w:rFonts w:ascii="Calibri" w:hAnsi="Calibri"/>
          <w:sz w:val="22"/>
          <w:szCs w:val="22"/>
          <w:lang w:val="ro-RO"/>
        </w:rPr>
        <w:tab/>
      </w:r>
      <w:r>
        <w:rPr>
          <w:rFonts w:ascii="Calibri" w:hAnsi="Calibri"/>
          <w:sz w:val="22"/>
          <w:szCs w:val="22"/>
          <w:lang w:val="ro-RO"/>
        </w:rPr>
        <w:tab/>
      </w:r>
      <w:r>
        <w:rPr>
          <w:rFonts w:ascii="Calibri" w:hAnsi="Calibri"/>
          <w:sz w:val="22"/>
          <w:szCs w:val="22"/>
          <w:lang w:val="ro-RO"/>
        </w:rPr>
        <w:tab/>
      </w:r>
      <w:r>
        <w:rPr>
          <w:rFonts w:ascii="Calibri" w:hAnsi="Calibri"/>
          <w:sz w:val="22"/>
          <w:szCs w:val="22"/>
          <w:lang w:val="ro-RO"/>
        </w:rPr>
        <w:tab/>
      </w:r>
      <w:r w:rsidRPr="00F75761">
        <w:rPr>
          <w:rFonts w:ascii="Calibri" w:hAnsi="Calibri"/>
          <w:sz w:val="22"/>
          <w:szCs w:val="22"/>
          <w:lang w:val="ro-RO"/>
        </w:rPr>
        <w:t xml:space="preserve">         </w:t>
      </w:r>
      <w:r>
        <w:rPr>
          <w:rFonts w:ascii="Calibri" w:hAnsi="Calibri"/>
          <w:sz w:val="22"/>
          <w:szCs w:val="22"/>
          <w:lang w:val="ro-RO"/>
        </w:rPr>
        <w:t xml:space="preserve">            </w:t>
      </w:r>
      <w:r w:rsidR="006A6A28">
        <w:rPr>
          <w:rFonts w:ascii="Calibri" w:hAnsi="Calibri"/>
          <w:sz w:val="22"/>
          <w:szCs w:val="22"/>
          <w:lang w:val="ro-RO"/>
        </w:rPr>
        <w:t xml:space="preserve">                </w:t>
      </w:r>
      <w:proofErr w:type="spellStart"/>
      <w:r w:rsidR="009C4478">
        <w:rPr>
          <w:rFonts w:ascii="Calibri" w:eastAsia="Calibri" w:hAnsi="Calibri"/>
          <w:sz w:val="22"/>
          <w:szCs w:val="22"/>
        </w:rPr>
        <w:t>Simona</w:t>
      </w:r>
      <w:proofErr w:type="spellEnd"/>
      <w:r w:rsidR="009C4478">
        <w:rPr>
          <w:rFonts w:ascii="Calibri" w:eastAsia="Calibri" w:hAnsi="Calibri"/>
          <w:sz w:val="22"/>
          <w:szCs w:val="22"/>
        </w:rPr>
        <w:t xml:space="preserve"> </w:t>
      </w:r>
      <w:proofErr w:type="spellStart"/>
      <w:r w:rsidR="009C4478">
        <w:rPr>
          <w:rFonts w:ascii="Calibri" w:eastAsia="Calibri" w:hAnsi="Calibri"/>
          <w:sz w:val="22"/>
          <w:szCs w:val="22"/>
        </w:rPr>
        <w:t>Drăgoi</w:t>
      </w:r>
      <w:proofErr w:type="spellEnd"/>
    </w:p>
    <w:p w:rsidR="008A41FE" w:rsidRDefault="008A41FE" w:rsidP="008A41FE">
      <w:pPr>
        <w:ind w:firstLine="360"/>
        <w:jc w:val="both"/>
        <w:rPr>
          <w:rFonts w:ascii="Calibri" w:hAnsi="Calibri"/>
          <w:sz w:val="22"/>
          <w:szCs w:val="22"/>
          <w:lang w:val="ro-RO"/>
        </w:rPr>
      </w:pPr>
      <w:r>
        <w:rPr>
          <w:rFonts w:ascii="Calibri" w:hAnsi="Calibri"/>
          <w:sz w:val="22"/>
          <w:szCs w:val="22"/>
          <w:lang w:val="ro-RO"/>
        </w:rPr>
        <w:t xml:space="preserve">                                                                                                             </w:t>
      </w:r>
    </w:p>
    <w:p w:rsidR="008A41FE" w:rsidRDefault="008A41FE" w:rsidP="008A41FE">
      <w:pPr>
        <w:ind w:firstLine="360"/>
        <w:jc w:val="both"/>
        <w:rPr>
          <w:rFonts w:ascii="Calibri" w:hAnsi="Calibri"/>
          <w:sz w:val="22"/>
          <w:szCs w:val="22"/>
          <w:lang w:val="ro-RO"/>
        </w:rPr>
      </w:pPr>
    </w:p>
    <w:p w:rsidR="008A41FE" w:rsidRDefault="008A41FE" w:rsidP="008A41FE">
      <w:pPr>
        <w:jc w:val="both"/>
        <w:rPr>
          <w:rFonts w:ascii="Calibri" w:hAnsi="Calibri"/>
          <w:sz w:val="22"/>
          <w:szCs w:val="22"/>
          <w:lang w:val="ro-RO"/>
        </w:rPr>
      </w:pPr>
    </w:p>
    <w:p w:rsidR="008A41FE" w:rsidRPr="00F75761" w:rsidRDefault="008A41FE" w:rsidP="008A41FE">
      <w:pPr>
        <w:jc w:val="both"/>
        <w:rPr>
          <w:rFonts w:ascii="Calibri" w:hAnsi="Calibri"/>
          <w:b/>
          <w:sz w:val="22"/>
          <w:szCs w:val="22"/>
          <w:lang w:val="ro-RO"/>
        </w:rPr>
      </w:pPr>
      <w:r>
        <w:rPr>
          <w:rFonts w:ascii="Calibri" w:hAnsi="Calibri"/>
          <w:sz w:val="22"/>
          <w:szCs w:val="22"/>
          <w:lang w:val="ro-RO"/>
        </w:rPr>
        <w:t xml:space="preserve">                                                                                                            </w:t>
      </w:r>
      <w:r w:rsidRPr="00F75761">
        <w:rPr>
          <w:rFonts w:ascii="Calibri" w:hAnsi="Calibri"/>
          <w:sz w:val="22"/>
          <w:szCs w:val="22"/>
          <w:lang w:val="ro-RO"/>
        </w:rPr>
        <w:t xml:space="preserve"> </w:t>
      </w:r>
      <w:r w:rsidR="006A6A28">
        <w:rPr>
          <w:rFonts w:ascii="Calibri" w:hAnsi="Calibri"/>
          <w:sz w:val="22"/>
          <w:szCs w:val="22"/>
          <w:lang w:val="ro-RO"/>
        </w:rPr>
        <w:t xml:space="preserve">               </w:t>
      </w:r>
      <w:r w:rsidRPr="00F75761">
        <w:rPr>
          <w:rFonts w:ascii="Calibri" w:hAnsi="Calibri"/>
          <w:b/>
          <w:sz w:val="22"/>
          <w:szCs w:val="22"/>
          <w:lang w:val="ro-RO"/>
        </w:rPr>
        <w:t>Director,</w:t>
      </w:r>
    </w:p>
    <w:p w:rsidR="008A41FE" w:rsidRPr="00F75761" w:rsidRDefault="008A41FE" w:rsidP="008A41FE">
      <w:pPr>
        <w:jc w:val="both"/>
        <w:rPr>
          <w:rFonts w:ascii="Calibri" w:hAnsi="Calibri"/>
          <w:b/>
          <w:sz w:val="22"/>
          <w:szCs w:val="22"/>
          <w:lang w:val="ro-RO"/>
        </w:rPr>
      </w:pPr>
      <w:r w:rsidRPr="00F75761">
        <w:rPr>
          <w:rFonts w:ascii="Calibri" w:hAnsi="Calibri"/>
          <w:b/>
          <w:sz w:val="22"/>
          <w:szCs w:val="22"/>
          <w:lang w:val="ro-RO"/>
        </w:rPr>
        <w:t xml:space="preserve">                                                                                                            </w:t>
      </w:r>
      <w:r>
        <w:rPr>
          <w:rFonts w:ascii="Calibri" w:hAnsi="Calibri"/>
          <w:b/>
          <w:sz w:val="22"/>
          <w:szCs w:val="22"/>
          <w:lang w:val="ro-RO"/>
        </w:rPr>
        <w:t xml:space="preserve"> </w:t>
      </w:r>
      <w:r w:rsidR="006A6A28">
        <w:rPr>
          <w:rFonts w:ascii="Calibri" w:hAnsi="Calibri"/>
          <w:b/>
          <w:sz w:val="22"/>
          <w:szCs w:val="22"/>
          <w:lang w:val="ro-RO"/>
        </w:rPr>
        <w:t xml:space="preserve">               </w:t>
      </w:r>
      <w:r w:rsidRPr="00F75761">
        <w:rPr>
          <w:rFonts w:ascii="Calibri" w:hAnsi="Calibri"/>
          <w:b/>
          <w:sz w:val="22"/>
          <w:szCs w:val="22"/>
          <w:lang w:val="ro-RO"/>
        </w:rPr>
        <w:t xml:space="preserve">Direcţia </w:t>
      </w:r>
      <w:r w:rsidR="006A6750">
        <w:rPr>
          <w:rFonts w:ascii="Calibri" w:hAnsi="Calibri"/>
          <w:b/>
          <w:sz w:val="22"/>
          <w:szCs w:val="22"/>
          <w:lang w:val="ro-RO"/>
        </w:rPr>
        <w:t>C.T.D.D.</w:t>
      </w:r>
      <w:r w:rsidRPr="00F75761">
        <w:rPr>
          <w:rFonts w:ascii="Calibri" w:hAnsi="Calibri"/>
          <w:sz w:val="22"/>
          <w:szCs w:val="22"/>
          <w:lang w:val="ro-RO"/>
        </w:rPr>
        <w:t xml:space="preserve">                                                                           </w:t>
      </w:r>
    </w:p>
    <w:p w:rsidR="008A41FE" w:rsidRPr="00F75761" w:rsidRDefault="008A41FE" w:rsidP="008A41FE">
      <w:pPr>
        <w:jc w:val="both"/>
        <w:rPr>
          <w:rFonts w:ascii="Calibri" w:hAnsi="Calibri"/>
          <w:sz w:val="22"/>
          <w:szCs w:val="22"/>
          <w:lang w:val="ro-RO"/>
        </w:rPr>
      </w:pPr>
      <w:r>
        <w:rPr>
          <w:rFonts w:ascii="Calibri" w:hAnsi="Calibri"/>
          <w:sz w:val="22"/>
          <w:szCs w:val="22"/>
          <w:lang w:val="ro-RO"/>
        </w:rPr>
        <w:t xml:space="preserve">                                                                                                           </w:t>
      </w:r>
      <w:r w:rsidR="006A6A28">
        <w:rPr>
          <w:rFonts w:ascii="Calibri" w:hAnsi="Calibri"/>
          <w:sz w:val="22"/>
          <w:szCs w:val="22"/>
          <w:lang w:val="ro-RO"/>
        </w:rPr>
        <w:t xml:space="preserve"> </w:t>
      </w:r>
      <w:r>
        <w:rPr>
          <w:rFonts w:ascii="Calibri" w:hAnsi="Calibri"/>
          <w:sz w:val="22"/>
          <w:szCs w:val="22"/>
          <w:lang w:val="ro-RO"/>
        </w:rPr>
        <w:t xml:space="preserve"> </w:t>
      </w:r>
      <w:r w:rsidR="006A6A28">
        <w:rPr>
          <w:rFonts w:ascii="Calibri" w:hAnsi="Calibri"/>
          <w:sz w:val="22"/>
          <w:szCs w:val="22"/>
          <w:lang w:val="ro-RO"/>
        </w:rPr>
        <w:t xml:space="preserve">  </w:t>
      </w:r>
      <w:r>
        <w:rPr>
          <w:rFonts w:ascii="Calibri" w:hAnsi="Calibri"/>
          <w:sz w:val="22"/>
          <w:szCs w:val="22"/>
          <w:lang w:val="ro-RO"/>
        </w:rPr>
        <w:t xml:space="preserve"> </w:t>
      </w:r>
      <w:r w:rsidR="006A6A28">
        <w:rPr>
          <w:rFonts w:ascii="Calibri" w:hAnsi="Calibri"/>
          <w:sz w:val="22"/>
          <w:szCs w:val="22"/>
          <w:lang w:val="ro-RO"/>
        </w:rPr>
        <w:t xml:space="preserve">            </w:t>
      </w:r>
      <w:r w:rsidR="006A6750">
        <w:rPr>
          <w:rFonts w:ascii="Calibri" w:hAnsi="Calibri"/>
          <w:sz w:val="22"/>
          <w:szCs w:val="22"/>
          <w:lang w:val="ro-RO"/>
        </w:rPr>
        <w:t>Laura Koszegi</w:t>
      </w:r>
    </w:p>
    <w:p w:rsidR="008A41FE" w:rsidRPr="00F75761" w:rsidRDefault="008A41FE" w:rsidP="008A41FE">
      <w:pPr>
        <w:ind w:left="5040" w:firstLine="720"/>
        <w:jc w:val="both"/>
        <w:rPr>
          <w:rFonts w:ascii="Calibri" w:hAnsi="Calibri"/>
          <w:sz w:val="22"/>
          <w:szCs w:val="22"/>
          <w:lang w:val="ro-RO"/>
        </w:rPr>
      </w:pPr>
    </w:p>
    <w:p w:rsidR="008A41FE" w:rsidRPr="00F75761" w:rsidRDefault="008A41FE" w:rsidP="008A41FE">
      <w:pPr>
        <w:ind w:left="5040" w:firstLine="720"/>
        <w:jc w:val="both"/>
        <w:rPr>
          <w:rFonts w:ascii="Calibri" w:hAnsi="Calibri"/>
          <w:sz w:val="22"/>
          <w:szCs w:val="22"/>
          <w:lang w:val="ro-RO"/>
        </w:rPr>
      </w:pPr>
    </w:p>
    <w:p w:rsidR="008A41FE" w:rsidRPr="00F75761" w:rsidRDefault="008A41FE" w:rsidP="008A41FE">
      <w:pPr>
        <w:ind w:left="5040" w:firstLine="720"/>
        <w:jc w:val="both"/>
        <w:rPr>
          <w:rFonts w:ascii="Calibri" w:hAnsi="Calibri"/>
          <w:sz w:val="22"/>
          <w:szCs w:val="22"/>
          <w:lang w:val="ro-RO"/>
        </w:rPr>
      </w:pPr>
    </w:p>
    <w:p w:rsidR="008A41FE" w:rsidRPr="00F75761" w:rsidRDefault="008A41FE" w:rsidP="008A41FE">
      <w:pPr>
        <w:jc w:val="both"/>
        <w:rPr>
          <w:rFonts w:ascii="Calibri" w:hAnsi="Calibri"/>
          <w:sz w:val="22"/>
          <w:szCs w:val="22"/>
          <w:lang w:val="ro-RO"/>
        </w:rPr>
      </w:pPr>
      <w:r>
        <w:rPr>
          <w:rFonts w:ascii="Calibri" w:hAnsi="Calibri"/>
          <w:b/>
          <w:sz w:val="22"/>
          <w:szCs w:val="22"/>
          <w:lang w:val="ro-RO"/>
        </w:rPr>
        <w:t xml:space="preserve">                                                                                                             </w:t>
      </w:r>
      <w:r w:rsidR="006A6A28">
        <w:rPr>
          <w:rFonts w:ascii="Calibri" w:hAnsi="Calibri"/>
          <w:b/>
          <w:sz w:val="22"/>
          <w:szCs w:val="22"/>
          <w:lang w:val="ro-RO"/>
        </w:rPr>
        <w:t xml:space="preserve">               </w:t>
      </w:r>
      <w:r w:rsidRPr="00F75761">
        <w:rPr>
          <w:rFonts w:ascii="Calibri" w:hAnsi="Calibri"/>
          <w:b/>
          <w:sz w:val="22"/>
          <w:szCs w:val="22"/>
          <w:lang w:val="ro-RO"/>
        </w:rPr>
        <w:t>Director,</w:t>
      </w:r>
    </w:p>
    <w:p w:rsidR="008A41FE" w:rsidRPr="00F75761" w:rsidRDefault="008A41FE" w:rsidP="008A41FE">
      <w:pPr>
        <w:ind w:firstLine="360"/>
        <w:jc w:val="both"/>
        <w:rPr>
          <w:rFonts w:ascii="Calibri" w:hAnsi="Calibri"/>
          <w:sz w:val="22"/>
          <w:szCs w:val="22"/>
          <w:lang w:val="ro-RO"/>
        </w:rPr>
      </w:pPr>
      <w:r w:rsidRPr="00F75761">
        <w:rPr>
          <w:rFonts w:ascii="Calibri" w:hAnsi="Calibri"/>
          <w:sz w:val="22"/>
          <w:szCs w:val="22"/>
          <w:lang w:val="ro-RO"/>
        </w:rPr>
        <w:t xml:space="preserve">                                                                                                   </w:t>
      </w:r>
      <w:r>
        <w:rPr>
          <w:rFonts w:ascii="Calibri" w:hAnsi="Calibri"/>
          <w:sz w:val="22"/>
          <w:szCs w:val="22"/>
          <w:lang w:val="ro-RO"/>
        </w:rPr>
        <w:t xml:space="preserve">   </w:t>
      </w:r>
      <w:r w:rsidR="006A6A28">
        <w:rPr>
          <w:rFonts w:ascii="Calibri" w:hAnsi="Calibri"/>
          <w:sz w:val="22"/>
          <w:szCs w:val="22"/>
          <w:lang w:val="ro-RO"/>
        </w:rPr>
        <w:t xml:space="preserve">               </w:t>
      </w:r>
      <w:r w:rsidRPr="00F75761">
        <w:rPr>
          <w:rFonts w:ascii="Calibri" w:hAnsi="Calibri"/>
          <w:b/>
          <w:sz w:val="22"/>
          <w:szCs w:val="22"/>
          <w:lang w:val="ro-RO"/>
        </w:rPr>
        <w:t>Direcţia Economică</w:t>
      </w:r>
    </w:p>
    <w:p w:rsidR="008A41FE" w:rsidRPr="00F75761" w:rsidRDefault="008A41FE" w:rsidP="008A41FE">
      <w:pPr>
        <w:ind w:firstLine="360"/>
        <w:jc w:val="both"/>
        <w:rPr>
          <w:rFonts w:ascii="Calibri" w:hAnsi="Calibri"/>
          <w:sz w:val="22"/>
          <w:szCs w:val="22"/>
          <w:lang w:val="ro-RO"/>
        </w:rPr>
      </w:pPr>
      <w:r w:rsidRPr="00F75761">
        <w:rPr>
          <w:rFonts w:ascii="Calibri" w:hAnsi="Calibri"/>
          <w:sz w:val="22"/>
          <w:szCs w:val="22"/>
          <w:lang w:val="ro-RO"/>
        </w:rPr>
        <w:t xml:space="preserve">                                                                                   </w:t>
      </w:r>
      <w:r>
        <w:rPr>
          <w:rFonts w:ascii="Calibri" w:hAnsi="Calibri"/>
          <w:sz w:val="22"/>
          <w:szCs w:val="22"/>
          <w:lang w:val="ro-RO"/>
        </w:rPr>
        <w:t xml:space="preserve">                   </w:t>
      </w:r>
      <w:r w:rsidR="006A6A28">
        <w:rPr>
          <w:rFonts w:ascii="Calibri" w:hAnsi="Calibri"/>
          <w:sz w:val="22"/>
          <w:szCs w:val="22"/>
          <w:lang w:val="ro-RO"/>
        </w:rPr>
        <w:t xml:space="preserve">               </w:t>
      </w:r>
      <w:r w:rsidRPr="00F75761">
        <w:rPr>
          <w:rFonts w:ascii="Calibri" w:hAnsi="Calibri"/>
          <w:sz w:val="22"/>
          <w:szCs w:val="22"/>
          <w:lang w:val="ro-RO"/>
        </w:rPr>
        <w:t>Smaranda Haracicu</w:t>
      </w:r>
    </w:p>
    <w:p w:rsidR="008A41FE" w:rsidRPr="00F75761" w:rsidRDefault="008A41FE" w:rsidP="008A41FE">
      <w:pPr>
        <w:ind w:firstLine="360"/>
        <w:jc w:val="both"/>
        <w:rPr>
          <w:rFonts w:ascii="Calibri" w:hAnsi="Calibri"/>
          <w:sz w:val="22"/>
          <w:szCs w:val="22"/>
          <w:lang w:val="ro-RO"/>
        </w:rPr>
      </w:pPr>
      <w:r w:rsidRPr="00F75761">
        <w:rPr>
          <w:rFonts w:ascii="Calibri" w:hAnsi="Calibri"/>
          <w:sz w:val="22"/>
          <w:szCs w:val="22"/>
          <w:lang w:val="ro-RO"/>
        </w:rPr>
        <w:tab/>
      </w:r>
      <w:r w:rsidRPr="00F75761">
        <w:rPr>
          <w:rFonts w:ascii="Calibri" w:hAnsi="Calibri"/>
          <w:sz w:val="22"/>
          <w:szCs w:val="22"/>
          <w:lang w:val="ro-RO"/>
        </w:rPr>
        <w:tab/>
      </w:r>
    </w:p>
    <w:p w:rsidR="008A41FE" w:rsidRPr="00F75761" w:rsidRDefault="008A41FE" w:rsidP="008A41FE">
      <w:pPr>
        <w:ind w:firstLine="360"/>
        <w:jc w:val="both"/>
        <w:rPr>
          <w:rFonts w:ascii="Calibri" w:hAnsi="Calibri"/>
          <w:sz w:val="22"/>
          <w:szCs w:val="22"/>
          <w:lang w:val="ro-RO"/>
        </w:rPr>
      </w:pPr>
    </w:p>
    <w:p w:rsidR="008A41FE" w:rsidRDefault="008A41FE" w:rsidP="008A41FE">
      <w:pPr>
        <w:jc w:val="both"/>
        <w:rPr>
          <w:rFonts w:ascii="Calibri" w:hAnsi="Calibri"/>
          <w:b/>
          <w:sz w:val="22"/>
          <w:szCs w:val="22"/>
          <w:lang w:val="ro-RO"/>
        </w:rPr>
      </w:pPr>
      <w:r>
        <w:rPr>
          <w:rFonts w:ascii="Calibri" w:hAnsi="Calibri"/>
          <w:b/>
          <w:sz w:val="22"/>
          <w:szCs w:val="22"/>
          <w:lang w:val="ro-RO"/>
        </w:rPr>
        <w:tab/>
        <w:t xml:space="preserve">                                                                                               </w:t>
      </w:r>
    </w:p>
    <w:p w:rsidR="008A41FE" w:rsidRPr="00F75761" w:rsidRDefault="008A41FE" w:rsidP="008A41FE">
      <w:pPr>
        <w:jc w:val="both"/>
        <w:rPr>
          <w:rFonts w:ascii="Calibri" w:hAnsi="Calibri"/>
          <w:sz w:val="22"/>
          <w:szCs w:val="22"/>
          <w:lang w:val="ro-RO"/>
        </w:rPr>
      </w:pPr>
      <w:r>
        <w:rPr>
          <w:rFonts w:ascii="Calibri" w:hAnsi="Calibri"/>
          <w:b/>
          <w:sz w:val="22"/>
          <w:szCs w:val="22"/>
          <w:lang w:val="ro-RO"/>
        </w:rPr>
        <w:t xml:space="preserve">                                                                                                            </w:t>
      </w:r>
      <w:r w:rsidR="006A6A28">
        <w:rPr>
          <w:rFonts w:ascii="Calibri" w:hAnsi="Calibri"/>
          <w:b/>
          <w:sz w:val="22"/>
          <w:szCs w:val="22"/>
          <w:lang w:val="ro-RO"/>
        </w:rPr>
        <w:t xml:space="preserve"> </w:t>
      </w:r>
      <w:r>
        <w:rPr>
          <w:rFonts w:ascii="Calibri" w:hAnsi="Calibri"/>
          <w:b/>
          <w:sz w:val="22"/>
          <w:szCs w:val="22"/>
          <w:lang w:val="ro-RO"/>
        </w:rPr>
        <w:t xml:space="preserve"> </w:t>
      </w:r>
      <w:r w:rsidR="006A6A28">
        <w:rPr>
          <w:rFonts w:ascii="Calibri" w:hAnsi="Calibri"/>
          <w:b/>
          <w:sz w:val="22"/>
          <w:szCs w:val="22"/>
          <w:lang w:val="ro-RO"/>
        </w:rPr>
        <w:t xml:space="preserve">              </w:t>
      </w:r>
      <w:r w:rsidRPr="00F75761">
        <w:rPr>
          <w:rFonts w:ascii="Calibri" w:hAnsi="Calibri"/>
          <w:b/>
          <w:sz w:val="22"/>
          <w:szCs w:val="22"/>
          <w:lang w:val="ro-RO"/>
        </w:rPr>
        <w:t>Director,</w:t>
      </w:r>
    </w:p>
    <w:p w:rsidR="008A41FE" w:rsidRPr="00F75761" w:rsidRDefault="008A41FE" w:rsidP="008A41FE">
      <w:pPr>
        <w:ind w:firstLine="360"/>
        <w:jc w:val="both"/>
        <w:rPr>
          <w:rFonts w:ascii="Calibri" w:hAnsi="Calibri"/>
          <w:sz w:val="22"/>
          <w:szCs w:val="22"/>
          <w:lang w:val="ro-RO"/>
        </w:rPr>
      </w:pPr>
      <w:r w:rsidRPr="00F75761">
        <w:rPr>
          <w:rFonts w:ascii="Calibri" w:hAnsi="Calibri"/>
          <w:sz w:val="22"/>
          <w:szCs w:val="22"/>
          <w:lang w:val="ro-RO"/>
        </w:rPr>
        <w:t xml:space="preserve">                                                                                                   </w:t>
      </w:r>
      <w:r>
        <w:rPr>
          <w:rFonts w:ascii="Calibri" w:hAnsi="Calibri"/>
          <w:sz w:val="22"/>
          <w:szCs w:val="22"/>
          <w:lang w:val="ro-RO"/>
        </w:rPr>
        <w:t xml:space="preserve">   </w:t>
      </w:r>
      <w:r w:rsidR="006A6A28">
        <w:rPr>
          <w:rFonts w:ascii="Calibri" w:hAnsi="Calibri"/>
          <w:sz w:val="22"/>
          <w:szCs w:val="22"/>
          <w:lang w:val="ro-RO"/>
        </w:rPr>
        <w:t xml:space="preserve">               </w:t>
      </w:r>
      <w:r w:rsidRPr="00F75761">
        <w:rPr>
          <w:rFonts w:ascii="Calibri" w:hAnsi="Calibri"/>
          <w:b/>
          <w:sz w:val="22"/>
          <w:szCs w:val="22"/>
          <w:lang w:val="ro-RO"/>
        </w:rPr>
        <w:t xml:space="preserve">Direcţia </w:t>
      </w:r>
      <w:r>
        <w:rPr>
          <w:rFonts w:ascii="Calibri" w:hAnsi="Calibri"/>
          <w:b/>
          <w:sz w:val="22"/>
          <w:szCs w:val="22"/>
          <w:lang w:val="ro-RO"/>
        </w:rPr>
        <w:t>Tehnică</w:t>
      </w:r>
    </w:p>
    <w:p w:rsidR="008A41FE" w:rsidRPr="00F75761" w:rsidRDefault="008A41FE" w:rsidP="008A41FE">
      <w:pPr>
        <w:ind w:firstLine="360"/>
        <w:jc w:val="both"/>
        <w:rPr>
          <w:rFonts w:ascii="Calibri" w:hAnsi="Calibri"/>
          <w:sz w:val="22"/>
          <w:szCs w:val="22"/>
          <w:lang w:val="ro-RO"/>
        </w:rPr>
      </w:pPr>
      <w:r w:rsidRPr="00F75761">
        <w:rPr>
          <w:rFonts w:ascii="Calibri" w:hAnsi="Calibri"/>
          <w:sz w:val="22"/>
          <w:szCs w:val="22"/>
          <w:lang w:val="ro-RO"/>
        </w:rPr>
        <w:t xml:space="preserve">                                                                                   </w:t>
      </w:r>
      <w:r>
        <w:rPr>
          <w:rFonts w:ascii="Calibri" w:hAnsi="Calibri"/>
          <w:sz w:val="22"/>
          <w:szCs w:val="22"/>
          <w:lang w:val="ro-RO"/>
        </w:rPr>
        <w:t xml:space="preserve">                   </w:t>
      </w:r>
      <w:r w:rsidR="006A6A28">
        <w:rPr>
          <w:rFonts w:ascii="Calibri" w:hAnsi="Calibri"/>
          <w:sz w:val="22"/>
          <w:szCs w:val="22"/>
          <w:lang w:val="ro-RO"/>
        </w:rPr>
        <w:t xml:space="preserve">               </w:t>
      </w:r>
      <w:r>
        <w:rPr>
          <w:rFonts w:ascii="Calibri" w:hAnsi="Calibri"/>
          <w:sz w:val="22"/>
          <w:szCs w:val="22"/>
          <w:lang w:val="ro-RO"/>
        </w:rPr>
        <w:t>Culiță Chiş</w:t>
      </w:r>
    </w:p>
    <w:p w:rsidR="008A41FE" w:rsidRPr="00F75761" w:rsidRDefault="008A41FE" w:rsidP="008A41FE">
      <w:pPr>
        <w:tabs>
          <w:tab w:val="left" w:pos="5565"/>
        </w:tabs>
        <w:ind w:firstLine="360"/>
        <w:jc w:val="both"/>
        <w:rPr>
          <w:rFonts w:ascii="Calibri" w:hAnsi="Calibri"/>
          <w:b/>
          <w:sz w:val="22"/>
          <w:szCs w:val="22"/>
          <w:lang w:val="ro-RO"/>
        </w:rPr>
      </w:pPr>
      <w:r>
        <w:rPr>
          <w:rFonts w:ascii="Calibri" w:hAnsi="Calibri"/>
          <w:b/>
          <w:sz w:val="22"/>
          <w:szCs w:val="22"/>
          <w:lang w:val="ro-RO"/>
        </w:rPr>
        <w:t xml:space="preserve"> </w:t>
      </w:r>
    </w:p>
    <w:p w:rsidR="008A41FE" w:rsidRDefault="008A41FE" w:rsidP="008A41FE">
      <w:pPr>
        <w:ind w:firstLine="360"/>
        <w:jc w:val="both"/>
        <w:rPr>
          <w:rFonts w:ascii="Calibri" w:hAnsi="Calibri"/>
          <w:b/>
          <w:sz w:val="22"/>
          <w:szCs w:val="22"/>
          <w:lang w:val="ro-RO"/>
        </w:rPr>
      </w:pPr>
      <w:r w:rsidRPr="00F75761">
        <w:rPr>
          <w:rFonts w:ascii="Calibri" w:hAnsi="Calibri"/>
          <w:b/>
          <w:sz w:val="22"/>
          <w:szCs w:val="22"/>
          <w:lang w:val="ro-RO"/>
        </w:rPr>
        <w:t xml:space="preserve">                                                                            </w:t>
      </w:r>
      <w:r>
        <w:rPr>
          <w:rFonts w:ascii="Calibri" w:hAnsi="Calibri"/>
          <w:b/>
          <w:sz w:val="22"/>
          <w:szCs w:val="22"/>
          <w:lang w:val="ro-RO"/>
        </w:rPr>
        <w:t xml:space="preserve">                           </w:t>
      </w:r>
    </w:p>
    <w:p w:rsidR="008A41FE" w:rsidRDefault="008A41FE" w:rsidP="008A41FE">
      <w:pPr>
        <w:ind w:firstLine="360"/>
        <w:jc w:val="both"/>
        <w:rPr>
          <w:rFonts w:ascii="Calibri" w:hAnsi="Calibri"/>
          <w:b/>
          <w:sz w:val="22"/>
          <w:szCs w:val="22"/>
          <w:lang w:val="ro-RO"/>
        </w:rPr>
      </w:pPr>
      <w:r>
        <w:rPr>
          <w:rFonts w:ascii="Calibri" w:hAnsi="Calibri"/>
          <w:b/>
          <w:sz w:val="22"/>
          <w:szCs w:val="22"/>
          <w:lang w:val="ro-RO"/>
        </w:rPr>
        <w:t xml:space="preserve">                                                                                                      </w:t>
      </w:r>
    </w:p>
    <w:p w:rsidR="008A41FE" w:rsidRPr="00F75761" w:rsidRDefault="008A41FE" w:rsidP="008A41FE">
      <w:pPr>
        <w:ind w:firstLine="360"/>
        <w:jc w:val="both"/>
        <w:rPr>
          <w:rFonts w:ascii="Calibri" w:hAnsi="Calibri"/>
          <w:b/>
          <w:sz w:val="22"/>
          <w:szCs w:val="22"/>
          <w:lang w:val="ro-RO"/>
        </w:rPr>
      </w:pPr>
      <w:r>
        <w:rPr>
          <w:rFonts w:ascii="Calibri" w:hAnsi="Calibri"/>
          <w:b/>
          <w:sz w:val="22"/>
          <w:szCs w:val="22"/>
          <w:lang w:val="ro-RO"/>
        </w:rPr>
        <w:t xml:space="preserve">                                                                                                     </w:t>
      </w:r>
      <w:r w:rsidR="006A6A28">
        <w:rPr>
          <w:rFonts w:ascii="Calibri" w:hAnsi="Calibri"/>
          <w:b/>
          <w:sz w:val="22"/>
          <w:szCs w:val="22"/>
          <w:lang w:val="ro-RO"/>
        </w:rPr>
        <w:t xml:space="preserve"> </w:t>
      </w:r>
      <w:r>
        <w:rPr>
          <w:rFonts w:ascii="Calibri" w:hAnsi="Calibri"/>
          <w:b/>
          <w:sz w:val="22"/>
          <w:szCs w:val="22"/>
          <w:lang w:val="ro-RO"/>
        </w:rPr>
        <w:t xml:space="preserve"> </w:t>
      </w:r>
      <w:r w:rsidR="006A6A28">
        <w:rPr>
          <w:rFonts w:ascii="Calibri" w:hAnsi="Calibri"/>
          <w:b/>
          <w:sz w:val="22"/>
          <w:szCs w:val="22"/>
          <w:lang w:val="ro-RO"/>
        </w:rPr>
        <w:t xml:space="preserve">              </w:t>
      </w:r>
      <w:r w:rsidRPr="00F75761">
        <w:rPr>
          <w:rFonts w:ascii="Calibri" w:hAnsi="Calibri"/>
          <w:b/>
          <w:sz w:val="22"/>
          <w:szCs w:val="22"/>
          <w:lang w:val="ro-RO"/>
        </w:rPr>
        <w:t>Şef Birou,</w:t>
      </w:r>
      <w:r w:rsidRPr="00F75761">
        <w:rPr>
          <w:rFonts w:ascii="Calibri" w:hAnsi="Calibri"/>
          <w:sz w:val="22"/>
          <w:szCs w:val="22"/>
          <w:lang w:val="ro-RO"/>
        </w:rPr>
        <w:t xml:space="preserve">           </w:t>
      </w:r>
    </w:p>
    <w:p w:rsidR="008A41FE" w:rsidRPr="00F75761" w:rsidRDefault="008A41FE" w:rsidP="008A41FE">
      <w:pPr>
        <w:ind w:firstLine="360"/>
        <w:jc w:val="both"/>
        <w:rPr>
          <w:rFonts w:ascii="Calibri" w:hAnsi="Calibri"/>
          <w:sz w:val="22"/>
          <w:szCs w:val="22"/>
          <w:lang w:val="ro-RO"/>
        </w:rPr>
      </w:pPr>
      <w:r w:rsidRPr="00F75761">
        <w:rPr>
          <w:rFonts w:ascii="Calibri" w:hAnsi="Calibri"/>
          <w:sz w:val="22"/>
          <w:szCs w:val="22"/>
          <w:lang w:val="ro-RO"/>
        </w:rPr>
        <w:t xml:space="preserve">                                                                                                     </w:t>
      </w:r>
      <w:r w:rsidR="006A6A28">
        <w:rPr>
          <w:rFonts w:ascii="Calibri" w:hAnsi="Calibri"/>
          <w:sz w:val="22"/>
          <w:szCs w:val="22"/>
          <w:lang w:val="ro-RO"/>
        </w:rPr>
        <w:t xml:space="preserve"> </w:t>
      </w:r>
      <w:r>
        <w:rPr>
          <w:rFonts w:ascii="Calibri" w:hAnsi="Calibri"/>
          <w:sz w:val="22"/>
          <w:szCs w:val="22"/>
          <w:lang w:val="ro-RO"/>
        </w:rPr>
        <w:t xml:space="preserve"> </w:t>
      </w:r>
      <w:r w:rsidR="006A6A28">
        <w:rPr>
          <w:rFonts w:ascii="Calibri" w:hAnsi="Calibri"/>
          <w:sz w:val="22"/>
          <w:szCs w:val="22"/>
          <w:lang w:val="ro-RO"/>
        </w:rPr>
        <w:t xml:space="preserve">              </w:t>
      </w:r>
      <w:r w:rsidRPr="00F75761">
        <w:rPr>
          <w:rFonts w:ascii="Calibri" w:hAnsi="Calibri"/>
          <w:sz w:val="22"/>
          <w:szCs w:val="22"/>
          <w:lang w:val="ro-RO"/>
        </w:rPr>
        <w:t>Călin Nicuşor Pîrva</w:t>
      </w:r>
    </w:p>
    <w:p w:rsidR="008A41FE" w:rsidRPr="00F75761" w:rsidRDefault="008A41FE" w:rsidP="008A41FE">
      <w:pPr>
        <w:ind w:firstLine="360"/>
        <w:jc w:val="both"/>
        <w:rPr>
          <w:rFonts w:ascii="Calibri" w:hAnsi="Calibri"/>
          <w:sz w:val="22"/>
          <w:szCs w:val="22"/>
          <w:lang w:val="ro-RO"/>
        </w:rPr>
      </w:pPr>
    </w:p>
    <w:p w:rsidR="008A41FE" w:rsidRPr="00F75761" w:rsidRDefault="008A41FE" w:rsidP="008A41FE">
      <w:pPr>
        <w:ind w:firstLine="360"/>
        <w:jc w:val="both"/>
        <w:rPr>
          <w:rFonts w:ascii="Calibri" w:hAnsi="Calibri"/>
          <w:sz w:val="22"/>
          <w:szCs w:val="22"/>
          <w:lang w:val="ro-RO"/>
        </w:rPr>
      </w:pPr>
    </w:p>
    <w:p w:rsidR="008A41FE" w:rsidRPr="00F75761" w:rsidRDefault="008A41FE" w:rsidP="008A41FE">
      <w:pPr>
        <w:ind w:firstLine="360"/>
        <w:jc w:val="both"/>
        <w:rPr>
          <w:rFonts w:ascii="Calibri" w:hAnsi="Calibri"/>
          <w:sz w:val="22"/>
          <w:szCs w:val="22"/>
          <w:lang w:val="ro-RO"/>
        </w:rPr>
      </w:pPr>
    </w:p>
    <w:p w:rsidR="008A41FE" w:rsidRPr="00F75761" w:rsidRDefault="008A41FE" w:rsidP="008A41FE">
      <w:pPr>
        <w:ind w:firstLine="360"/>
        <w:jc w:val="both"/>
        <w:rPr>
          <w:rFonts w:ascii="Calibri" w:hAnsi="Calibri"/>
          <w:b/>
          <w:sz w:val="22"/>
          <w:szCs w:val="22"/>
          <w:lang w:val="ro-RO"/>
        </w:rPr>
      </w:pPr>
      <w:r w:rsidRPr="00F75761">
        <w:rPr>
          <w:rFonts w:ascii="Calibri" w:hAnsi="Calibri"/>
          <w:b/>
          <w:sz w:val="22"/>
          <w:szCs w:val="22"/>
          <w:lang w:val="ro-RO"/>
        </w:rPr>
        <w:t xml:space="preserve">                                                                              </w:t>
      </w:r>
      <w:r>
        <w:rPr>
          <w:rFonts w:ascii="Calibri" w:hAnsi="Calibri"/>
          <w:b/>
          <w:sz w:val="22"/>
          <w:szCs w:val="22"/>
          <w:lang w:val="ro-RO"/>
        </w:rPr>
        <w:t xml:space="preserve">                         </w:t>
      </w:r>
      <w:r w:rsidR="00FE68EB">
        <w:rPr>
          <w:rFonts w:ascii="Calibri" w:hAnsi="Calibri"/>
          <w:b/>
          <w:sz w:val="22"/>
          <w:szCs w:val="22"/>
          <w:lang w:val="ro-RO"/>
        </w:rPr>
        <w:t xml:space="preserve">              </w:t>
      </w:r>
      <w:r w:rsidRPr="00F75761">
        <w:rPr>
          <w:rFonts w:ascii="Calibri" w:hAnsi="Calibri"/>
          <w:b/>
          <w:sz w:val="22"/>
          <w:szCs w:val="22"/>
          <w:lang w:val="ro-RO"/>
        </w:rPr>
        <w:t>Redactat,</w:t>
      </w:r>
    </w:p>
    <w:p w:rsidR="008A41FE" w:rsidRPr="00F75761" w:rsidRDefault="008A41FE" w:rsidP="008A41FE">
      <w:pPr>
        <w:ind w:firstLine="360"/>
        <w:jc w:val="both"/>
        <w:rPr>
          <w:rFonts w:ascii="Calibri" w:hAnsi="Calibri"/>
          <w:sz w:val="22"/>
          <w:szCs w:val="22"/>
          <w:lang w:val="ro-RO"/>
        </w:rPr>
      </w:pPr>
      <w:r w:rsidRPr="00F75761">
        <w:rPr>
          <w:rFonts w:ascii="Calibri" w:hAnsi="Calibri"/>
          <w:sz w:val="22"/>
          <w:szCs w:val="22"/>
          <w:lang w:val="ro-RO"/>
        </w:rPr>
        <w:t xml:space="preserve">                                                                                                       </w:t>
      </w:r>
      <w:r w:rsidR="006A6A28">
        <w:rPr>
          <w:rFonts w:ascii="Calibri" w:hAnsi="Calibri"/>
          <w:sz w:val="22"/>
          <w:szCs w:val="22"/>
          <w:lang w:val="ro-RO"/>
        </w:rPr>
        <w:t xml:space="preserve">        </w:t>
      </w:r>
      <w:r w:rsidR="00FE68EB">
        <w:rPr>
          <w:rFonts w:ascii="Calibri" w:hAnsi="Calibri"/>
          <w:sz w:val="22"/>
          <w:szCs w:val="22"/>
          <w:lang w:val="ro-RO"/>
        </w:rPr>
        <w:t xml:space="preserve">      </w:t>
      </w:r>
      <w:r>
        <w:rPr>
          <w:rFonts w:ascii="Calibri" w:hAnsi="Calibri"/>
          <w:sz w:val="22"/>
          <w:szCs w:val="22"/>
          <w:lang w:val="ro-RO"/>
        </w:rPr>
        <w:t>Corina Stanciu</w:t>
      </w:r>
    </w:p>
    <w:p w:rsidR="008A41FE" w:rsidRPr="00F75761" w:rsidRDefault="008A41FE" w:rsidP="008A41FE">
      <w:pPr>
        <w:ind w:firstLine="360"/>
        <w:jc w:val="both"/>
        <w:rPr>
          <w:rFonts w:ascii="Calibri" w:hAnsi="Calibri"/>
          <w:sz w:val="22"/>
          <w:szCs w:val="22"/>
          <w:lang w:val="ro-RO"/>
        </w:rPr>
      </w:pPr>
    </w:p>
    <w:p w:rsidR="008A41FE" w:rsidRPr="00F75761" w:rsidRDefault="008A41FE" w:rsidP="008A41FE">
      <w:pPr>
        <w:ind w:firstLine="360"/>
        <w:jc w:val="both"/>
        <w:rPr>
          <w:rFonts w:ascii="Calibri" w:hAnsi="Calibri"/>
          <w:sz w:val="22"/>
          <w:szCs w:val="22"/>
          <w:lang w:val="ro-RO"/>
        </w:rPr>
      </w:pPr>
    </w:p>
    <w:p w:rsidR="008A41FE" w:rsidRPr="00CE71F2" w:rsidRDefault="00BA1217" w:rsidP="00BA1217">
      <w:pPr>
        <w:rPr>
          <w:rFonts w:ascii="Calibri" w:hAnsi="Calibri"/>
          <w:b/>
          <w:lang w:val="ro-RO"/>
        </w:rPr>
      </w:pPr>
      <w:r>
        <w:rPr>
          <w:rFonts w:ascii="Calibri" w:hAnsi="Calibri"/>
          <w:sz w:val="22"/>
          <w:szCs w:val="22"/>
          <w:lang w:val="ro-RO"/>
        </w:rPr>
        <w:t xml:space="preserve">                                                             </w:t>
      </w:r>
      <w:r w:rsidR="008A41FE">
        <w:rPr>
          <w:rFonts w:ascii="Calibri" w:hAnsi="Calibri"/>
          <w:b/>
          <w:lang w:val="ro-RO"/>
        </w:rPr>
        <w:t xml:space="preserve"> </w:t>
      </w:r>
      <w:r w:rsidR="008A41FE" w:rsidRPr="00CE71F2">
        <w:rPr>
          <w:rFonts w:ascii="Calibri" w:hAnsi="Calibri"/>
          <w:b/>
          <w:lang w:val="ro-RO"/>
        </w:rPr>
        <w:t>AVIZAT</w:t>
      </w:r>
    </w:p>
    <w:p w:rsidR="005F278C" w:rsidRDefault="008A41FE" w:rsidP="008A41FE">
      <w:r w:rsidRPr="00CE71F2">
        <w:rPr>
          <w:rFonts w:ascii="Calibri" w:hAnsi="Calibri"/>
          <w:b/>
          <w:lang w:val="ro-RO"/>
        </w:rPr>
        <w:t xml:space="preserve">                      </w:t>
      </w:r>
      <w:r w:rsidR="00BA1217">
        <w:rPr>
          <w:rFonts w:ascii="Calibri" w:hAnsi="Calibri"/>
          <w:b/>
          <w:lang w:val="ro-RO"/>
        </w:rPr>
        <w:t xml:space="preserve">                           </w:t>
      </w:r>
      <w:r w:rsidRPr="00CE71F2">
        <w:rPr>
          <w:rFonts w:ascii="Calibri" w:hAnsi="Calibri"/>
          <w:b/>
          <w:lang w:val="ro-RO"/>
        </w:rPr>
        <w:t>Serviciul juridic</w:t>
      </w:r>
    </w:p>
    <w:sectPr w:rsidR="005F278C" w:rsidSect="005F27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41FE"/>
    <w:rsid w:val="000864E0"/>
    <w:rsid w:val="00110B39"/>
    <w:rsid w:val="00145AE7"/>
    <w:rsid w:val="00172CB5"/>
    <w:rsid w:val="00270916"/>
    <w:rsid w:val="003B34CF"/>
    <w:rsid w:val="0043248F"/>
    <w:rsid w:val="00475387"/>
    <w:rsid w:val="00501B62"/>
    <w:rsid w:val="005F278C"/>
    <w:rsid w:val="006345F7"/>
    <w:rsid w:val="00691FEB"/>
    <w:rsid w:val="006A6750"/>
    <w:rsid w:val="006A6A28"/>
    <w:rsid w:val="007159E8"/>
    <w:rsid w:val="007A1EE5"/>
    <w:rsid w:val="008125DA"/>
    <w:rsid w:val="0088673F"/>
    <w:rsid w:val="008A41FE"/>
    <w:rsid w:val="00932342"/>
    <w:rsid w:val="0095469F"/>
    <w:rsid w:val="009C4478"/>
    <w:rsid w:val="00A20BF3"/>
    <w:rsid w:val="00AC4B12"/>
    <w:rsid w:val="00B47207"/>
    <w:rsid w:val="00BA1217"/>
    <w:rsid w:val="00BA1363"/>
    <w:rsid w:val="00BD6747"/>
    <w:rsid w:val="00C600A6"/>
    <w:rsid w:val="00C9736C"/>
    <w:rsid w:val="00CC2D3A"/>
    <w:rsid w:val="00DD3704"/>
    <w:rsid w:val="00DD5546"/>
    <w:rsid w:val="00DF1A74"/>
    <w:rsid w:val="00F37DA1"/>
    <w:rsid w:val="00F76B2A"/>
    <w:rsid w:val="00FE6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1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0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2</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LOprisor</dc:creator>
  <cp:keywords/>
  <dc:description/>
  <cp:lastModifiedBy>loredana</cp:lastModifiedBy>
  <cp:revision>22</cp:revision>
  <cp:lastPrinted>2014-07-10T07:46:00Z</cp:lastPrinted>
  <dcterms:created xsi:type="dcterms:W3CDTF">2014-06-23T12:14:00Z</dcterms:created>
  <dcterms:modified xsi:type="dcterms:W3CDTF">2014-09-16T09:22:00Z</dcterms:modified>
</cp:coreProperties>
</file>