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6"/>
        <w:tblW w:w="10647" w:type="dxa"/>
        <w:tblBorders>
          <w:bottom w:val="single" w:sz="4" w:space="0" w:color="auto"/>
        </w:tblBorders>
        <w:tblLayout w:type="fixed"/>
        <w:tblLook w:val="0000"/>
      </w:tblPr>
      <w:tblGrid>
        <w:gridCol w:w="6376"/>
        <w:gridCol w:w="2984"/>
        <w:gridCol w:w="1287"/>
      </w:tblGrid>
      <w:tr w:rsidR="003804AE" w:rsidRPr="00F301BC" w:rsidTr="003804AE">
        <w:trPr>
          <w:trHeight w:val="713"/>
        </w:trPr>
        <w:tc>
          <w:tcPr>
            <w:tcW w:w="6376" w:type="dxa"/>
            <w:tcBorders>
              <w:top w:val="nil"/>
              <w:left w:val="nil"/>
              <w:bottom w:val="nil"/>
              <w:right w:val="nil"/>
            </w:tcBorders>
            <w:shd w:val="clear" w:color="auto" w:fill="auto"/>
          </w:tcPr>
          <w:p w:rsidR="003804AE" w:rsidRPr="00F301BC" w:rsidRDefault="003804AE" w:rsidP="003804AE">
            <w:pPr>
              <w:jc w:val="both"/>
              <w:rPr>
                <w:lang w:val="ro-RO"/>
              </w:rPr>
            </w:pPr>
            <w:r w:rsidRPr="00F301BC">
              <w:rPr>
                <w:lang w:val="ro-RO"/>
              </w:rPr>
              <w:t xml:space="preserve">ROMÂNIA </w:t>
            </w:r>
          </w:p>
          <w:p w:rsidR="003804AE" w:rsidRPr="00F301BC" w:rsidRDefault="003804AE" w:rsidP="003804AE">
            <w:pPr>
              <w:jc w:val="both"/>
              <w:rPr>
                <w:lang w:val="ro-RO"/>
              </w:rPr>
            </w:pPr>
            <w:r w:rsidRPr="00F301BC">
              <w:rPr>
                <w:lang w:val="ro-RO"/>
              </w:rPr>
              <w:t>JUDEŢUL TIMIŞ</w:t>
            </w:r>
          </w:p>
          <w:p w:rsidR="003804AE" w:rsidRPr="00F301BC" w:rsidRDefault="003804AE" w:rsidP="003804AE">
            <w:pPr>
              <w:jc w:val="both"/>
              <w:rPr>
                <w:lang w:val="ro-RO"/>
              </w:rPr>
            </w:pPr>
            <w:r w:rsidRPr="00F301BC">
              <w:rPr>
                <w:lang w:val="ro-RO"/>
              </w:rPr>
              <w:t>MUNICIPIUL   TIMIŞOARA</w:t>
            </w:r>
          </w:p>
          <w:p w:rsidR="003804AE" w:rsidRPr="00F301BC" w:rsidRDefault="003804AE" w:rsidP="003804AE">
            <w:pPr>
              <w:jc w:val="both"/>
              <w:rPr>
                <w:lang w:val="ro-RO"/>
              </w:rPr>
            </w:pPr>
            <w:r w:rsidRPr="00F301BC">
              <w:rPr>
                <w:lang w:val="ro-RO"/>
              </w:rPr>
              <w:t>DIRECTIA TEHNICĂ</w:t>
            </w:r>
          </w:p>
          <w:p w:rsidR="003804AE" w:rsidRPr="00F301BC" w:rsidRDefault="003804AE" w:rsidP="003804AE">
            <w:pPr>
              <w:jc w:val="both"/>
              <w:rPr>
                <w:lang w:val="ro-RO"/>
              </w:rPr>
            </w:pPr>
            <w:r w:rsidRPr="00F301BC">
              <w:rPr>
                <w:lang w:val="ro-RO"/>
              </w:rPr>
              <w:t>SERVICIUL  TRANSPORT ŞI SIGURANŢA CIRCULAŢIEI</w:t>
            </w:r>
          </w:p>
          <w:p w:rsidR="003804AE" w:rsidRPr="00F301BC" w:rsidRDefault="003804AE" w:rsidP="003804AE">
            <w:pPr>
              <w:jc w:val="both"/>
              <w:rPr>
                <w:lang w:val="ro-RO"/>
              </w:rPr>
            </w:pPr>
            <w:r w:rsidRPr="00F301BC">
              <w:rPr>
                <w:lang w:val="ro-RO"/>
              </w:rPr>
              <w:t>BIROUL TRANSPORT</w:t>
            </w:r>
          </w:p>
          <w:p w:rsidR="003804AE" w:rsidRPr="00F301BC" w:rsidRDefault="003804AE" w:rsidP="003804AE">
            <w:pPr>
              <w:jc w:val="both"/>
              <w:rPr>
                <w:sz w:val="6"/>
                <w:szCs w:val="6"/>
                <w:lang w:val="ro-RO"/>
              </w:rPr>
            </w:pPr>
            <w:r w:rsidRPr="00F301BC">
              <w:rPr>
                <w:lang w:val="ro-RO"/>
              </w:rPr>
              <w:t>NR.</w:t>
            </w:r>
          </w:p>
        </w:tc>
        <w:tc>
          <w:tcPr>
            <w:tcW w:w="2984" w:type="dxa"/>
            <w:tcBorders>
              <w:top w:val="nil"/>
              <w:left w:val="nil"/>
              <w:bottom w:val="nil"/>
              <w:right w:val="nil"/>
            </w:tcBorders>
            <w:shd w:val="clear" w:color="auto" w:fill="auto"/>
          </w:tcPr>
          <w:p w:rsidR="003804AE" w:rsidRPr="00F301BC" w:rsidRDefault="003804AE" w:rsidP="003804AE">
            <w:pPr>
              <w:rPr>
                <w:lang w:val="ro-RO"/>
              </w:rPr>
            </w:pPr>
          </w:p>
          <w:p w:rsidR="003804AE" w:rsidRPr="00F301BC" w:rsidRDefault="003804AE" w:rsidP="003804AE">
            <w:pPr>
              <w:rPr>
                <w:lang w:val="ro-RO"/>
              </w:rPr>
            </w:pPr>
          </w:p>
          <w:p w:rsidR="003804AE" w:rsidRPr="00F301BC" w:rsidRDefault="003804AE" w:rsidP="003804AE">
            <w:pPr>
              <w:jc w:val="center"/>
              <w:rPr>
                <w:lang w:val="ro-RO"/>
              </w:rPr>
            </w:pPr>
            <w:r w:rsidRPr="00F301BC">
              <w:rPr>
                <w:lang w:val="ro-RO"/>
              </w:rPr>
              <w:t>APROBAT</w:t>
            </w:r>
          </w:p>
          <w:p w:rsidR="003804AE" w:rsidRPr="00F301BC" w:rsidRDefault="003804AE" w:rsidP="003804AE">
            <w:pPr>
              <w:jc w:val="center"/>
              <w:rPr>
                <w:lang w:val="ro-RO"/>
              </w:rPr>
            </w:pPr>
            <w:r w:rsidRPr="00F301BC">
              <w:rPr>
                <w:lang w:val="ro-RO"/>
              </w:rPr>
              <w:t>PRIMAR</w:t>
            </w:r>
          </w:p>
          <w:p w:rsidR="003804AE" w:rsidRPr="00F301BC" w:rsidRDefault="003804AE" w:rsidP="003804AE">
            <w:pPr>
              <w:jc w:val="center"/>
              <w:rPr>
                <w:lang w:val="ro-RO"/>
              </w:rPr>
            </w:pPr>
            <w:r>
              <w:rPr>
                <w:lang w:val="ro-RO"/>
              </w:rPr>
              <w:t>NICOLAE ROBU</w:t>
            </w:r>
          </w:p>
        </w:tc>
        <w:tc>
          <w:tcPr>
            <w:tcW w:w="1287" w:type="dxa"/>
            <w:tcBorders>
              <w:top w:val="nil"/>
              <w:left w:val="nil"/>
              <w:bottom w:val="nil"/>
              <w:right w:val="nil"/>
            </w:tcBorders>
            <w:shd w:val="clear" w:color="auto" w:fill="auto"/>
          </w:tcPr>
          <w:p w:rsidR="003804AE" w:rsidRPr="00F301BC" w:rsidRDefault="003804AE" w:rsidP="003804AE">
            <w:pPr>
              <w:jc w:val="center"/>
              <w:rPr>
                <w:lang w:val="ro-RO"/>
              </w:rPr>
            </w:pPr>
          </w:p>
        </w:tc>
      </w:tr>
      <w:tr w:rsidR="003804AE" w:rsidRPr="00F301BC" w:rsidTr="003804AE">
        <w:trPr>
          <w:cantSplit/>
          <w:trHeight w:val="241"/>
        </w:trPr>
        <w:tc>
          <w:tcPr>
            <w:tcW w:w="10647" w:type="dxa"/>
            <w:gridSpan w:val="3"/>
            <w:tcBorders>
              <w:top w:val="single" w:sz="4" w:space="0" w:color="auto"/>
              <w:left w:val="nil"/>
              <w:bottom w:val="nil"/>
              <w:right w:val="nil"/>
            </w:tcBorders>
            <w:shd w:val="clear" w:color="auto" w:fill="auto"/>
          </w:tcPr>
          <w:p w:rsidR="003804AE" w:rsidRPr="00F301BC" w:rsidRDefault="003804AE" w:rsidP="003804AE">
            <w:pPr>
              <w:rPr>
                <w:b/>
                <w:i/>
                <w:sz w:val="16"/>
                <w:szCs w:val="16"/>
                <w:lang w:val="ro-RO"/>
              </w:rPr>
            </w:pPr>
            <w:r w:rsidRPr="00F301BC">
              <w:rPr>
                <w:b/>
                <w:i/>
                <w:sz w:val="16"/>
                <w:szCs w:val="16"/>
                <w:lang w:val="ro-RO"/>
              </w:rPr>
              <w:t>Bd. C.D. Loga nr. 1, 300030   Timişoara,  tel: +40 256  408 300,  fax:+40 256 493 017 e-mail</w:t>
            </w:r>
            <w:r w:rsidRPr="00F301BC">
              <w:rPr>
                <w:b/>
                <w:i/>
                <w:color w:val="0000FF"/>
                <w:sz w:val="16"/>
                <w:szCs w:val="16"/>
                <w:lang w:val="ro-RO"/>
              </w:rPr>
              <w:t xml:space="preserve">: primariatm@primariatm.ro  </w:t>
            </w:r>
            <w:r w:rsidRPr="00F301BC">
              <w:rPr>
                <w:b/>
                <w:i/>
                <w:sz w:val="16"/>
                <w:szCs w:val="16"/>
                <w:lang w:val="ro-RO"/>
              </w:rPr>
              <w:t xml:space="preserve">internet: </w:t>
            </w:r>
            <w:hyperlink r:id="rId7" w:history="1">
              <w:r w:rsidRPr="00F301BC">
                <w:rPr>
                  <w:rStyle w:val="Hyperlink"/>
                  <w:b/>
                  <w:i/>
                  <w:sz w:val="16"/>
                  <w:szCs w:val="16"/>
                  <w:lang w:val="ro-RO"/>
                </w:rPr>
                <w:t>www.primariatm.ro</w:t>
              </w:r>
            </w:hyperlink>
          </w:p>
        </w:tc>
      </w:tr>
    </w:tbl>
    <w:p w:rsidR="002061B8" w:rsidRDefault="002061B8" w:rsidP="002061B8">
      <w:pPr>
        <w:jc w:val="center"/>
        <w:rPr>
          <w:b/>
          <w:lang w:val="ro-RO"/>
        </w:rPr>
      </w:pPr>
    </w:p>
    <w:p w:rsidR="002061B8" w:rsidRPr="0032202C" w:rsidRDefault="002061B8" w:rsidP="002061B8">
      <w:pPr>
        <w:jc w:val="center"/>
        <w:rPr>
          <w:b/>
          <w:lang w:val="ro-RO"/>
        </w:rPr>
      </w:pPr>
      <w:r w:rsidRPr="0032202C">
        <w:rPr>
          <w:b/>
          <w:lang w:val="ro-RO"/>
        </w:rPr>
        <w:t>REFERAT</w:t>
      </w:r>
    </w:p>
    <w:p w:rsidR="002061B8" w:rsidRPr="0032202C" w:rsidRDefault="00FB2E66" w:rsidP="002061B8">
      <w:pPr>
        <w:autoSpaceDE w:val="0"/>
        <w:autoSpaceDN w:val="0"/>
        <w:adjustRightInd w:val="0"/>
        <w:jc w:val="center"/>
        <w:rPr>
          <w:b/>
          <w:bCs/>
          <w:color w:val="000000"/>
          <w:lang w:val="ro-RO" w:eastAsia="ko-KR"/>
        </w:rPr>
      </w:pPr>
      <w:proofErr w:type="spellStart"/>
      <w:proofErr w:type="gramStart"/>
      <w:r w:rsidRPr="00FB2E66">
        <w:rPr>
          <w:b/>
          <w:bCs/>
          <w:color w:val="000000"/>
          <w:lang w:val="en-US" w:eastAsia="ko-KR"/>
        </w:rPr>
        <w:t>privind</w:t>
      </w:r>
      <w:proofErr w:type="spellEnd"/>
      <w:proofErr w:type="gramEnd"/>
      <w:r w:rsidRPr="00FB2E66">
        <w:rPr>
          <w:b/>
          <w:bCs/>
          <w:color w:val="000000"/>
          <w:lang w:val="en-US" w:eastAsia="ko-KR"/>
        </w:rPr>
        <w:t xml:space="preserve"> </w:t>
      </w:r>
      <w:proofErr w:type="spellStart"/>
      <w:r w:rsidRPr="00FB2E66">
        <w:rPr>
          <w:b/>
          <w:bCs/>
          <w:color w:val="000000"/>
          <w:lang w:val="en-US" w:eastAsia="ko-KR"/>
        </w:rPr>
        <w:t>darea</w:t>
      </w:r>
      <w:proofErr w:type="spellEnd"/>
      <w:r w:rsidRPr="00FB2E66">
        <w:rPr>
          <w:b/>
          <w:bCs/>
          <w:color w:val="000000"/>
          <w:lang w:val="en-US" w:eastAsia="ko-KR"/>
        </w:rPr>
        <w:t xml:space="preserve"> </w:t>
      </w:r>
      <w:proofErr w:type="spellStart"/>
      <w:r w:rsidRPr="00FB2E66">
        <w:rPr>
          <w:b/>
          <w:bCs/>
          <w:color w:val="000000"/>
          <w:lang w:val="en-US" w:eastAsia="ko-KR"/>
        </w:rPr>
        <w:t>în</w:t>
      </w:r>
      <w:proofErr w:type="spellEnd"/>
      <w:r w:rsidRPr="00FB2E66">
        <w:rPr>
          <w:b/>
          <w:bCs/>
          <w:color w:val="000000"/>
          <w:lang w:val="en-US" w:eastAsia="ko-KR"/>
        </w:rPr>
        <w:t xml:space="preserve">  </w:t>
      </w:r>
      <w:proofErr w:type="spellStart"/>
      <w:r w:rsidRPr="00FB2E66">
        <w:rPr>
          <w:b/>
          <w:bCs/>
          <w:color w:val="000000"/>
          <w:lang w:val="en-US" w:eastAsia="ko-KR"/>
        </w:rPr>
        <w:t>administrarea</w:t>
      </w:r>
      <w:proofErr w:type="spellEnd"/>
      <w:r w:rsidRPr="00FB2E66">
        <w:rPr>
          <w:b/>
          <w:bCs/>
          <w:color w:val="000000"/>
          <w:lang w:val="en-US" w:eastAsia="ko-KR"/>
        </w:rPr>
        <w:t xml:space="preserve"> </w:t>
      </w:r>
      <w:proofErr w:type="spellStart"/>
      <w:r w:rsidRPr="00FB2E66">
        <w:rPr>
          <w:b/>
          <w:bCs/>
          <w:color w:val="000000"/>
          <w:lang w:val="en-US" w:eastAsia="ko-KR"/>
        </w:rPr>
        <w:t>Regiei</w:t>
      </w:r>
      <w:proofErr w:type="spellEnd"/>
      <w:r w:rsidRPr="00FB2E66">
        <w:rPr>
          <w:b/>
          <w:bCs/>
          <w:color w:val="000000"/>
          <w:lang w:val="en-US" w:eastAsia="ko-KR"/>
        </w:rPr>
        <w:t xml:space="preserve"> </w:t>
      </w:r>
      <w:proofErr w:type="spellStart"/>
      <w:r w:rsidRPr="00FB2E66">
        <w:rPr>
          <w:b/>
          <w:bCs/>
          <w:color w:val="000000"/>
          <w:lang w:val="en-US" w:eastAsia="ko-KR"/>
        </w:rPr>
        <w:t>Autonome</w:t>
      </w:r>
      <w:proofErr w:type="spellEnd"/>
      <w:r w:rsidRPr="00FB2E66">
        <w:rPr>
          <w:b/>
          <w:bCs/>
          <w:color w:val="000000"/>
          <w:lang w:val="en-US" w:eastAsia="ko-KR"/>
        </w:rPr>
        <w:t xml:space="preserve"> de Transport</w:t>
      </w:r>
      <w:r w:rsidR="00B50B68">
        <w:rPr>
          <w:b/>
          <w:bCs/>
          <w:color w:val="000000"/>
          <w:lang w:val="en-US" w:eastAsia="ko-KR"/>
        </w:rPr>
        <w:t xml:space="preserve"> </w:t>
      </w:r>
      <w:proofErr w:type="spellStart"/>
      <w:r w:rsidR="00B50B68">
        <w:rPr>
          <w:b/>
          <w:bCs/>
          <w:color w:val="000000"/>
          <w:lang w:val="en-US" w:eastAsia="ko-KR"/>
        </w:rPr>
        <w:t>Timişoara</w:t>
      </w:r>
      <w:proofErr w:type="spellEnd"/>
      <w:r w:rsidR="00B50B68">
        <w:rPr>
          <w:b/>
          <w:bCs/>
          <w:color w:val="000000"/>
          <w:lang w:val="en-US" w:eastAsia="ko-KR"/>
        </w:rPr>
        <w:t xml:space="preserve"> a </w:t>
      </w:r>
      <w:proofErr w:type="spellStart"/>
      <w:r w:rsidR="00B50B68">
        <w:rPr>
          <w:b/>
          <w:bCs/>
          <w:color w:val="000000"/>
          <w:lang w:val="en-US" w:eastAsia="ko-KR"/>
        </w:rPr>
        <w:t>investiţiei</w:t>
      </w:r>
      <w:proofErr w:type="spellEnd"/>
      <w:r w:rsidR="00B50B68">
        <w:rPr>
          <w:b/>
          <w:bCs/>
          <w:color w:val="000000"/>
          <w:lang w:val="en-US" w:eastAsia="ko-KR"/>
        </w:rPr>
        <w:t xml:space="preserve"> </w:t>
      </w:r>
      <w:proofErr w:type="spellStart"/>
      <w:r w:rsidR="00B50B68">
        <w:rPr>
          <w:b/>
          <w:bCs/>
          <w:color w:val="000000"/>
          <w:lang w:val="en-US" w:eastAsia="ko-KR"/>
        </w:rPr>
        <w:t>privitoare</w:t>
      </w:r>
      <w:proofErr w:type="spellEnd"/>
      <w:r w:rsidR="00B50B68">
        <w:rPr>
          <w:b/>
          <w:bCs/>
          <w:color w:val="000000"/>
          <w:lang w:val="en-US" w:eastAsia="ko-KR"/>
        </w:rPr>
        <w:t xml:space="preserve"> la</w:t>
      </w:r>
      <w:r w:rsidRPr="00FB2E66">
        <w:rPr>
          <w:b/>
          <w:bCs/>
          <w:color w:val="000000"/>
          <w:lang w:val="en-US" w:eastAsia="ko-KR"/>
        </w:rPr>
        <w:t xml:space="preserve"> </w:t>
      </w:r>
      <w:proofErr w:type="spellStart"/>
      <w:r w:rsidRPr="00FB2E66">
        <w:rPr>
          <w:b/>
          <w:bCs/>
          <w:color w:val="000000"/>
          <w:lang w:val="en-US" w:eastAsia="ko-KR"/>
        </w:rPr>
        <w:t>reconstrucţia</w:t>
      </w:r>
      <w:proofErr w:type="spellEnd"/>
      <w:r w:rsidRPr="00FB2E66">
        <w:rPr>
          <w:b/>
          <w:bCs/>
          <w:color w:val="000000"/>
          <w:lang w:val="en-US" w:eastAsia="ko-KR"/>
        </w:rPr>
        <w:t xml:space="preserve"> </w:t>
      </w:r>
      <w:proofErr w:type="spellStart"/>
      <w:r w:rsidRPr="00FB2E66">
        <w:rPr>
          <w:b/>
          <w:bCs/>
          <w:color w:val="000000"/>
          <w:lang w:val="en-US" w:eastAsia="ko-KR"/>
        </w:rPr>
        <w:t>şi</w:t>
      </w:r>
      <w:proofErr w:type="spellEnd"/>
      <w:r w:rsidRPr="00FB2E66">
        <w:rPr>
          <w:b/>
          <w:bCs/>
          <w:color w:val="000000"/>
          <w:lang w:val="en-US" w:eastAsia="ko-KR"/>
        </w:rPr>
        <w:t xml:space="preserve"> </w:t>
      </w:r>
      <w:proofErr w:type="spellStart"/>
      <w:r w:rsidRPr="00FB2E66">
        <w:rPr>
          <w:b/>
          <w:bCs/>
          <w:color w:val="000000"/>
          <w:lang w:val="en-US" w:eastAsia="ko-KR"/>
        </w:rPr>
        <w:t>modernizarea</w:t>
      </w:r>
      <w:proofErr w:type="spellEnd"/>
      <w:r w:rsidRPr="00FB2E66">
        <w:rPr>
          <w:b/>
          <w:bCs/>
          <w:color w:val="000000"/>
          <w:lang w:val="en-US" w:eastAsia="ko-KR"/>
        </w:rPr>
        <w:t xml:space="preserve"> a </w:t>
      </w:r>
      <w:proofErr w:type="spellStart"/>
      <w:r w:rsidRPr="00FB2E66">
        <w:rPr>
          <w:b/>
          <w:bCs/>
          <w:color w:val="000000"/>
          <w:lang w:val="en-US" w:eastAsia="ko-KR"/>
        </w:rPr>
        <w:t>două</w:t>
      </w:r>
      <w:proofErr w:type="spellEnd"/>
      <w:r w:rsidRPr="00FB2E66">
        <w:rPr>
          <w:b/>
          <w:bCs/>
          <w:color w:val="000000"/>
          <w:lang w:val="en-US" w:eastAsia="ko-KR"/>
        </w:rPr>
        <w:t xml:space="preserve"> </w:t>
      </w:r>
      <w:proofErr w:type="spellStart"/>
      <w:r w:rsidRPr="00FB2E66">
        <w:rPr>
          <w:b/>
          <w:bCs/>
          <w:color w:val="000000"/>
          <w:lang w:val="en-US" w:eastAsia="ko-KR"/>
        </w:rPr>
        <w:t>tramvaie</w:t>
      </w:r>
      <w:proofErr w:type="spellEnd"/>
      <w:r w:rsidRPr="00FB2E66">
        <w:rPr>
          <w:b/>
          <w:bCs/>
          <w:color w:val="000000"/>
          <w:lang w:val="en-US" w:eastAsia="ko-KR"/>
        </w:rPr>
        <w:t xml:space="preserve"> de tip GT4</w:t>
      </w:r>
    </w:p>
    <w:p w:rsidR="002061B8" w:rsidRPr="0032202C" w:rsidRDefault="002061B8" w:rsidP="002061B8">
      <w:pPr>
        <w:autoSpaceDE w:val="0"/>
        <w:autoSpaceDN w:val="0"/>
        <w:adjustRightInd w:val="0"/>
        <w:jc w:val="center"/>
        <w:rPr>
          <w:b/>
          <w:bCs/>
          <w:color w:val="000000"/>
          <w:lang w:val="ro-RO" w:eastAsia="ko-KR"/>
        </w:rPr>
      </w:pPr>
    </w:p>
    <w:p w:rsidR="0038506C" w:rsidRDefault="002061B8" w:rsidP="002061B8">
      <w:pPr>
        <w:autoSpaceDE w:val="0"/>
        <w:autoSpaceDN w:val="0"/>
        <w:adjustRightInd w:val="0"/>
        <w:jc w:val="both"/>
        <w:rPr>
          <w:b/>
          <w:bCs/>
          <w:color w:val="000000"/>
          <w:lang w:val="ro-RO" w:eastAsia="ko-KR"/>
        </w:rPr>
      </w:pPr>
      <w:r w:rsidRPr="0032202C">
        <w:rPr>
          <w:b/>
          <w:bCs/>
          <w:color w:val="000000"/>
          <w:lang w:val="ro-RO" w:eastAsia="ko-KR"/>
        </w:rPr>
        <w:tab/>
      </w:r>
    </w:p>
    <w:p w:rsidR="000A146F" w:rsidRPr="00CA1481" w:rsidRDefault="0038506C" w:rsidP="000A146F">
      <w:pPr>
        <w:autoSpaceDE w:val="0"/>
        <w:autoSpaceDN w:val="0"/>
        <w:adjustRightInd w:val="0"/>
        <w:ind w:firstLine="720"/>
        <w:jc w:val="both"/>
        <w:rPr>
          <w:b/>
          <w:bCs/>
          <w:i/>
          <w:iCs/>
          <w:color w:val="000000"/>
          <w:sz w:val="22"/>
          <w:szCs w:val="22"/>
          <w:lang w:val="it-IT" w:eastAsia="ko-KR"/>
        </w:rPr>
      </w:pPr>
      <w:proofErr w:type="spellStart"/>
      <w:r w:rsidRPr="00CA1481">
        <w:rPr>
          <w:bCs/>
          <w:iCs/>
          <w:color w:val="000000"/>
          <w:sz w:val="22"/>
          <w:szCs w:val="22"/>
          <w:lang w:val="en-US" w:eastAsia="ko-KR"/>
        </w:rPr>
        <w:t>În</w:t>
      </w:r>
      <w:proofErr w:type="spellEnd"/>
      <w:r w:rsidRPr="00CA1481">
        <w:rPr>
          <w:bCs/>
          <w:iCs/>
          <w:color w:val="000000"/>
          <w:sz w:val="22"/>
          <w:szCs w:val="22"/>
          <w:lang w:val="en-US" w:eastAsia="ko-KR"/>
        </w:rPr>
        <w:t xml:space="preserve"> </w:t>
      </w:r>
      <w:proofErr w:type="spellStart"/>
      <w:r w:rsidRPr="00CA1481">
        <w:rPr>
          <w:bCs/>
          <w:iCs/>
          <w:color w:val="000000"/>
          <w:sz w:val="22"/>
          <w:szCs w:val="22"/>
          <w:lang w:val="en-US" w:eastAsia="ko-KR"/>
        </w:rPr>
        <w:t>urma</w:t>
      </w:r>
      <w:proofErr w:type="spellEnd"/>
      <w:r w:rsidRPr="00CA1481">
        <w:rPr>
          <w:bCs/>
          <w:iCs/>
          <w:color w:val="000000"/>
          <w:sz w:val="22"/>
          <w:szCs w:val="22"/>
          <w:lang w:val="en-US" w:eastAsia="ko-KR"/>
        </w:rPr>
        <w:t xml:space="preserve"> </w:t>
      </w:r>
      <w:proofErr w:type="spellStart"/>
      <w:r w:rsidR="000A146F" w:rsidRPr="00CA1481">
        <w:rPr>
          <w:bCs/>
          <w:iCs/>
          <w:color w:val="000000"/>
          <w:sz w:val="22"/>
          <w:szCs w:val="22"/>
          <w:lang w:val="en-US" w:eastAsia="ko-KR"/>
        </w:rPr>
        <w:t>licitaţiei</w:t>
      </w:r>
      <w:proofErr w:type="spellEnd"/>
      <w:r w:rsidR="000A146F" w:rsidRPr="00CA1481">
        <w:rPr>
          <w:bCs/>
          <w:iCs/>
          <w:color w:val="000000"/>
          <w:sz w:val="22"/>
          <w:szCs w:val="22"/>
          <w:lang w:val="en-US" w:eastAsia="ko-KR"/>
        </w:rPr>
        <w:t xml:space="preserve"> </w:t>
      </w:r>
      <w:proofErr w:type="spellStart"/>
      <w:r w:rsidR="000A146F" w:rsidRPr="00CA1481">
        <w:rPr>
          <w:bCs/>
          <w:iCs/>
          <w:color w:val="000000"/>
          <w:sz w:val="22"/>
          <w:szCs w:val="22"/>
          <w:lang w:val="en-US" w:eastAsia="ko-KR"/>
        </w:rPr>
        <w:t>deschise</w:t>
      </w:r>
      <w:proofErr w:type="spellEnd"/>
      <w:r w:rsidR="000A146F" w:rsidRPr="00CA1481">
        <w:rPr>
          <w:bCs/>
          <w:iCs/>
          <w:color w:val="000000"/>
          <w:sz w:val="22"/>
          <w:szCs w:val="22"/>
          <w:lang w:val="en-US" w:eastAsia="ko-KR"/>
        </w:rPr>
        <w:t xml:space="preserve"> s-</w:t>
      </w:r>
      <w:proofErr w:type="gramStart"/>
      <w:r w:rsidR="000A146F" w:rsidRPr="00CA1481">
        <w:rPr>
          <w:bCs/>
          <w:iCs/>
          <w:color w:val="000000"/>
          <w:sz w:val="22"/>
          <w:szCs w:val="22"/>
          <w:lang w:val="en-US" w:eastAsia="ko-KR"/>
        </w:rPr>
        <w:t>a</w:t>
      </w:r>
      <w:proofErr w:type="gramEnd"/>
      <w:r w:rsidR="000A146F" w:rsidRPr="00CA1481">
        <w:rPr>
          <w:bCs/>
          <w:iCs/>
          <w:color w:val="000000"/>
          <w:sz w:val="22"/>
          <w:szCs w:val="22"/>
          <w:lang w:val="en-US" w:eastAsia="ko-KR"/>
        </w:rPr>
        <w:t xml:space="preserve"> </w:t>
      </w:r>
      <w:proofErr w:type="spellStart"/>
      <w:r w:rsidR="000A146F" w:rsidRPr="00CA1481">
        <w:rPr>
          <w:bCs/>
          <w:iCs/>
          <w:color w:val="000000"/>
          <w:sz w:val="22"/>
          <w:szCs w:val="22"/>
          <w:lang w:val="en-US" w:eastAsia="ko-KR"/>
        </w:rPr>
        <w:t>atribuit</w:t>
      </w:r>
      <w:proofErr w:type="spellEnd"/>
      <w:r w:rsidRPr="00CA1481">
        <w:rPr>
          <w:bCs/>
          <w:iCs/>
          <w:color w:val="000000"/>
          <w:sz w:val="22"/>
          <w:szCs w:val="22"/>
          <w:lang w:val="en-US" w:eastAsia="ko-KR"/>
        </w:rPr>
        <w:t xml:space="preserve"> </w:t>
      </w:r>
      <w:proofErr w:type="spellStart"/>
      <w:r w:rsidRPr="00CA1481">
        <w:rPr>
          <w:bCs/>
          <w:iCs/>
          <w:color w:val="000000"/>
          <w:sz w:val="22"/>
          <w:szCs w:val="22"/>
          <w:lang w:val="en-US" w:eastAsia="ko-KR"/>
        </w:rPr>
        <w:t>Acordul</w:t>
      </w:r>
      <w:proofErr w:type="spellEnd"/>
      <w:r w:rsidRPr="00CA1481">
        <w:rPr>
          <w:bCs/>
          <w:iCs/>
          <w:color w:val="000000"/>
          <w:sz w:val="22"/>
          <w:szCs w:val="22"/>
          <w:lang w:val="en-US" w:eastAsia="ko-KR"/>
        </w:rPr>
        <w:t xml:space="preserve"> – </w:t>
      </w:r>
      <w:proofErr w:type="spellStart"/>
      <w:r w:rsidRPr="00CA1481">
        <w:rPr>
          <w:bCs/>
          <w:iCs/>
          <w:color w:val="000000"/>
          <w:sz w:val="22"/>
          <w:szCs w:val="22"/>
          <w:lang w:val="en-US" w:eastAsia="ko-KR"/>
        </w:rPr>
        <w:t>cadru</w:t>
      </w:r>
      <w:proofErr w:type="spellEnd"/>
      <w:r w:rsidRPr="00CA1481">
        <w:rPr>
          <w:bCs/>
          <w:iCs/>
          <w:color w:val="000000"/>
          <w:sz w:val="22"/>
          <w:szCs w:val="22"/>
          <w:lang w:val="en-US" w:eastAsia="ko-KR"/>
        </w:rPr>
        <w:t xml:space="preserve"> de </w:t>
      </w:r>
      <w:proofErr w:type="spellStart"/>
      <w:r w:rsidRPr="00CA1481">
        <w:rPr>
          <w:bCs/>
          <w:iCs/>
          <w:color w:val="000000"/>
          <w:sz w:val="22"/>
          <w:szCs w:val="22"/>
          <w:lang w:val="en-US" w:eastAsia="ko-KR"/>
        </w:rPr>
        <w:t>prestări</w:t>
      </w:r>
      <w:proofErr w:type="spellEnd"/>
      <w:r w:rsidRPr="00CA1481">
        <w:rPr>
          <w:bCs/>
          <w:iCs/>
          <w:color w:val="000000"/>
          <w:sz w:val="22"/>
          <w:szCs w:val="22"/>
          <w:lang w:val="en-US" w:eastAsia="ko-KR"/>
        </w:rPr>
        <w:t xml:space="preserve"> </w:t>
      </w:r>
      <w:proofErr w:type="spellStart"/>
      <w:r w:rsidRPr="00CA1481">
        <w:rPr>
          <w:bCs/>
          <w:iCs/>
          <w:color w:val="000000"/>
          <w:sz w:val="22"/>
          <w:szCs w:val="22"/>
          <w:lang w:val="en-US" w:eastAsia="ko-KR"/>
        </w:rPr>
        <w:t>servicii</w:t>
      </w:r>
      <w:proofErr w:type="spellEnd"/>
      <w:r w:rsidRPr="00CA1481">
        <w:rPr>
          <w:bCs/>
          <w:iCs/>
          <w:color w:val="000000"/>
          <w:sz w:val="22"/>
          <w:szCs w:val="22"/>
          <w:lang w:val="en-US" w:eastAsia="ko-KR"/>
        </w:rPr>
        <w:t xml:space="preserve"> nr. 108/16.04.2014 </w:t>
      </w:r>
      <w:r w:rsidR="000A146F" w:rsidRPr="00CA1481">
        <w:rPr>
          <w:bCs/>
          <w:iCs/>
          <w:color w:val="000000"/>
          <w:sz w:val="22"/>
          <w:szCs w:val="22"/>
          <w:lang w:val="ro-RO" w:eastAsia="ko-KR"/>
        </w:rPr>
        <w:t xml:space="preserve">asocierii formate din </w:t>
      </w:r>
      <w:r w:rsidR="000A146F" w:rsidRPr="00CA1481">
        <w:rPr>
          <w:bCs/>
          <w:iCs/>
          <w:color w:val="000000"/>
          <w:sz w:val="22"/>
          <w:szCs w:val="22"/>
          <w:lang w:val="it-IT" w:eastAsia="ko-KR"/>
        </w:rPr>
        <w:t xml:space="preserve">SC ELECTROPUTERE VFU PAŞCANI SA – lider şi ASTRA Vagoane Călători SA </w:t>
      </w:r>
      <w:r w:rsidR="000A146F" w:rsidRPr="00CA1481">
        <w:rPr>
          <w:bCs/>
          <w:iCs/>
          <w:color w:val="000000"/>
          <w:sz w:val="22"/>
          <w:szCs w:val="22"/>
          <w:lang w:val="ro-RO" w:eastAsia="ko-KR"/>
        </w:rPr>
        <w:t xml:space="preserve">având ca obiect principal prestarea de </w:t>
      </w:r>
      <w:r w:rsidR="000A146F" w:rsidRPr="00CA1481">
        <w:rPr>
          <w:b/>
          <w:bCs/>
          <w:i/>
          <w:iCs/>
          <w:color w:val="000000"/>
          <w:sz w:val="22"/>
          <w:szCs w:val="22"/>
          <w:lang w:val="it-IT" w:eastAsia="ko-KR"/>
        </w:rPr>
        <w:t>Servicii de reparaţie generală cu reconstrucţie şi modernizare a vagoanelor de tramvai tip GT4.</w:t>
      </w:r>
    </w:p>
    <w:p w:rsidR="000A146F" w:rsidRPr="00CA1481" w:rsidRDefault="000A146F" w:rsidP="000A146F">
      <w:pPr>
        <w:ind w:firstLine="720"/>
        <w:jc w:val="both"/>
        <w:rPr>
          <w:sz w:val="22"/>
          <w:szCs w:val="22"/>
          <w:lang w:val="ro-RO"/>
        </w:rPr>
      </w:pPr>
      <w:r w:rsidRPr="00CA1481">
        <w:rPr>
          <w:sz w:val="22"/>
          <w:szCs w:val="22"/>
          <w:lang w:val="ro-RO"/>
        </w:rPr>
        <w:t>Prin Acordul –cadru de prestări servicii mai sus menţionat promitentul – prestator se obligă, ca în baza contractelor subsecvente încheiate cu promitentul-achizitor să presteze servicii de reparaţie generală cu reconstrucţie şi modernizare a vagoanelor de tramvai de tip GT4. Cantităţile previzionate a se realiza sunt minim 1 tramvai maxim 30 tramvaie, în baza contractelor subsecvente cantitatea va fi prestată astfel:</w:t>
      </w:r>
    </w:p>
    <w:p w:rsidR="000A146F" w:rsidRPr="00CA1481" w:rsidRDefault="000A146F" w:rsidP="000A146F">
      <w:pPr>
        <w:ind w:left="1080"/>
        <w:jc w:val="both"/>
        <w:rPr>
          <w:sz w:val="22"/>
          <w:szCs w:val="22"/>
          <w:lang w:val="ro-RO"/>
        </w:rPr>
      </w:pPr>
      <w:r w:rsidRPr="00CA1481">
        <w:rPr>
          <w:sz w:val="22"/>
          <w:szCs w:val="22"/>
          <w:lang w:val="ro-RO"/>
        </w:rPr>
        <w:t xml:space="preserve">- primele 2 contracte subsecvente </w:t>
      </w:r>
      <w:r w:rsidRPr="00CA1481">
        <w:rPr>
          <w:b/>
          <w:i/>
          <w:sz w:val="22"/>
          <w:szCs w:val="22"/>
          <w:u w:val="single"/>
          <w:lang w:val="ro-RO"/>
        </w:rPr>
        <w:t>min. 1 ÷ max. 7  tramvaie.</w:t>
      </w:r>
      <w:r w:rsidRPr="00CA1481">
        <w:rPr>
          <w:sz w:val="22"/>
          <w:szCs w:val="22"/>
          <w:lang w:val="ro-RO"/>
        </w:rPr>
        <w:t xml:space="preserve"> </w:t>
      </w:r>
    </w:p>
    <w:p w:rsidR="000A146F" w:rsidRPr="00CA1481" w:rsidRDefault="000A146F" w:rsidP="000A146F">
      <w:pPr>
        <w:ind w:left="1080"/>
        <w:jc w:val="both"/>
        <w:rPr>
          <w:sz w:val="22"/>
          <w:szCs w:val="22"/>
          <w:lang w:val="ro-RO"/>
        </w:rPr>
      </w:pPr>
      <w:r w:rsidRPr="00CA1481">
        <w:rPr>
          <w:sz w:val="22"/>
          <w:szCs w:val="22"/>
          <w:lang w:val="ro-RO"/>
        </w:rPr>
        <w:t>- contracte</w:t>
      </w:r>
      <w:r w:rsidR="008F76A4" w:rsidRPr="00CA1481">
        <w:rPr>
          <w:sz w:val="22"/>
          <w:szCs w:val="22"/>
          <w:lang w:val="ro-RO"/>
        </w:rPr>
        <w:t>le</w:t>
      </w:r>
      <w:r w:rsidRPr="00CA1481">
        <w:rPr>
          <w:sz w:val="22"/>
          <w:szCs w:val="22"/>
          <w:lang w:val="ro-RO"/>
        </w:rPr>
        <w:t xml:space="preserve"> subsecvente 3 şi patru </w:t>
      </w:r>
      <w:r w:rsidRPr="00CA1481">
        <w:rPr>
          <w:b/>
          <w:i/>
          <w:sz w:val="22"/>
          <w:szCs w:val="22"/>
          <w:u w:val="single"/>
          <w:lang w:val="ro-RO"/>
        </w:rPr>
        <w:t>min. 1 ÷ max. 8  tramvaie.</w:t>
      </w:r>
      <w:r w:rsidRPr="00CA1481">
        <w:rPr>
          <w:sz w:val="22"/>
          <w:szCs w:val="22"/>
          <w:lang w:val="ro-RO"/>
        </w:rPr>
        <w:t xml:space="preserve"> </w:t>
      </w:r>
    </w:p>
    <w:p w:rsidR="000A146F" w:rsidRPr="00CA1481" w:rsidRDefault="000A146F" w:rsidP="000A146F">
      <w:pPr>
        <w:autoSpaceDE w:val="0"/>
        <w:autoSpaceDN w:val="0"/>
        <w:adjustRightInd w:val="0"/>
        <w:ind w:firstLine="720"/>
        <w:jc w:val="both"/>
        <w:rPr>
          <w:sz w:val="22"/>
          <w:szCs w:val="22"/>
          <w:lang w:val="ro-RO"/>
        </w:rPr>
      </w:pPr>
      <w:r w:rsidRPr="00CA1481">
        <w:rPr>
          <w:bCs/>
          <w:iCs/>
          <w:color w:val="000000"/>
          <w:sz w:val="22"/>
          <w:szCs w:val="22"/>
          <w:lang w:val="ro-RO" w:eastAsia="ko-KR"/>
        </w:rPr>
        <w:t xml:space="preserve">În baza Acordului - cadru mai sus amintit s-a încheiat Contractul </w:t>
      </w:r>
      <w:r w:rsidRPr="00CA1481">
        <w:rPr>
          <w:sz w:val="22"/>
          <w:szCs w:val="22"/>
          <w:lang w:val="ro-RO"/>
        </w:rPr>
        <w:t>subsecvent de prestări servicii nr. 146/11.06.2014 pentru o cantitate de 2 tramvaie. Preţul pentru un tramvai reabilitat, conform ofertei depuse, este 2.166.666,66 lei.</w:t>
      </w:r>
    </w:p>
    <w:p w:rsidR="000A146F" w:rsidRPr="00CA1481" w:rsidRDefault="000A146F" w:rsidP="000A146F">
      <w:pPr>
        <w:autoSpaceDE w:val="0"/>
        <w:autoSpaceDN w:val="0"/>
        <w:adjustRightInd w:val="0"/>
        <w:ind w:firstLine="720"/>
        <w:jc w:val="both"/>
        <w:rPr>
          <w:sz w:val="22"/>
          <w:szCs w:val="22"/>
          <w:lang w:val="ro-RO"/>
        </w:rPr>
      </w:pPr>
      <w:r w:rsidRPr="00CA1481">
        <w:rPr>
          <w:sz w:val="22"/>
          <w:szCs w:val="22"/>
          <w:lang w:val="ro-RO"/>
        </w:rPr>
        <w:t>Tramvaiele astfel reabilitate au fost livrate în data de 29.06.2015, urmând a fi puse în circulaţie.</w:t>
      </w:r>
    </w:p>
    <w:p w:rsidR="000A146F" w:rsidRPr="00CA1481" w:rsidRDefault="000A146F" w:rsidP="000A146F">
      <w:pPr>
        <w:autoSpaceDE w:val="0"/>
        <w:autoSpaceDN w:val="0"/>
        <w:adjustRightInd w:val="0"/>
        <w:ind w:firstLine="720"/>
        <w:jc w:val="both"/>
        <w:rPr>
          <w:bCs/>
          <w:iCs/>
          <w:color w:val="000000"/>
          <w:sz w:val="22"/>
          <w:szCs w:val="22"/>
          <w:lang w:val="ro-RO" w:eastAsia="ko-KR"/>
        </w:rPr>
      </w:pPr>
      <w:r w:rsidRPr="00CA1481">
        <w:rPr>
          <w:sz w:val="22"/>
          <w:szCs w:val="22"/>
          <w:lang w:val="ro-RO"/>
        </w:rPr>
        <w:t xml:space="preserve">Serviciul de transport persoane prin curse regulate pe raza municipiului Timişoara a fost dat în administrarea Regiei Autonome de Transport Timişoara prin HCLMT nr. 108/27.03.2012. </w:t>
      </w:r>
    </w:p>
    <w:p w:rsidR="002061B8" w:rsidRPr="00CA1481" w:rsidRDefault="002061B8" w:rsidP="00E35B31">
      <w:pPr>
        <w:autoSpaceDE w:val="0"/>
        <w:autoSpaceDN w:val="0"/>
        <w:adjustRightInd w:val="0"/>
        <w:ind w:firstLine="720"/>
        <w:jc w:val="both"/>
        <w:rPr>
          <w:sz w:val="22"/>
          <w:szCs w:val="22"/>
          <w:lang w:val="ro-RO" w:eastAsia="ko-KR"/>
        </w:rPr>
      </w:pPr>
      <w:r w:rsidRPr="00CA1481">
        <w:rPr>
          <w:sz w:val="22"/>
          <w:szCs w:val="22"/>
          <w:lang w:val="ro-RO" w:eastAsia="ko-KR"/>
        </w:rPr>
        <w:t xml:space="preserve">Prin adresa numărul </w:t>
      </w:r>
      <w:r w:rsidR="00467EDD" w:rsidRPr="00CA1481">
        <w:rPr>
          <w:sz w:val="22"/>
          <w:szCs w:val="22"/>
          <w:lang w:val="ro-RO" w:eastAsia="ko-KR"/>
        </w:rPr>
        <w:t>15787/22.07.2015, înregistrată la Primăria Municipiului Timişoara cu nr. CDT2015-978/22.07.2015</w:t>
      </w:r>
      <w:r w:rsidRPr="00CA1481">
        <w:rPr>
          <w:sz w:val="22"/>
          <w:szCs w:val="22"/>
          <w:lang w:val="ro-RO" w:eastAsia="ko-KR"/>
        </w:rPr>
        <w:t xml:space="preserve">, Regia Autonomă de Transport Timişoara a solicitat </w:t>
      </w:r>
      <w:r w:rsidR="00467EDD" w:rsidRPr="00CA1481">
        <w:rPr>
          <w:sz w:val="22"/>
          <w:szCs w:val="22"/>
          <w:lang w:val="ro-RO" w:eastAsia="ko-KR"/>
        </w:rPr>
        <w:t xml:space="preserve">demararea procedurilor necesare pentru </w:t>
      </w:r>
      <w:r w:rsidR="00EB7E08" w:rsidRPr="00CA1481">
        <w:rPr>
          <w:sz w:val="22"/>
          <w:szCs w:val="22"/>
          <w:lang w:val="ro-RO" w:eastAsia="ko-KR"/>
        </w:rPr>
        <w:t xml:space="preserve">darea în administrare </w:t>
      </w:r>
      <w:r w:rsidR="00467EDD" w:rsidRPr="00CA1481">
        <w:rPr>
          <w:sz w:val="22"/>
          <w:szCs w:val="22"/>
          <w:lang w:val="ro-RO" w:eastAsia="ko-KR"/>
        </w:rPr>
        <w:t>a celor două tramvaie modernizate denumite ,,Armonia</w:t>
      </w:r>
      <w:r w:rsidR="00467EDD" w:rsidRPr="00CA1481">
        <w:rPr>
          <w:sz w:val="22"/>
          <w:szCs w:val="22"/>
          <w:lang w:val="en-US" w:eastAsia="ko-KR"/>
        </w:rPr>
        <w:t>”</w:t>
      </w:r>
      <w:r w:rsidRPr="00CA1481">
        <w:rPr>
          <w:sz w:val="22"/>
          <w:szCs w:val="22"/>
          <w:lang w:val="ro-RO" w:eastAsia="ko-KR"/>
        </w:rPr>
        <w:t>.</w:t>
      </w:r>
    </w:p>
    <w:p w:rsidR="0034204D" w:rsidRPr="00CA1481" w:rsidRDefault="0034204D" w:rsidP="0034204D">
      <w:pPr>
        <w:autoSpaceDE w:val="0"/>
        <w:autoSpaceDN w:val="0"/>
        <w:adjustRightInd w:val="0"/>
        <w:jc w:val="both"/>
        <w:rPr>
          <w:color w:val="000000"/>
          <w:sz w:val="22"/>
          <w:szCs w:val="22"/>
          <w:lang w:val="ro-RO" w:eastAsia="ko-KR"/>
        </w:rPr>
      </w:pPr>
      <w:r w:rsidRPr="00CA1481">
        <w:rPr>
          <w:color w:val="000000"/>
          <w:sz w:val="22"/>
          <w:szCs w:val="22"/>
          <w:lang w:val="ro-RO" w:eastAsia="ko-KR"/>
        </w:rPr>
        <w:tab/>
        <w:t xml:space="preserve">Regia Autonomă de Transport Timişoara a fost înfiinţată în baza Legii Nr.15/1990, privind reorganizarea unităţilor economice ca regii autonome şi prin Decizia Primariei Nr.99/29.01/1991, înregistrată la Camera de Comerţ sub nr. J/35/3034/1991 având ca obiect principal de activitate transporturi urbane, suburbane şi metropolitane de călători - conform cod CAEN 4931 - şi alte obiecte secundare de activităţi de prestări servicii către populaţie sau agenţi economici. Este o entitate publică sub autoritatea unităţii administrativ - teritoriale  Municipiul Timisoara, conform Hotararii Nr. 597 din 28 septembrie 1992 privind trecerea sub autoritatea consiliilor locale sau, după caz, judeţene, a regiilor autonome şi societăţilor comerciale cu capital integral de stat, care prestează servicii publice de interes local sau judeţean. </w:t>
      </w:r>
    </w:p>
    <w:p w:rsidR="0034204D" w:rsidRPr="00CA1481" w:rsidRDefault="0034204D" w:rsidP="0034204D">
      <w:pPr>
        <w:autoSpaceDE w:val="0"/>
        <w:autoSpaceDN w:val="0"/>
        <w:adjustRightInd w:val="0"/>
        <w:ind w:firstLine="720"/>
        <w:jc w:val="both"/>
        <w:rPr>
          <w:color w:val="000000"/>
          <w:sz w:val="22"/>
          <w:szCs w:val="22"/>
          <w:lang w:val="ro-RO" w:eastAsia="ko-KR"/>
        </w:rPr>
      </w:pPr>
      <w:r w:rsidRPr="00CA1481">
        <w:rPr>
          <w:color w:val="000000"/>
          <w:sz w:val="22"/>
          <w:szCs w:val="22"/>
          <w:lang w:val="ro-RO" w:eastAsia="ko-KR"/>
        </w:rPr>
        <w:t>RATT desfăsoară un serviciu de utilitate publică, care face parte din sfera serviciilor comunitare de utilitate publică  de interes econonomic şi social general desfaşurate la nivelul unităţii administrativ teritoriale sub controlul şi coordonarea administraţiei publice locale.</w:t>
      </w:r>
    </w:p>
    <w:p w:rsidR="0034204D" w:rsidRPr="00CA1481" w:rsidRDefault="0034204D" w:rsidP="0034204D">
      <w:pPr>
        <w:autoSpaceDE w:val="0"/>
        <w:autoSpaceDN w:val="0"/>
        <w:adjustRightInd w:val="0"/>
        <w:ind w:firstLine="708"/>
        <w:jc w:val="both"/>
        <w:rPr>
          <w:color w:val="000000"/>
          <w:sz w:val="22"/>
          <w:szCs w:val="22"/>
          <w:lang w:val="ro-RO" w:eastAsia="ko-KR"/>
        </w:rPr>
      </w:pPr>
      <w:r w:rsidRPr="00CA1481">
        <w:rPr>
          <w:color w:val="000000"/>
          <w:sz w:val="22"/>
          <w:szCs w:val="22"/>
          <w:lang w:val="ro-RO" w:eastAsia="ko-KR"/>
        </w:rPr>
        <w:t>Administraţia publică locală şi RATT,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C67DEB" w:rsidRPr="00CA1481" w:rsidRDefault="00C67DEB" w:rsidP="00C67DEB">
      <w:pPr>
        <w:autoSpaceDE w:val="0"/>
        <w:autoSpaceDN w:val="0"/>
        <w:adjustRightInd w:val="0"/>
        <w:jc w:val="both"/>
        <w:rPr>
          <w:color w:val="000000"/>
          <w:sz w:val="22"/>
          <w:szCs w:val="22"/>
          <w:lang w:val="ro-RO" w:eastAsia="ko-KR"/>
        </w:rPr>
      </w:pPr>
      <w:r w:rsidRPr="00CA1481">
        <w:rPr>
          <w:color w:val="000000"/>
          <w:sz w:val="22"/>
          <w:szCs w:val="22"/>
          <w:lang w:val="ro-RO" w:eastAsia="ko-KR"/>
        </w:rPr>
        <w:tab/>
        <w:t>Potrivit art. 3 alin. (1) din Legea serviciilor comunitare de utilităţi publice nr. 51/2006, serviciile de utilităţi publice sunt în responsabilitatea autorităţilor administraţiei publice locale şi se înfiinţează,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C67DEB" w:rsidRPr="00CA1481" w:rsidRDefault="00C67DEB" w:rsidP="00C67DEB">
      <w:pPr>
        <w:autoSpaceDE w:val="0"/>
        <w:autoSpaceDN w:val="0"/>
        <w:adjustRightInd w:val="0"/>
        <w:ind w:firstLine="720"/>
        <w:jc w:val="both"/>
        <w:rPr>
          <w:color w:val="000000"/>
          <w:sz w:val="22"/>
          <w:szCs w:val="22"/>
          <w:lang w:val="ro-RO" w:eastAsia="ko-KR"/>
        </w:rPr>
      </w:pPr>
      <w:r w:rsidRPr="00CA1481">
        <w:rPr>
          <w:color w:val="000000"/>
          <w:sz w:val="22"/>
          <w:szCs w:val="22"/>
          <w:lang w:val="ro-RO" w:eastAsia="ko-KR"/>
        </w:rPr>
        <w:t xml:space="preserve">În organizarea, funcţionarea şi dezvoltarea serviciilor de utilităţi publice interesul general al comunităţilor locale este prioritar. Prevederile prezentei legi vizează satisfacerea cât mai completă a cerinţelor utilizatorilor, protejarea intereselor acestora, întărirea coeziunii economico-sociale la nivelul comunităţilor locale, precum şi </w:t>
      </w:r>
      <w:r w:rsidRPr="00CA1481">
        <w:rPr>
          <w:color w:val="000000"/>
          <w:sz w:val="22"/>
          <w:szCs w:val="22"/>
          <w:lang w:val="ro-RO" w:eastAsia="ko-KR"/>
        </w:rPr>
        <w:lastRenderedPageBreak/>
        <w:t>dezvoltarea durabilă a unităţilor administrativ-teritoriale (art. 3 alin. (2) din Legea serviciilor comunitare de utilităţi publice nr. 51/2006).</w:t>
      </w:r>
    </w:p>
    <w:p w:rsidR="00C67DEB" w:rsidRPr="00CA1481" w:rsidRDefault="00C67DEB" w:rsidP="00C67DEB">
      <w:pPr>
        <w:autoSpaceDE w:val="0"/>
        <w:autoSpaceDN w:val="0"/>
        <w:adjustRightInd w:val="0"/>
        <w:ind w:firstLine="720"/>
        <w:jc w:val="both"/>
        <w:rPr>
          <w:color w:val="000000"/>
          <w:sz w:val="22"/>
          <w:szCs w:val="22"/>
          <w:lang w:val="ro-RO" w:eastAsia="ko-KR"/>
        </w:rPr>
      </w:pPr>
      <w:r w:rsidRPr="00CA1481">
        <w:rPr>
          <w:color w:val="000000"/>
          <w:sz w:val="22"/>
          <w:szCs w:val="22"/>
          <w:lang w:val="ro-RO" w:eastAsia="ko-KR"/>
        </w:rPr>
        <w:t>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 (art. 8 alin. (1) din Legea serviciilor comunitare de utilităţi publice nr. 51/2006).</w:t>
      </w:r>
    </w:p>
    <w:p w:rsidR="00C67DEB" w:rsidRPr="00CA1481" w:rsidRDefault="00C67DEB" w:rsidP="00C67DEB">
      <w:pPr>
        <w:autoSpaceDE w:val="0"/>
        <w:autoSpaceDN w:val="0"/>
        <w:adjustRightInd w:val="0"/>
        <w:jc w:val="both"/>
        <w:rPr>
          <w:color w:val="000000"/>
          <w:sz w:val="22"/>
          <w:szCs w:val="22"/>
          <w:lang w:val="ro-RO" w:eastAsia="ko-KR"/>
        </w:rPr>
      </w:pPr>
      <w:r w:rsidRPr="00CA1481">
        <w:rPr>
          <w:color w:val="000000"/>
          <w:sz w:val="22"/>
          <w:szCs w:val="22"/>
          <w:lang w:val="ro-RO" w:eastAsia="ko-KR"/>
        </w:rPr>
        <w:tab/>
        <w:t>Consiliile locale pot hotărî asupra participării cu capital sau cu bunuri, în numele şi în interesul colectivităţilor locale pe care le reprezintă, la înfiinţarea, funcţionarea şi dezvoltarea unor organisme prestatoare de servicii publice şi de utilitate publică de interes local sau judeţean, în condiţiile legii (art. 17 din Legea nr. 215/2001 privind administraţia publică locală).</w:t>
      </w:r>
    </w:p>
    <w:p w:rsidR="00C67DEB" w:rsidRPr="00CA1481" w:rsidRDefault="00C67DEB" w:rsidP="00C67DEB">
      <w:pPr>
        <w:autoSpaceDE w:val="0"/>
        <w:autoSpaceDN w:val="0"/>
        <w:adjustRightInd w:val="0"/>
        <w:jc w:val="both"/>
        <w:rPr>
          <w:b/>
          <w:color w:val="000000"/>
          <w:sz w:val="22"/>
          <w:szCs w:val="22"/>
          <w:lang w:val="ro-RO" w:eastAsia="ko-KR"/>
        </w:rPr>
      </w:pPr>
      <w:r w:rsidRPr="00CA1481">
        <w:rPr>
          <w:color w:val="000000"/>
          <w:sz w:val="22"/>
          <w:szCs w:val="22"/>
          <w:lang w:val="ro-RO" w:eastAsia="ko-KR"/>
        </w:rPr>
        <w:tab/>
      </w:r>
      <w:r w:rsidR="001526C7" w:rsidRPr="00CA1481">
        <w:rPr>
          <w:color w:val="000000"/>
          <w:sz w:val="22"/>
          <w:szCs w:val="22"/>
          <w:lang w:val="ro-RO" w:eastAsia="ko-KR"/>
        </w:rPr>
        <w:t xml:space="preserve">În conformitate cu prevederile art. 26 alin. (3) </w:t>
      </w:r>
      <w:r w:rsidR="001526C7" w:rsidRPr="00CA1481">
        <w:rPr>
          <w:sz w:val="22"/>
          <w:szCs w:val="22"/>
          <w:lang w:val="ro-RO"/>
        </w:rPr>
        <w:t>din Legea nr.  51/2006 privind serviciile comunitare de utilităţi publice, bunurile proprietate publică a unităţilor administrativ-teritoriale utilizate pentru furnizarea/prestarea serviciilor de utilităţi publice pot fi date în administrare sau pot fi concesionate operatorilor în conformitate cu prevederile legale</w:t>
      </w:r>
    </w:p>
    <w:p w:rsidR="00C67DEB" w:rsidRPr="00CA1481" w:rsidRDefault="00061C29" w:rsidP="00E35B31">
      <w:pPr>
        <w:autoSpaceDE w:val="0"/>
        <w:autoSpaceDN w:val="0"/>
        <w:adjustRightInd w:val="0"/>
        <w:jc w:val="both"/>
        <w:rPr>
          <w:sz w:val="22"/>
          <w:szCs w:val="22"/>
          <w:lang w:val="ro-RO" w:eastAsia="ko-KR"/>
        </w:rPr>
      </w:pPr>
      <w:r w:rsidRPr="00CA1481">
        <w:rPr>
          <w:color w:val="000000"/>
          <w:sz w:val="22"/>
          <w:szCs w:val="22"/>
          <w:lang w:val="ro-RO" w:eastAsia="ko-KR"/>
        </w:rPr>
        <w:tab/>
      </w:r>
      <w:r w:rsidR="00C67DEB" w:rsidRPr="00CA1481">
        <w:rPr>
          <w:sz w:val="22"/>
          <w:szCs w:val="22"/>
          <w:lang w:val="ro-RO" w:eastAsia="ko-KR"/>
        </w:rPr>
        <w:t xml:space="preserve">Consiliul local exercită următoarele categorii de atribuţii (conform art. 36 alin. (2) lit. </w:t>
      </w:r>
      <w:r w:rsidR="00425572" w:rsidRPr="00CA1481">
        <w:rPr>
          <w:sz w:val="22"/>
          <w:szCs w:val="22"/>
          <w:lang w:val="ro-RO" w:eastAsia="ko-KR"/>
        </w:rPr>
        <w:t>c</w:t>
      </w:r>
      <w:r w:rsidR="00C67DEB" w:rsidRPr="00CA1481">
        <w:rPr>
          <w:sz w:val="22"/>
          <w:szCs w:val="22"/>
          <w:lang w:val="ro-RO" w:eastAsia="ko-KR"/>
        </w:rPr>
        <w:t>) şi d) din Legea nr. 215/2001):</w:t>
      </w:r>
    </w:p>
    <w:p w:rsidR="00425572" w:rsidRPr="00CA1481" w:rsidRDefault="00C2527F" w:rsidP="00425572">
      <w:pPr>
        <w:autoSpaceDE w:val="0"/>
        <w:autoSpaceDN w:val="0"/>
        <w:adjustRightInd w:val="0"/>
        <w:jc w:val="both"/>
        <w:rPr>
          <w:sz w:val="22"/>
          <w:szCs w:val="22"/>
          <w:lang w:val="ro-RO" w:eastAsia="ko-KR"/>
        </w:rPr>
      </w:pPr>
      <w:r w:rsidRPr="00CA1481">
        <w:rPr>
          <w:sz w:val="22"/>
          <w:szCs w:val="22"/>
          <w:lang w:val="ro-RO" w:eastAsia="ko-KR"/>
        </w:rPr>
        <w:t xml:space="preserve">   </w:t>
      </w:r>
      <w:r w:rsidR="00425572" w:rsidRPr="00CA1481">
        <w:rPr>
          <w:sz w:val="22"/>
          <w:szCs w:val="22"/>
          <w:lang w:val="ro-RO" w:eastAsia="ko-KR"/>
        </w:rPr>
        <w:t xml:space="preserve"> c) atribuţii privind administrarea domeniului public şi privat al comunei, oraşului sau municipiului;</w:t>
      </w:r>
    </w:p>
    <w:p w:rsidR="00425572" w:rsidRPr="00CA1481" w:rsidRDefault="00425572" w:rsidP="00425572">
      <w:pPr>
        <w:autoSpaceDE w:val="0"/>
        <w:autoSpaceDN w:val="0"/>
        <w:adjustRightInd w:val="0"/>
        <w:jc w:val="both"/>
        <w:rPr>
          <w:sz w:val="22"/>
          <w:szCs w:val="22"/>
          <w:lang w:val="ro-RO" w:eastAsia="ko-KR"/>
        </w:rPr>
      </w:pPr>
      <w:r w:rsidRPr="00CA1481">
        <w:rPr>
          <w:sz w:val="22"/>
          <w:szCs w:val="22"/>
          <w:lang w:val="ro-RO" w:eastAsia="ko-KR"/>
        </w:rPr>
        <w:t xml:space="preserve">    d) atribuţii privind gestionarea servi</w:t>
      </w:r>
      <w:r w:rsidR="006D4318" w:rsidRPr="00CA1481">
        <w:rPr>
          <w:sz w:val="22"/>
          <w:szCs w:val="22"/>
          <w:lang w:val="ro-RO" w:eastAsia="ko-KR"/>
        </w:rPr>
        <w:t>ciilor furnizate către cetăţeni.</w:t>
      </w:r>
    </w:p>
    <w:p w:rsidR="002061B8" w:rsidRPr="00CA1481" w:rsidRDefault="002061B8" w:rsidP="00425572">
      <w:pPr>
        <w:autoSpaceDE w:val="0"/>
        <w:autoSpaceDN w:val="0"/>
        <w:adjustRightInd w:val="0"/>
        <w:jc w:val="both"/>
        <w:rPr>
          <w:color w:val="000000"/>
          <w:sz w:val="22"/>
          <w:szCs w:val="22"/>
          <w:lang w:val="ro-RO" w:eastAsia="ko-KR"/>
        </w:rPr>
      </w:pPr>
      <w:r w:rsidRPr="00CA1481">
        <w:rPr>
          <w:sz w:val="22"/>
          <w:szCs w:val="22"/>
          <w:lang w:val="ro-RO"/>
        </w:rPr>
        <w:tab/>
      </w:r>
      <w:r w:rsidRPr="00CA1481">
        <w:rPr>
          <w:sz w:val="22"/>
          <w:szCs w:val="22"/>
          <w:lang w:val="ro-RO" w:eastAsia="ro-RO"/>
        </w:rPr>
        <w:t xml:space="preserve">Luând în considerare toate cele mai sus menţionate, </w:t>
      </w:r>
      <w:r w:rsidR="00E35B31" w:rsidRPr="00CA1481">
        <w:rPr>
          <w:sz w:val="22"/>
          <w:szCs w:val="22"/>
          <w:lang w:val="ro-RO" w:eastAsia="ro-RO"/>
        </w:rPr>
        <w:t xml:space="preserve">propunem </w:t>
      </w:r>
      <w:proofErr w:type="spellStart"/>
      <w:r w:rsidR="000A5298" w:rsidRPr="00CA1481">
        <w:rPr>
          <w:sz w:val="22"/>
          <w:szCs w:val="22"/>
          <w:lang w:val="en-US" w:eastAsia="ro-RO"/>
        </w:rPr>
        <w:t>darea</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în</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administrare</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Regiei</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Autonome</w:t>
      </w:r>
      <w:proofErr w:type="spellEnd"/>
      <w:r w:rsidR="000A5298" w:rsidRPr="00CA1481">
        <w:rPr>
          <w:sz w:val="22"/>
          <w:szCs w:val="22"/>
          <w:lang w:val="en-US" w:eastAsia="ro-RO"/>
        </w:rPr>
        <w:t xml:space="preserve"> de Transport</w:t>
      </w:r>
      <w:r w:rsidR="00B50B68" w:rsidRPr="00CA1481">
        <w:rPr>
          <w:sz w:val="22"/>
          <w:szCs w:val="22"/>
          <w:lang w:val="en-US" w:eastAsia="ro-RO"/>
        </w:rPr>
        <w:t xml:space="preserve"> </w:t>
      </w:r>
      <w:proofErr w:type="spellStart"/>
      <w:r w:rsidR="00B50B68" w:rsidRPr="00CA1481">
        <w:rPr>
          <w:sz w:val="22"/>
          <w:szCs w:val="22"/>
          <w:lang w:val="en-US" w:eastAsia="ro-RO"/>
        </w:rPr>
        <w:t>Timişoara</w:t>
      </w:r>
      <w:proofErr w:type="spellEnd"/>
      <w:r w:rsidR="00B50B68" w:rsidRPr="00CA1481">
        <w:rPr>
          <w:sz w:val="22"/>
          <w:szCs w:val="22"/>
          <w:lang w:val="en-US" w:eastAsia="ro-RO"/>
        </w:rPr>
        <w:t xml:space="preserve"> a </w:t>
      </w:r>
      <w:proofErr w:type="spellStart"/>
      <w:r w:rsidR="00B50B68" w:rsidRPr="00CA1481">
        <w:rPr>
          <w:sz w:val="22"/>
          <w:szCs w:val="22"/>
          <w:lang w:val="en-US" w:eastAsia="ro-RO"/>
        </w:rPr>
        <w:t>investiţiei</w:t>
      </w:r>
      <w:proofErr w:type="spellEnd"/>
      <w:r w:rsidR="00B50B68" w:rsidRPr="00CA1481">
        <w:rPr>
          <w:sz w:val="22"/>
          <w:szCs w:val="22"/>
          <w:lang w:val="en-US" w:eastAsia="ro-RO"/>
        </w:rPr>
        <w:t xml:space="preserve"> </w:t>
      </w:r>
      <w:proofErr w:type="spellStart"/>
      <w:r w:rsidR="00B50B68" w:rsidRPr="00CA1481">
        <w:rPr>
          <w:sz w:val="22"/>
          <w:szCs w:val="22"/>
          <w:lang w:val="en-US" w:eastAsia="ro-RO"/>
        </w:rPr>
        <w:t>privitoare</w:t>
      </w:r>
      <w:proofErr w:type="spellEnd"/>
      <w:r w:rsidR="00B50B68" w:rsidRPr="00CA1481">
        <w:rPr>
          <w:sz w:val="22"/>
          <w:szCs w:val="22"/>
          <w:lang w:val="en-US" w:eastAsia="ro-RO"/>
        </w:rPr>
        <w:t xml:space="preserve"> la</w:t>
      </w:r>
      <w:r w:rsidR="000A5298" w:rsidRPr="00CA1481">
        <w:rPr>
          <w:sz w:val="22"/>
          <w:szCs w:val="22"/>
          <w:lang w:val="en-US" w:eastAsia="ro-RO"/>
        </w:rPr>
        <w:t xml:space="preserve"> </w:t>
      </w:r>
      <w:proofErr w:type="spellStart"/>
      <w:r w:rsidR="000A5298" w:rsidRPr="00CA1481">
        <w:rPr>
          <w:sz w:val="22"/>
          <w:szCs w:val="22"/>
          <w:lang w:val="en-US" w:eastAsia="ro-RO"/>
        </w:rPr>
        <w:t>reconstrucţia</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şi</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modernizarea</w:t>
      </w:r>
      <w:proofErr w:type="spellEnd"/>
      <w:r w:rsidR="000A5298" w:rsidRPr="00CA1481">
        <w:rPr>
          <w:sz w:val="22"/>
          <w:szCs w:val="22"/>
          <w:lang w:val="en-US" w:eastAsia="ro-RO"/>
        </w:rPr>
        <w:t xml:space="preserve"> a </w:t>
      </w:r>
      <w:proofErr w:type="spellStart"/>
      <w:r w:rsidR="000A5298" w:rsidRPr="00CA1481">
        <w:rPr>
          <w:sz w:val="22"/>
          <w:szCs w:val="22"/>
          <w:lang w:val="en-US" w:eastAsia="ro-RO"/>
        </w:rPr>
        <w:t>două</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tramvaie</w:t>
      </w:r>
      <w:proofErr w:type="spellEnd"/>
      <w:r w:rsidR="000A5298" w:rsidRPr="00CA1481">
        <w:rPr>
          <w:sz w:val="22"/>
          <w:szCs w:val="22"/>
          <w:lang w:val="en-US" w:eastAsia="ro-RO"/>
        </w:rPr>
        <w:t xml:space="preserve"> de tip GT4 </w:t>
      </w:r>
      <w:proofErr w:type="spellStart"/>
      <w:r w:rsidR="000A5298" w:rsidRPr="00CA1481">
        <w:rPr>
          <w:sz w:val="22"/>
          <w:szCs w:val="22"/>
          <w:lang w:val="en-US" w:eastAsia="ro-RO"/>
        </w:rPr>
        <w:t>denumite</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după</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modernizare</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Armonia</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având</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valoarea</w:t>
      </w:r>
      <w:proofErr w:type="spellEnd"/>
      <w:r w:rsidR="000A5298" w:rsidRPr="00CA1481">
        <w:rPr>
          <w:sz w:val="22"/>
          <w:szCs w:val="22"/>
          <w:lang w:val="en-US" w:eastAsia="ro-RO"/>
        </w:rPr>
        <w:t xml:space="preserve"> de 4.333.333,33 lei </w:t>
      </w:r>
      <w:proofErr w:type="spellStart"/>
      <w:r w:rsidR="000A5298" w:rsidRPr="00CA1481">
        <w:rPr>
          <w:sz w:val="22"/>
          <w:szCs w:val="22"/>
          <w:lang w:val="en-US" w:eastAsia="ro-RO"/>
        </w:rPr>
        <w:t>aşa</w:t>
      </w:r>
      <w:proofErr w:type="spellEnd"/>
      <w:r w:rsidR="000A5298" w:rsidRPr="00CA1481">
        <w:rPr>
          <w:sz w:val="22"/>
          <w:szCs w:val="22"/>
          <w:lang w:val="en-US" w:eastAsia="ro-RO"/>
        </w:rPr>
        <w:t xml:space="preserve"> cum </w:t>
      </w:r>
      <w:proofErr w:type="spellStart"/>
      <w:r w:rsidR="000A5298" w:rsidRPr="00CA1481">
        <w:rPr>
          <w:sz w:val="22"/>
          <w:szCs w:val="22"/>
          <w:lang w:val="en-US" w:eastAsia="ro-RO"/>
        </w:rPr>
        <w:t>rezultă</w:t>
      </w:r>
      <w:proofErr w:type="spellEnd"/>
      <w:r w:rsidR="000A5298" w:rsidRPr="00CA1481">
        <w:rPr>
          <w:sz w:val="22"/>
          <w:szCs w:val="22"/>
          <w:lang w:val="en-US" w:eastAsia="ro-RO"/>
        </w:rPr>
        <w:t xml:space="preserve"> din </w:t>
      </w:r>
      <w:proofErr w:type="spellStart"/>
      <w:r w:rsidR="000A5298" w:rsidRPr="00CA1481">
        <w:rPr>
          <w:sz w:val="22"/>
          <w:szCs w:val="22"/>
          <w:lang w:val="en-US" w:eastAsia="ro-RO"/>
        </w:rPr>
        <w:t>Contractul</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subsecvent</w:t>
      </w:r>
      <w:proofErr w:type="spellEnd"/>
      <w:r w:rsidR="000A5298" w:rsidRPr="00CA1481">
        <w:rPr>
          <w:sz w:val="22"/>
          <w:szCs w:val="22"/>
          <w:lang w:val="en-US" w:eastAsia="ro-RO"/>
        </w:rPr>
        <w:t xml:space="preserve"> nr. 146/11.06.2014, </w:t>
      </w:r>
      <w:proofErr w:type="spellStart"/>
      <w:r w:rsidR="000A5298" w:rsidRPr="00CA1481">
        <w:rPr>
          <w:sz w:val="22"/>
          <w:szCs w:val="22"/>
          <w:lang w:val="en-US" w:eastAsia="ro-RO"/>
        </w:rPr>
        <w:t>pe</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perioada</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cât</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Regia</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Autonoma</w:t>
      </w:r>
      <w:proofErr w:type="spellEnd"/>
      <w:r w:rsidR="000A5298" w:rsidRPr="00CA1481">
        <w:rPr>
          <w:sz w:val="22"/>
          <w:szCs w:val="22"/>
          <w:lang w:val="en-US" w:eastAsia="ro-RO"/>
        </w:rPr>
        <w:t xml:space="preserve"> de Transport Timisoara </w:t>
      </w:r>
      <w:proofErr w:type="spellStart"/>
      <w:r w:rsidR="000A5298" w:rsidRPr="00CA1481">
        <w:rPr>
          <w:sz w:val="22"/>
          <w:szCs w:val="22"/>
          <w:lang w:val="en-US" w:eastAsia="ro-RO"/>
        </w:rPr>
        <w:t>îsi</w:t>
      </w:r>
      <w:proofErr w:type="spellEnd"/>
      <w:r w:rsidR="000A5298" w:rsidRPr="00CA1481">
        <w:rPr>
          <w:sz w:val="22"/>
          <w:szCs w:val="22"/>
          <w:lang w:val="en-US" w:eastAsia="ro-RO"/>
        </w:rPr>
        <w:t xml:space="preserve"> </w:t>
      </w:r>
      <w:proofErr w:type="spellStart"/>
      <w:r w:rsidR="000A5298" w:rsidRPr="00CA1481">
        <w:rPr>
          <w:sz w:val="22"/>
          <w:szCs w:val="22"/>
          <w:lang w:val="en-US" w:eastAsia="ro-RO"/>
        </w:rPr>
        <w:t>mentine</w:t>
      </w:r>
      <w:proofErr w:type="spellEnd"/>
      <w:r w:rsidR="000A5298" w:rsidRPr="00CA1481">
        <w:rPr>
          <w:sz w:val="22"/>
          <w:szCs w:val="22"/>
          <w:lang w:val="en-US" w:eastAsia="ro-RO"/>
        </w:rPr>
        <w:t xml:space="preserve"> forma </w:t>
      </w:r>
      <w:proofErr w:type="spellStart"/>
      <w:r w:rsidR="00B50B68" w:rsidRPr="00CA1481">
        <w:rPr>
          <w:sz w:val="22"/>
          <w:szCs w:val="22"/>
          <w:lang w:val="en-US" w:eastAsia="ro-RO"/>
        </w:rPr>
        <w:t>juridică</w:t>
      </w:r>
      <w:proofErr w:type="spellEnd"/>
      <w:r w:rsidR="000A5298" w:rsidRPr="00CA1481">
        <w:rPr>
          <w:sz w:val="22"/>
          <w:szCs w:val="22"/>
          <w:lang w:val="en-US" w:eastAsia="ro-RO"/>
        </w:rPr>
        <w:t xml:space="preserve"> actual</w:t>
      </w:r>
      <w:r w:rsidR="000A5298" w:rsidRPr="00CA1481">
        <w:rPr>
          <w:sz w:val="22"/>
          <w:szCs w:val="22"/>
          <w:lang w:val="ro-RO" w:eastAsia="ro-RO"/>
        </w:rPr>
        <w:t>ă</w:t>
      </w:r>
      <w:r w:rsidR="00684870" w:rsidRPr="00CA1481">
        <w:rPr>
          <w:color w:val="000000"/>
          <w:sz w:val="22"/>
          <w:szCs w:val="22"/>
          <w:lang w:val="ro-RO" w:eastAsia="ko-KR"/>
        </w:rPr>
        <w:t>.</w:t>
      </w:r>
      <w:r w:rsidR="002E1BC2" w:rsidRPr="00CA1481">
        <w:rPr>
          <w:color w:val="000000"/>
          <w:sz w:val="22"/>
          <w:szCs w:val="22"/>
          <w:lang w:val="ro-RO" w:eastAsia="ko-KR"/>
        </w:rPr>
        <w:t xml:space="preserve"> Predarea tramvaielor are loc după recepţia şi punerea în circulaţie a acestora pe baza Protocolului cadru de predare-primire încheiat între cele două părti, conform </w:t>
      </w:r>
      <w:r w:rsidR="002E1BC2" w:rsidRPr="00CA1481">
        <w:rPr>
          <w:b/>
          <w:bCs/>
          <w:color w:val="000000"/>
          <w:sz w:val="22"/>
          <w:szCs w:val="22"/>
          <w:lang w:val="ro-RO" w:eastAsia="ko-KR"/>
        </w:rPr>
        <w:t>Anexei</w:t>
      </w:r>
      <w:r w:rsidR="002E1BC2" w:rsidRPr="00CA1481">
        <w:rPr>
          <w:color w:val="000000"/>
          <w:sz w:val="22"/>
          <w:szCs w:val="22"/>
          <w:lang w:val="ro-RO" w:eastAsia="ko-KR"/>
        </w:rPr>
        <w:t xml:space="preserve"> care face parte integrantă din hot</w:t>
      </w:r>
      <w:r w:rsidR="00AE0209" w:rsidRPr="00CA1481">
        <w:rPr>
          <w:color w:val="000000"/>
          <w:sz w:val="22"/>
          <w:szCs w:val="22"/>
          <w:lang w:val="ro-RO" w:eastAsia="ko-KR"/>
        </w:rPr>
        <w:t>ă</w:t>
      </w:r>
      <w:r w:rsidR="002E1BC2" w:rsidRPr="00CA1481">
        <w:rPr>
          <w:color w:val="000000"/>
          <w:sz w:val="22"/>
          <w:szCs w:val="22"/>
          <w:lang w:val="ro-RO" w:eastAsia="ko-KR"/>
        </w:rPr>
        <w:t>râre.</w:t>
      </w:r>
    </w:p>
    <w:p w:rsidR="00C801A9" w:rsidRDefault="00C801A9" w:rsidP="00C801A9">
      <w:pPr>
        <w:autoSpaceDE w:val="0"/>
        <w:autoSpaceDN w:val="0"/>
        <w:adjustRightInd w:val="0"/>
        <w:jc w:val="center"/>
        <w:rPr>
          <w:color w:val="000000"/>
          <w:lang w:val="ro-RO" w:eastAsia="ko-KR"/>
        </w:rPr>
      </w:pPr>
    </w:p>
    <w:tbl>
      <w:tblPr>
        <w:tblW w:w="4008" w:type="dxa"/>
        <w:jc w:val="center"/>
        <w:tblInd w:w="1629" w:type="dxa"/>
        <w:tblLook w:val="01E0"/>
      </w:tblPr>
      <w:tblGrid>
        <w:gridCol w:w="236"/>
        <w:gridCol w:w="3772"/>
      </w:tblGrid>
      <w:tr w:rsidR="00C801A9" w:rsidRPr="00B34FCF" w:rsidTr="00CA1481">
        <w:trPr>
          <w:trHeight w:val="248"/>
          <w:jc w:val="center"/>
        </w:trPr>
        <w:tc>
          <w:tcPr>
            <w:tcW w:w="236" w:type="dxa"/>
            <w:vAlign w:val="center"/>
          </w:tcPr>
          <w:p w:rsidR="00C801A9" w:rsidRPr="00B34FCF" w:rsidRDefault="00C801A9" w:rsidP="00C801A9">
            <w:pPr>
              <w:autoSpaceDE w:val="0"/>
              <w:autoSpaceDN w:val="0"/>
              <w:adjustRightInd w:val="0"/>
              <w:jc w:val="center"/>
              <w:rPr>
                <w:b/>
                <w:bCs/>
                <w:color w:val="000000"/>
                <w:lang w:val="ro-RO" w:eastAsia="ko-KR"/>
              </w:rPr>
            </w:pPr>
          </w:p>
        </w:tc>
        <w:tc>
          <w:tcPr>
            <w:tcW w:w="3772" w:type="dxa"/>
            <w:vAlign w:val="center"/>
          </w:tcPr>
          <w:p w:rsidR="00C801A9" w:rsidRPr="00B34FCF" w:rsidRDefault="00C801A9" w:rsidP="00CA1481">
            <w:pPr>
              <w:autoSpaceDE w:val="0"/>
              <w:autoSpaceDN w:val="0"/>
              <w:adjustRightInd w:val="0"/>
              <w:jc w:val="center"/>
              <w:rPr>
                <w:b/>
                <w:bCs/>
                <w:color w:val="000000"/>
                <w:lang w:val="ro-RO" w:eastAsia="ko-KR"/>
              </w:rPr>
            </w:pPr>
            <w:r w:rsidRPr="00B34FCF">
              <w:rPr>
                <w:b/>
                <w:color w:val="000000"/>
                <w:lang w:val="ro-RO" w:eastAsia="ko-KR"/>
              </w:rPr>
              <w:t>SECRETAR,</w:t>
            </w:r>
          </w:p>
        </w:tc>
      </w:tr>
      <w:tr w:rsidR="00C801A9" w:rsidRPr="00B34FCF" w:rsidTr="00CA1481">
        <w:trPr>
          <w:trHeight w:val="417"/>
          <w:jc w:val="center"/>
        </w:trPr>
        <w:tc>
          <w:tcPr>
            <w:tcW w:w="236" w:type="dxa"/>
            <w:vAlign w:val="center"/>
          </w:tcPr>
          <w:p w:rsidR="00C801A9" w:rsidRPr="00B34FCF" w:rsidRDefault="00C801A9" w:rsidP="00C801A9">
            <w:pPr>
              <w:autoSpaceDE w:val="0"/>
              <w:autoSpaceDN w:val="0"/>
              <w:adjustRightInd w:val="0"/>
              <w:jc w:val="center"/>
              <w:rPr>
                <w:b/>
                <w:color w:val="000000"/>
                <w:lang w:val="ro-RO" w:eastAsia="ko-KR"/>
              </w:rPr>
            </w:pPr>
          </w:p>
        </w:tc>
        <w:tc>
          <w:tcPr>
            <w:tcW w:w="3772" w:type="dxa"/>
            <w:vAlign w:val="center"/>
          </w:tcPr>
          <w:p w:rsidR="00C801A9" w:rsidRPr="00B34FCF" w:rsidRDefault="00C801A9" w:rsidP="00CA1481">
            <w:pPr>
              <w:autoSpaceDE w:val="0"/>
              <w:autoSpaceDN w:val="0"/>
              <w:adjustRightInd w:val="0"/>
              <w:jc w:val="center"/>
              <w:rPr>
                <w:b/>
                <w:i/>
                <w:color w:val="000000"/>
                <w:lang w:val="ro-RO" w:eastAsia="ko-KR"/>
              </w:rPr>
            </w:pPr>
            <w:r>
              <w:rPr>
                <w:b/>
                <w:i/>
                <w:color w:val="000000"/>
                <w:lang w:val="ro-RO" w:eastAsia="ko-KR"/>
              </w:rPr>
              <w:t>IOAN COJOCARI</w:t>
            </w:r>
          </w:p>
        </w:tc>
      </w:tr>
    </w:tbl>
    <w:p w:rsidR="00C801A9" w:rsidRPr="00B34FCF" w:rsidRDefault="00C801A9" w:rsidP="00C801A9">
      <w:pPr>
        <w:autoSpaceDE w:val="0"/>
        <w:autoSpaceDN w:val="0"/>
        <w:adjustRightInd w:val="0"/>
        <w:jc w:val="both"/>
        <w:rPr>
          <w:b/>
          <w:color w:val="000000"/>
          <w:lang w:val="ro-RO" w:eastAsia="ko-KR"/>
        </w:rPr>
      </w:pPr>
    </w:p>
    <w:p w:rsidR="00C801A9" w:rsidRDefault="00C801A9" w:rsidP="00C801A9">
      <w:pPr>
        <w:rPr>
          <w:b/>
        </w:rPr>
      </w:pPr>
    </w:p>
    <w:tbl>
      <w:tblPr>
        <w:tblpPr w:leftFromText="180" w:rightFromText="180" w:vertAnchor="text" w:horzAnchor="page" w:tblpXSpec="center" w:tblpY="242"/>
        <w:tblW w:w="0" w:type="auto"/>
        <w:tblLook w:val="01E0"/>
      </w:tblPr>
      <w:tblGrid>
        <w:gridCol w:w="3794"/>
      </w:tblGrid>
      <w:tr w:rsidR="00C801A9" w:rsidRPr="00C050ED" w:rsidTr="00B7585C">
        <w:tc>
          <w:tcPr>
            <w:tcW w:w="3794" w:type="dxa"/>
            <w:vAlign w:val="center"/>
          </w:tcPr>
          <w:p w:rsidR="00C801A9" w:rsidRPr="00C050ED" w:rsidRDefault="00C801A9" w:rsidP="00B7585C">
            <w:pPr>
              <w:spacing w:after="20"/>
              <w:ind w:right="23"/>
              <w:jc w:val="center"/>
              <w:rPr>
                <w:b/>
              </w:rPr>
            </w:pPr>
            <w:r>
              <w:rPr>
                <w:b/>
              </w:rPr>
              <w:t>DIRECTOR,</w:t>
            </w:r>
          </w:p>
        </w:tc>
      </w:tr>
      <w:tr w:rsidR="00C801A9" w:rsidRPr="00C050ED" w:rsidTr="00B7585C">
        <w:tc>
          <w:tcPr>
            <w:tcW w:w="3794" w:type="dxa"/>
            <w:vAlign w:val="center"/>
          </w:tcPr>
          <w:p w:rsidR="00C801A9" w:rsidRDefault="00C801A9" w:rsidP="00B7585C">
            <w:pPr>
              <w:spacing w:after="20"/>
              <w:ind w:right="23"/>
              <w:jc w:val="center"/>
              <w:rPr>
                <w:b/>
                <w:i/>
              </w:rPr>
            </w:pPr>
            <w:r>
              <w:rPr>
                <w:b/>
                <w:i/>
              </w:rPr>
              <w:t>CULIŢĂ CHIŞ</w:t>
            </w:r>
          </w:p>
          <w:p w:rsidR="00C801A9" w:rsidRDefault="00C801A9" w:rsidP="00B7585C">
            <w:pPr>
              <w:spacing w:after="20"/>
              <w:ind w:right="23"/>
              <w:jc w:val="center"/>
              <w:rPr>
                <w:b/>
                <w:i/>
              </w:rPr>
            </w:pPr>
          </w:p>
          <w:p w:rsidR="00C801A9" w:rsidRDefault="00C801A9" w:rsidP="00B7585C">
            <w:pPr>
              <w:spacing w:after="20"/>
              <w:ind w:right="23"/>
              <w:jc w:val="center"/>
              <w:rPr>
                <w:b/>
                <w:i/>
              </w:rPr>
            </w:pPr>
          </w:p>
          <w:p w:rsidR="00C801A9" w:rsidRDefault="00C801A9" w:rsidP="00B7585C">
            <w:pPr>
              <w:spacing w:after="20"/>
              <w:ind w:right="23"/>
              <w:jc w:val="center"/>
              <w:rPr>
                <w:b/>
                <w:i/>
              </w:rPr>
            </w:pPr>
          </w:p>
          <w:p w:rsidR="00C801A9" w:rsidRDefault="00C801A9" w:rsidP="00B7585C">
            <w:pPr>
              <w:spacing w:after="20"/>
              <w:ind w:right="23"/>
              <w:jc w:val="center"/>
              <w:rPr>
                <w:b/>
                <w:i/>
              </w:rPr>
            </w:pPr>
          </w:p>
          <w:p w:rsidR="00C801A9" w:rsidRDefault="00C801A9" w:rsidP="00B7585C">
            <w:pPr>
              <w:spacing w:after="20"/>
              <w:ind w:right="23"/>
              <w:jc w:val="center"/>
              <w:rPr>
                <w:b/>
                <w:i/>
              </w:rPr>
            </w:pPr>
          </w:p>
          <w:p w:rsidR="00C801A9" w:rsidRPr="00C050ED" w:rsidRDefault="00C801A9" w:rsidP="00B7585C">
            <w:pPr>
              <w:spacing w:after="20"/>
              <w:ind w:right="23"/>
              <w:jc w:val="center"/>
              <w:rPr>
                <w:b/>
                <w:i/>
              </w:rPr>
            </w:pPr>
          </w:p>
        </w:tc>
      </w:tr>
    </w:tbl>
    <w:p w:rsidR="00C801A9" w:rsidRDefault="00C801A9" w:rsidP="00C801A9">
      <w:pPr>
        <w:rPr>
          <w:b/>
        </w:rPr>
      </w:pPr>
    </w:p>
    <w:p w:rsidR="00C801A9" w:rsidRDefault="00C801A9" w:rsidP="00C801A9">
      <w:pPr>
        <w:rPr>
          <w:b/>
        </w:rPr>
      </w:pPr>
    </w:p>
    <w:p w:rsidR="00C801A9" w:rsidRDefault="00C801A9" w:rsidP="00C801A9">
      <w:pPr>
        <w:rPr>
          <w:b/>
        </w:rPr>
      </w:pPr>
    </w:p>
    <w:p w:rsidR="00C801A9" w:rsidRDefault="00C801A9" w:rsidP="00C801A9">
      <w:pPr>
        <w:rPr>
          <w:b/>
        </w:rPr>
      </w:pPr>
    </w:p>
    <w:p w:rsidR="00C801A9" w:rsidRDefault="00C801A9" w:rsidP="00C801A9">
      <w:pPr>
        <w:rPr>
          <w:b/>
        </w:rPr>
      </w:pPr>
    </w:p>
    <w:tbl>
      <w:tblPr>
        <w:tblpPr w:leftFromText="180" w:rightFromText="180" w:vertAnchor="text" w:horzAnchor="margin" w:tblpX="918" w:tblpY="-54"/>
        <w:tblW w:w="0" w:type="auto"/>
        <w:tblLook w:val="01E0"/>
      </w:tblPr>
      <w:tblGrid>
        <w:gridCol w:w="3754"/>
        <w:gridCol w:w="1243"/>
        <w:gridCol w:w="3841"/>
      </w:tblGrid>
      <w:tr w:rsidR="00C801A9" w:rsidRPr="00C050ED" w:rsidTr="00CA1481">
        <w:trPr>
          <w:trHeight w:val="295"/>
        </w:trPr>
        <w:tc>
          <w:tcPr>
            <w:tcW w:w="3754" w:type="dxa"/>
            <w:vAlign w:val="center"/>
          </w:tcPr>
          <w:p w:rsidR="00C801A9" w:rsidRPr="00C050ED" w:rsidRDefault="00C801A9" w:rsidP="00CA1481">
            <w:pPr>
              <w:spacing w:after="20"/>
              <w:ind w:right="23"/>
              <w:jc w:val="center"/>
              <w:rPr>
                <w:b/>
              </w:rPr>
            </w:pPr>
            <w:r w:rsidRPr="00844CCA">
              <w:rPr>
                <w:b/>
              </w:rPr>
              <w:t>DIRECTOR D.</w:t>
            </w:r>
            <w:r>
              <w:rPr>
                <w:b/>
              </w:rPr>
              <w:t>E</w:t>
            </w:r>
            <w:r w:rsidRPr="00844CCA">
              <w:rPr>
                <w:b/>
              </w:rPr>
              <w:t>.,</w:t>
            </w:r>
          </w:p>
        </w:tc>
        <w:tc>
          <w:tcPr>
            <w:tcW w:w="1243" w:type="dxa"/>
            <w:vAlign w:val="center"/>
          </w:tcPr>
          <w:p w:rsidR="00C801A9" w:rsidRPr="00C050ED" w:rsidRDefault="00C801A9" w:rsidP="00CA1481">
            <w:pPr>
              <w:spacing w:after="20"/>
              <w:ind w:right="23"/>
              <w:jc w:val="center"/>
            </w:pPr>
          </w:p>
        </w:tc>
        <w:tc>
          <w:tcPr>
            <w:tcW w:w="3841" w:type="dxa"/>
            <w:vAlign w:val="center"/>
          </w:tcPr>
          <w:p w:rsidR="00C801A9" w:rsidRPr="00C050ED" w:rsidRDefault="00C801A9" w:rsidP="00CA1481">
            <w:pPr>
              <w:spacing w:after="20"/>
              <w:ind w:right="23"/>
              <w:jc w:val="center"/>
              <w:rPr>
                <w:b/>
              </w:rPr>
            </w:pPr>
            <w:r>
              <w:rPr>
                <w:b/>
              </w:rPr>
              <w:t>DIRECTOR D.C.T.D.D.,</w:t>
            </w:r>
          </w:p>
        </w:tc>
      </w:tr>
      <w:tr w:rsidR="00C801A9" w:rsidRPr="00C050ED" w:rsidTr="00CA1481">
        <w:trPr>
          <w:trHeight w:val="280"/>
        </w:trPr>
        <w:tc>
          <w:tcPr>
            <w:tcW w:w="3754" w:type="dxa"/>
            <w:vAlign w:val="center"/>
          </w:tcPr>
          <w:p w:rsidR="00C801A9" w:rsidRPr="00C050ED" w:rsidRDefault="00C801A9" w:rsidP="00CA1481">
            <w:pPr>
              <w:spacing w:after="20"/>
              <w:ind w:right="23"/>
              <w:jc w:val="center"/>
              <w:rPr>
                <w:b/>
                <w:i/>
              </w:rPr>
            </w:pPr>
            <w:r>
              <w:rPr>
                <w:b/>
                <w:i/>
              </w:rPr>
              <w:t>SMARANDA HARACICU</w:t>
            </w:r>
          </w:p>
        </w:tc>
        <w:tc>
          <w:tcPr>
            <w:tcW w:w="1243" w:type="dxa"/>
            <w:vAlign w:val="center"/>
          </w:tcPr>
          <w:p w:rsidR="00C801A9" w:rsidRPr="00C050ED" w:rsidRDefault="00C801A9" w:rsidP="00CA1481">
            <w:pPr>
              <w:spacing w:after="20"/>
              <w:ind w:right="23"/>
              <w:jc w:val="center"/>
            </w:pPr>
          </w:p>
        </w:tc>
        <w:tc>
          <w:tcPr>
            <w:tcW w:w="3841" w:type="dxa"/>
            <w:vAlign w:val="center"/>
          </w:tcPr>
          <w:p w:rsidR="00C801A9" w:rsidRPr="00C050ED" w:rsidRDefault="00C801A9" w:rsidP="00CA1481">
            <w:pPr>
              <w:spacing w:after="20"/>
              <w:ind w:right="23"/>
              <w:jc w:val="center"/>
              <w:rPr>
                <w:b/>
                <w:i/>
              </w:rPr>
            </w:pPr>
            <w:r>
              <w:rPr>
                <w:b/>
                <w:i/>
              </w:rPr>
              <w:t>LAURA KOSZEGI STOIANOV</w:t>
            </w:r>
          </w:p>
        </w:tc>
      </w:tr>
    </w:tbl>
    <w:p w:rsidR="00C801A9" w:rsidRDefault="00C801A9" w:rsidP="00C801A9">
      <w:pPr>
        <w:spacing w:after="20"/>
        <w:ind w:right="23"/>
        <w:rPr>
          <w:b/>
        </w:rPr>
      </w:pPr>
    </w:p>
    <w:tbl>
      <w:tblPr>
        <w:tblpPr w:leftFromText="180" w:rightFromText="180" w:vertAnchor="text" w:horzAnchor="page" w:tblpX="1708" w:tblpY="902"/>
        <w:tblW w:w="0" w:type="auto"/>
        <w:tblLook w:val="01E0"/>
      </w:tblPr>
      <w:tblGrid>
        <w:gridCol w:w="3812"/>
        <w:gridCol w:w="1270"/>
        <w:gridCol w:w="4381"/>
      </w:tblGrid>
      <w:tr w:rsidR="00C801A9" w:rsidRPr="00C050ED" w:rsidTr="00B7585C">
        <w:trPr>
          <w:trHeight w:val="295"/>
        </w:trPr>
        <w:tc>
          <w:tcPr>
            <w:tcW w:w="3812" w:type="dxa"/>
            <w:vAlign w:val="center"/>
          </w:tcPr>
          <w:p w:rsidR="00C801A9" w:rsidRPr="00C050ED" w:rsidRDefault="00C801A9" w:rsidP="00B7585C">
            <w:pPr>
              <w:spacing w:after="20"/>
              <w:ind w:right="23"/>
              <w:jc w:val="center"/>
              <w:rPr>
                <w:b/>
              </w:rPr>
            </w:pPr>
            <w:r w:rsidRPr="00C050ED">
              <w:rPr>
                <w:b/>
              </w:rPr>
              <w:t>ŞEF SERVICIU,</w:t>
            </w:r>
          </w:p>
        </w:tc>
        <w:tc>
          <w:tcPr>
            <w:tcW w:w="1270" w:type="dxa"/>
            <w:vAlign w:val="center"/>
          </w:tcPr>
          <w:p w:rsidR="00C801A9" w:rsidRPr="00C050ED" w:rsidRDefault="00C801A9" w:rsidP="00B7585C">
            <w:pPr>
              <w:spacing w:after="20"/>
              <w:ind w:right="23"/>
              <w:jc w:val="center"/>
            </w:pPr>
          </w:p>
        </w:tc>
        <w:tc>
          <w:tcPr>
            <w:tcW w:w="4381" w:type="dxa"/>
            <w:vAlign w:val="center"/>
          </w:tcPr>
          <w:p w:rsidR="00C801A9" w:rsidRPr="00C050ED" w:rsidRDefault="00C801A9" w:rsidP="00C801A9">
            <w:pPr>
              <w:spacing w:after="20"/>
              <w:ind w:right="23"/>
              <w:jc w:val="center"/>
              <w:rPr>
                <w:b/>
              </w:rPr>
            </w:pPr>
            <w:r>
              <w:rPr>
                <w:b/>
              </w:rPr>
              <w:t>ŞEF BIROU,</w:t>
            </w:r>
          </w:p>
        </w:tc>
      </w:tr>
      <w:tr w:rsidR="00C801A9" w:rsidRPr="00C050ED" w:rsidTr="00B7585C">
        <w:trPr>
          <w:trHeight w:val="280"/>
        </w:trPr>
        <w:tc>
          <w:tcPr>
            <w:tcW w:w="3812" w:type="dxa"/>
            <w:vAlign w:val="center"/>
          </w:tcPr>
          <w:p w:rsidR="00C801A9" w:rsidRPr="00C050ED" w:rsidRDefault="00C801A9" w:rsidP="00B7585C">
            <w:pPr>
              <w:spacing w:after="20"/>
              <w:ind w:right="23"/>
              <w:jc w:val="center"/>
              <w:rPr>
                <w:b/>
                <w:i/>
              </w:rPr>
            </w:pPr>
            <w:r w:rsidRPr="00C050ED">
              <w:rPr>
                <w:b/>
                <w:i/>
              </w:rPr>
              <w:t>ADRIAN COLOJOARĂ</w:t>
            </w:r>
          </w:p>
        </w:tc>
        <w:tc>
          <w:tcPr>
            <w:tcW w:w="1270" w:type="dxa"/>
            <w:vAlign w:val="center"/>
          </w:tcPr>
          <w:p w:rsidR="00C801A9" w:rsidRPr="00C050ED" w:rsidRDefault="00C801A9" w:rsidP="00B7585C">
            <w:pPr>
              <w:spacing w:after="20"/>
              <w:ind w:right="23"/>
              <w:jc w:val="center"/>
            </w:pPr>
          </w:p>
        </w:tc>
        <w:tc>
          <w:tcPr>
            <w:tcW w:w="4381" w:type="dxa"/>
            <w:vAlign w:val="center"/>
          </w:tcPr>
          <w:p w:rsidR="00C801A9" w:rsidRPr="00C050ED" w:rsidRDefault="00C801A9" w:rsidP="00B7585C">
            <w:pPr>
              <w:spacing w:after="20"/>
              <w:ind w:right="23"/>
              <w:jc w:val="center"/>
              <w:rPr>
                <w:b/>
                <w:i/>
              </w:rPr>
            </w:pPr>
            <w:r>
              <w:rPr>
                <w:b/>
                <w:i/>
              </w:rPr>
              <w:t>CRISTINA GAVRA</w:t>
            </w:r>
          </w:p>
        </w:tc>
      </w:tr>
      <w:tr w:rsidR="00C801A9" w:rsidRPr="00C050ED" w:rsidTr="00B7585C">
        <w:trPr>
          <w:trHeight w:val="295"/>
        </w:trPr>
        <w:tc>
          <w:tcPr>
            <w:tcW w:w="3812" w:type="dxa"/>
            <w:vAlign w:val="center"/>
          </w:tcPr>
          <w:p w:rsidR="00C801A9" w:rsidRDefault="00C801A9" w:rsidP="00B7585C">
            <w:pPr>
              <w:spacing w:after="20"/>
              <w:ind w:right="23"/>
              <w:jc w:val="center"/>
              <w:rPr>
                <w:b/>
              </w:rPr>
            </w:pPr>
          </w:p>
          <w:p w:rsidR="00C801A9" w:rsidRDefault="00C801A9" w:rsidP="00B7585C">
            <w:pPr>
              <w:spacing w:after="20"/>
              <w:ind w:right="23"/>
              <w:jc w:val="center"/>
              <w:rPr>
                <w:b/>
              </w:rPr>
            </w:pPr>
          </w:p>
          <w:p w:rsidR="00C801A9" w:rsidRDefault="00C801A9" w:rsidP="00B7585C">
            <w:pPr>
              <w:spacing w:after="20"/>
              <w:ind w:right="23"/>
              <w:jc w:val="center"/>
              <w:rPr>
                <w:b/>
              </w:rPr>
            </w:pPr>
          </w:p>
          <w:p w:rsidR="00C801A9" w:rsidRPr="00207FD6" w:rsidRDefault="00CA1481" w:rsidP="00B7585C">
            <w:pPr>
              <w:spacing w:after="20"/>
              <w:ind w:right="23"/>
              <w:jc w:val="center"/>
              <w:rPr>
                <w:b/>
              </w:rPr>
            </w:pPr>
            <w:r>
              <w:rPr>
                <w:b/>
              </w:rPr>
              <w:t>CONSILIER</w:t>
            </w:r>
            <w:r w:rsidR="00C801A9" w:rsidRPr="00207FD6">
              <w:rPr>
                <w:b/>
              </w:rPr>
              <w:t>,</w:t>
            </w:r>
          </w:p>
        </w:tc>
        <w:tc>
          <w:tcPr>
            <w:tcW w:w="1270" w:type="dxa"/>
            <w:vAlign w:val="center"/>
          </w:tcPr>
          <w:p w:rsidR="00C801A9" w:rsidRPr="00C050ED" w:rsidRDefault="00C801A9" w:rsidP="00B7585C">
            <w:pPr>
              <w:spacing w:after="20"/>
              <w:ind w:right="23"/>
              <w:jc w:val="center"/>
            </w:pPr>
          </w:p>
        </w:tc>
        <w:tc>
          <w:tcPr>
            <w:tcW w:w="4381" w:type="dxa"/>
            <w:vAlign w:val="center"/>
          </w:tcPr>
          <w:p w:rsidR="00C801A9" w:rsidRDefault="00C801A9" w:rsidP="00B7585C">
            <w:pPr>
              <w:spacing w:after="20"/>
              <w:ind w:right="23"/>
              <w:jc w:val="center"/>
              <w:rPr>
                <w:b/>
              </w:rPr>
            </w:pPr>
          </w:p>
          <w:p w:rsidR="00C801A9" w:rsidRDefault="00C801A9" w:rsidP="00B7585C">
            <w:pPr>
              <w:spacing w:after="20"/>
              <w:ind w:right="23"/>
              <w:jc w:val="center"/>
              <w:rPr>
                <w:b/>
              </w:rPr>
            </w:pPr>
          </w:p>
          <w:p w:rsidR="00C801A9" w:rsidRDefault="00C801A9" w:rsidP="00B7585C">
            <w:pPr>
              <w:spacing w:after="20"/>
              <w:ind w:right="23"/>
              <w:jc w:val="center"/>
              <w:rPr>
                <w:b/>
              </w:rPr>
            </w:pPr>
          </w:p>
          <w:p w:rsidR="00C801A9" w:rsidRPr="00C050ED" w:rsidRDefault="00CA1481" w:rsidP="00B7585C">
            <w:pPr>
              <w:spacing w:after="20"/>
              <w:ind w:right="23"/>
              <w:jc w:val="center"/>
              <w:rPr>
                <w:b/>
              </w:rPr>
            </w:pPr>
            <w:r>
              <w:rPr>
                <w:b/>
              </w:rPr>
              <w:t>AVIZAT JURIDIC</w:t>
            </w:r>
            <w:r w:rsidR="00C801A9" w:rsidRPr="00C050ED">
              <w:rPr>
                <w:b/>
              </w:rPr>
              <w:t>,</w:t>
            </w:r>
          </w:p>
        </w:tc>
      </w:tr>
      <w:tr w:rsidR="00C801A9" w:rsidRPr="00C050ED" w:rsidTr="00B7585C">
        <w:trPr>
          <w:trHeight w:val="295"/>
        </w:trPr>
        <w:tc>
          <w:tcPr>
            <w:tcW w:w="3812" w:type="dxa"/>
            <w:vAlign w:val="center"/>
          </w:tcPr>
          <w:p w:rsidR="00C801A9" w:rsidRPr="00C050ED" w:rsidRDefault="00CA1481" w:rsidP="00B7585C">
            <w:pPr>
              <w:spacing w:after="20"/>
              <w:ind w:right="23"/>
              <w:jc w:val="center"/>
              <w:rPr>
                <w:b/>
                <w:i/>
              </w:rPr>
            </w:pPr>
            <w:r>
              <w:rPr>
                <w:b/>
                <w:i/>
              </w:rPr>
              <w:t>NASTASIA POP</w:t>
            </w:r>
          </w:p>
        </w:tc>
        <w:tc>
          <w:tcPr>
            <w:tcW w:w="1270" w:type="dxa"/>
            <w:vAlign w:val="center"/>
          </w:tcPr>
          <w:p w:rsidR="00C801A9" w:rsidRPr="00C050ED" w:rsidRDefault="00C801A9" w:rsidP="00B7585C">
            <w:pPr>
              <w:spacing w:after="20"/>
              <w:ind w:right="23"/>
              <w:jc w:val="center"/>
            </w:pPr>
          </w:p>
        </w:tc>
        <w:tc>
          <w:tcPr>
            <w:tcW w:w="4381" w:type="dxa"/>
            <w:vAlign w:val="center"/>
          </w:tcPr>
          <w:p w:rsidR="00C801A9" w:rsidRPr="00C050ED" w:rsidRDefault="00C801A9" w:rsidP="00B7585C">
            <w:pPr>
              <w:spacing w:after="20"/>
              <w:ind w:right="23"/>
              <w:jc w:val="center"/>
              <w:rPr>
                <w:b/>
                <w:i/>
              </w:rPr>
            </w:pPr>
          </w:p>
        </w:tc>
      </w:tr>
    </w:tbl>
    <w:p w:rsidR="00C801A9" w:rsidRPr="00D94808" w:rsidRDefault="00C801A9" w:rsidP="00425572">
      <w:pPr>
        <w:autoSpaceDE w:val="0"/>
        <w:autoSpaceDN w:val="0"/>
        <w:adjustRightInd w:val="0"/>
        <w:jc w:val="both"/>
        <w:rPr>
          <w:color w:val="000000"/>
          <w:lang w:val="ro-RO" w:eastAsia="ko-KR"/>
        </w:rPr>
      </w:pPr>
    </w:p>
    <w:p w:rsidR="00B34FCF" w:rsidRDefault="00B34FCF" w:rsidP="00425572">
      <w:pPr>
        <w:autoSpaceDE w:val="0"/>
        <w:autoSpaceDN w:val="0"/>
        <w:adjustRightInd w:val="0"/>
        <w:jc w:val="both"/>
        <w:rPr>
          <w:color w:val="000000"/>
          <w:lang w:val="ro-RO" w:eastAsia="ko-KR"/>
        </w:rPr>
      </w:pPr>
    </w:p>
    <w:sectPr w:rsidR="00B34FCF" w:rsidSect="003511B0">
      <w:footerReference w:type="default" r:id="rId8"/>
      <w:pgSz w:w="12240" w:h="15840"/>
      <w:pgMar w:top="45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A4C" w:rsidRDefault="00286A4C" w:rsidP="003804AE">
      <w:r>
        <w:separator/>
      </w:r>
    </w:p>
  </w:endnote>
  <w:endnote w:type="continuationSeparator" w:id="0">
    <w:p w:rsidR="00286A4C" w:rsidRDefault="00286A4C" w:rsidP="003804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A4C" w:rsidRDefault="00286A4C" w:rsidP="003804AE">
      <w:r>
        <w:separator/>
      </w:r>
    </w:p>
  </w:footnote>
  <w:footnote w:type="continuationSeparator" w:id="0">
    <w:p w:rsidR="00286A4C" w:rsidRDefault="00286A4C"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61C29"/>
    <w:rsid w:val="00087171"/>
    <w:rsid w:val="000A146F"/>
    <w:rsid w:val="000A5298"/>
    <w:rsid w:val="001201BB"/>
    <w:rsid w:val="00133718"/>
    <w:rsid w:val="001526C7"/>
    <w:rsid w:val="0018749E"/>
    <w:rsid w:val="001F7B58"/>
    <w:rsid w:val="002061B8"/>
    <w:rsid w:val="00214D7A"/>
    <w:rsid w:val="002376F5"/>
    <w:rsid w:val="00260161"/>
    <w:rsid w:val="00286A4C"/>
    <w:rsid w:val="002E1BC2"/>
    <w:rsid w:val="002E4CD7"/>
    <w:rsid w:val="00317519"/>
    <w:rsid w:val="0034204D"/>
    <w:rsid w:val="003511B0"/>
    <w:rsid w:val="0036608E"/>
    <w:rsid w:val="003804AE"/>
    <w:rsid w:val="0038506C"/>
    <w:rsid w:val="00412903"/>
    <w:rsid w:val="00425572"/>
    <w:rsid w:val="00431403"/>
    <w:rsid w:val="00467EDD"/>
    <w:rsid w:val="004E28AE"/>
    <w:rsid w:val="00553064"/>
    <w:rsid w:val="0055722B"/>
    <w:rsid w:val="005B2B39"/>
    <w:rsid w:val="00601BBB"/>
    <w:rsid w:val="00624CE4"/>
    <w:rsid w:val="00684870"/>
    <w:rsid w:val="006C4473"/>
    <w:rsid w:val="006D4318"/>
    <w:rsid w:val="006E0BB1"/>
    <w:rsid w:val="0078233E"/>
    <w:rsid w:val="007F1314"/>
    <w:rsid w:val="00831E8A"/>
    <w:rsid w:val="00861D07"/>
    <w:rsid w:val="00870D0B"/>
    <w:rsid w:val="00881DE5"/>
    <w:rsid w:val="008908F6"/>
    <w:rsid w:val="00895D61"/>
    <w:rsid w:val="008C570A"/>
    <w:rsid w:val="008F76A4"/>
    <w:rsid w:val="00900C4F"/>
    <w:rsid w:val="00961C54"/>
    <w:rsid w:val="0097066C"/>
    <w:rsid w:val="009D446D"/>
    <w:rsid w:val="009E0397"/>
    <w:rsid w:val="009E7BF3"/>
    <w:rsid w:val="00AE0209"/>
    <w:rsid w:val="00B34FCF"/>
    <w:rsid w:val="00B50B68"/>
    <w:rsid w:val="00BD7772"/>
    <w:rsid w:val="00C2527F"/>
    <w:rsid w:val="00C36AC3"/>
    <w:rsid w:val="00C67DEB"/>
    <w:rsid w:val="00C7714D"/>
    <w:rsid w:val="00C801A9"/>
    <w:rsid w:val="00C8562C"/>
    <w:rsid w:val="00CA1481"/>
    <w:rsid w:val="00CB5059"/>
    <w:rsid w:val="00CB799C"/>
    <w:rsid w:val="00CF17C9"/>
    <w:rsid w:val="00D55DBC"/>
    <w:rsid w:val="00D769F8"/>
    <w:rsid w:val="00D94808"/>
    <w:rsid w:val="00DF7658"/>
    <w:rsid w:val="00E35B31"/>
    <w:rsid w:val="00E46DFA"/>
    <w:rsid w:val="00E4742E"/>
    <w:rsid w:val="00E75051"/>
    <w:rsid w:val="00E756D2"/>
    <w:rsid w:val="00EB2256"/>
    <w:rsid w:val="00EB7E08"/>
    <w:rsid w:val="00ED46E8"/>
    <w:rsid w:val="00F65933"/>
    <w:rsid w:val="00FB2E66"/>
    <w:rsid w:val="00FB4746"/>
    <w:rsid w:val="00FC0C96"/>
    <w:rsid w:val="00FD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29</cp:revision>
  <cp:lastPrinted>2015-07-23T09:21:00Z</cp:lastPrinted>
  <dcterms:created xsi:type="dcterms:W3CDTF">2015-07-22T09:07:00Z</dcterms:created>
  <dcterms:modified xsi:type="dcterms:W3CDTF">2015-07-23T09:22:00Z</dcterms:modified>
</cp:coreProperties>
</file>