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D1" w:rsidRPr="004A38D1" w:rsidRDefault="004A38D1" w:rsidP="004A38D1">
      <w:pPr>
        <w:rPr>
          <w:sz w:val="24"/>
          <w:szCs w:val="24"/>
          <w:lang w:val="it-IT"/>
        </w:rPr>
      </w:pPr>
      <w:r w:rsidRPr="004A38D1">
        <w:rPr>
          <w:sz w:val="24"/>
          <w:szCs w:val="24"/>
          <w:lang w:val="it-IT"/>
        </w:rPr>
        <w:t xml:space="preserve">ROMÂNIA </w:t>
      </w:r>
    </w:p>
    <w:p w:rsidR="004A38D1" w:rsidRPr="004A38D1" w:rsidRDefault="004A38D1" w:rsidP="004A38D1">
      <w:pPr>
        <w:rPr>
          <w:sz w:val="24"/>
          <w:szCs w:val="24"/>
          <w:lang w:val="it-IT"/>
        </w:rPr>
      </w:pPr>
      <w:r w:rsidRPr="004A38D1">
        <w:rPr>
          <w:sz w:val="24"/>
          <w:szCs w:val="24"/>
          <w:lang w:val="it-IT"/>
        </w:rPr>
        <w:t>JUDEȚUL TIMIȘ</w:t>
      </w:r>
    </w:p>
    <w:p w:rsidR="004A38D1" w:rsidRPr="004A38D1" w:rsidRDefault="004A38D1" w:rsidP="004A38D1">
      <w:pPr>
        <w:rPr>
          <w:sz w:val="24"/>
          <w:szCs w:val="24"/>
          <w:lang w:val="it-IT"/>
        </w:rPr>
      </w:pPr>
      <w:r w:rsidRPr="004A38D1">
        <w:rPr>
          <w:sz w:val="24"/>
          <w:szCs w:val="24"/>
          <w:lang w:val="it-IT"/>
        </w:rPr>
        <w:t>MUNICIPIUL TIMIȘOARA</w:t>
      </w:r>
    </w:p>
    <w:p w:rsidR="004A38D1" w:rsidRPr="004A38D1" w:rsidRDefault="004A38D1" w:rsidP="004A38D1">
      <w:pPr>
        <w:jc w:val="both"/>
        <w:rPr>
          <w:sz w:val="24"/>
          <w:szCs w:val="24"/>
          <w:lang w:val="it-IT"/>
        </w:rPr>
      </w:pPr>
      <w:r w:rsidRPr="004A38D1">
        <w:rPr>
          <w:sz w:val="24"/>
          <w:szCs w:val="24"/>
          <w:lang w:val="it-IT"/>
        </w:rPr>
        <w:t>DIRECȚIA CLĂDIRI, TERENURI ȘI DOTĂRI DIVERSE I EST</w:t>
      </w:r>
      <w:r w:rsidRPr="004A38D1">
        <w:rPr>
          <w:sz w:val="24"/>
          <w:szCs w:val="24"/>
          <w:lang w:val="it-IT"/>
        </w:rPr>
        <w:tab/>
      </w:r>
    </w:p>
    <w:p w:rsidR="004A38D1" w:rsidRPr="004A38D1" w:rsidRDefault="004A38D1" w:rsidP="004A38D1">
      <w:pPr>
        <w:jc w:val="both"/>
        <w:rPr>
          <w:sz w:val="24"/>
          <w:szCs w:val="24"/>
          <w:lang w:val="it-IT"/>
        </w:rPr>
      </w:pPr>
      <w:r w:rsidRPr="004A38D1">
        <w:rPr>
          <w:sz w:val="24"/>
          <w:szCs w:val="24"/>
          <w:lang w:val="it-IT"/>
        </w:rPr>
        <w:t>COMPARTIMENTUL SPAȚII CU ALTĂ DESTINAȚIE I EST</w:t>
      </w:r>
    </w:p>
    <w:p w:rsidR="004A38D1" w:rsidRPr="004A38D1" w:rsidRDefault="004A38D1" w:rsidP="004A38D1">
      <w:pPr>
        <w:jc w:val="both"/>
        <w:rPr>
          <w:b/>
          <w:sz w:val="24"/>
          <w:szCs w:val="24"/>
          <w:lang w:val="it-IT"/>
        </w:rPr>
      </w:pPr>
      <w:r w:rsidRPr="004A38D1">
        <w:rPr>
          <w:sz w:val="24"/>
          <w:szCs w:val="24"/>
          <w:lang w:val="it-IT"/>
        </w:rPr>
        <w:t>SC</w:t>
      </w:r>
      <w:r w:rsidR="00A03C83">
        <w:rPr>
          <w:sz w:val="24"/>
          <w:szCs w:val="24"/>
          <w:lang w:val="it-IT"/>
        </w:rPr>
        <w:t xml:space="preserve"> </w:t>
      </w:r>
      <w:r w:rsidRPr="004A38D1">
        <w:rPr>
          <w:sz w:val="24"/>
          <w:szCs w:val="24"/>
          <w:lang w:val="it-IT"/>
        </w:rPr>
        <w:t xml:space="preserve">2019- </w:t>
      </w:r>
      <w:r w:rsidR="00574DBA">
        <w:rPr>
          <w:sz w:val="24"/>
          <w:szCs w:val="24"/>
          <w:lang w:val="it-IT"/>
        </w:rPr>
        <w:t>32588/16.12.2019</w:t>
      </w:r>
      <w:r w:rsidRPr="004A38D1">
        <w:rPr>
          <w:sz w:val="24"/>
          <w:szCs w:val="24"/>
          <w:lang w:val="it-IT"/>
        </w:rPr>
        <w:t xml:space="preserve">      </w:t>
      </w:r>
    </w:p>
    <w:p w:rsidR="004A38D1" w:rsidRPr="004A38D1" w:rsidRDefault="004A38D1" w:rsidP="004A38D1">
      <w:pPr>
        <w:jc w:val="both"/>
        <w:rPr>
          <w:color w:val="FF0000"/>
          <w:sz w:val="24"/>
          <w:szCs w:val="24"/>
          <w:lang w:val="it-IT"/>
        </w:rPr>
      </w:pPr>
    </w:p>
    <w:p w:rsidR="004A38D1" w:rsidRPr="00514649" w:rsidRDefault="004A38D1" w:rsidP="004A38D1">
      <w:pPr>
        <w:jc w:val="both"/>
        <w:rPr>
          <w:rFonts w:asciiTheme="minorHAnsi" w:hAnsiTheme="minorHAnsi" w:cstheme="minorHAnsi"/>
          <w:sz w:val="22"/>
          <w:szCs w:val="22"/>
          <w:lang w:val="it-IT"/>
        </w:rPr>
      </w:pPr>
      <w:r w:rsidRPr="00514649">
        <w:rPr>
          <w:rFonts w:asciiTheme="minorHAnsi" w:hAnsiTheme="minorHAnsi" w:cstheme="minorHAnsi"/>
          <w:b/>
          <w:sz w:val="22"/>
          <w:szCs w:val="22"/>
          <w:lang w:val="it-IT"/>
        </w:rPr>
        <w:t xml:space="preserve">   </w:t>
      </w:r>
    </w:p>
    <w:p w:rsidR="004A38D1" w:rsidRPr="00FE5618" w:rsidRDefault="00D05DC7" w:rsidP="004A38D1">
      <w:pPr>
        <w:jc w:val="center"/>
        <w:rPr>
          <w:b/>
          <w:sz w:val="22"/>
          <w:szCs w:val="22"/>
          <w:lang w:val="pt-BR"/>
        </w:rPr>
      </w:pPr>
      <w:r>
        <w:rPr>
          <w:b/>
          <w:sz w:val="22"/>
          <w:szCs w:val="22"/>
          <w:lang w:val="pt-BR"/>
        </w:rPr>
        <w:t xml:space="preserve">REFERAT DE APROBARE A PROIECTULUI DE HOTĂRÂRE </w:t>
      </w:r>
    </w:p>
    <w:p w:rsidR="00D05DC7" w:rsidRDefault="00D05DC7" w:rsidP="004A38D1">
      <w:pPr>
        <w:jc w:val="center"/>
        <w:rPr>
          <w:b/>
          <w:sz w:val="22"/>
          <w:szCs w:val="22"/>
          <w:lang w:val="pt-BR"/>
        </w:rPr>
      </w:pPr>
    </w:p>
    <w:p w:rsidR="004A38D1" w:rsidRPr="00FE5618" w:rsidRDefault="00D05DC7" w:rsidP="004A38D1">
      <w:pPr>
        <w:jc w:val="center"/>
        <w:rPr>
          <w:b/>
          <w:sz w:val="22"/>
          <w:szCs w:val="22"/>
          <w:lang w:val="pt-BR"/>
        </w:rPr>
      </w:pPr>
      <w:r>
        <w:rPr>
          <w:b/>
          <w:sz w:val="22"/>
          <w:szCs w:val="22"/>
          <w:lang w:val="pt-BR"/>
        </w:rPr>
        <w:t>P</w:t>
      </w:r>
      <w:r w:rsidRPr="00FE5618">
        <w:rPr>
          <w:b/>
          <w:sz w:val="22"/>
          <w:szCs w:val="22"/>
          <w:lang w:val="pt-BR"/>
        </w:rPr>
        <w:t>roiect de hotărâre</w:t>
      </w:r>
    </w:p>
    <w:p w:rsidR="00F02B61" w:rsidRPr="00644EDC" w:rsidRDefault="004A38D1" w:rsidP="00F02B61">
      <w:pPr>
        <w:jc w:val="center"/>
        <w:rPr>
          <w:b/>
          <w:sz w:val="24"/>
          <w:szCs w:val="24"/>
        </w:rPr>
      </w:pPr>
      <w:r w:rsidRPr="00754A7C">
        <w:rPr>
          <w:b/>
          <w:color w:val="000000" w:themeColor="text1"/>
          <w:lang w:val="pt-BR"/>
        </w:rPr>
        <w:t xml:space="preserve"> </w:t>
      </w:r>
      <w:r w:rsidR="00F02B61" w:rsidRPr="00644EDC">
        <w:rPr>
          <w:b/>
          <w:sz w:val="24"/>
          <w:szCs w:val="24"/>
          <w:lang w:val="pt-BR"/>
        </w:rPr>
        <w:t xml:space="preserve">privind atribuirea </w:t>
      </w:r>
      <w:r w:rsidR="00F02B61">
        <w:rPr>
          <w:b/>
          <w:sz w:val="24"/>
          <w:szCs w:val="24"/>
          <w:lang w:val="pt-BR"/>
        </w:rPr>
        <w:t xml:space="preserve">prin </w:t>
      </w:r>
      <w:r w:rsidR="00F02B61">
        <w:rPr>
          <w:b/>
          <w:sz w:val="24"/>
          <w:szCs w:val="24"/>
        </w:rPr>
        <w:t>î</w:t>
      </w:r>
      <w:r w:rsidR="00F02B61">
        <w:rPr>
          <w:b/>
          <w:sz w:val="24"/>
          <w:szCs w:val="24"/>
          <w:lang w:val="pt-BR"/>
        </w:rPr>
        <w:t xml:space="preserve">nchiriere </w:t>
      </w:r>
      <w:r w:rsidR="00F02B61" w:rsidRPr="00644EDC">
        <w:rPr>
          <w:b/>
          <w:sz w:val="24"/>
          <w:szCs w:val="24"/>
        </w:rPr>
        <w:t xml:space="preserve">pe o perioadă de </w:t>
      </w:r>
      <w:r w:rsidR="00F02B61">
        <w:rPr>
          <w:b/>
          <w:sz w:val="24"/>
          <w:szCs w:val="24"/>
        </w:rPr>
        <w:t>5</w:t>
      </w:r>
      <w:r w:rsidR="00F02B61" w:rsidRPr="00644EDC">
        <w:rPr>
          <w:b/>
          <w:sz w:val="24"/>
          <w:szCs w:val="24"/>
        </w:rPr>
        <w:t xml:space="preserve"> ani </w:t>
      </w:r>
    </w:p>
    <w:p w:rsidR="00F02B61" w:rsidRPr="00644EDC" w:rsidRDefault="00F02B61" w:rsidP="00F02B61">
      <w:pPr>
        <w:jc w:val="center"/>
        <w:rPr>
          <w:b/>
          <w:sz w:val="24"/>
          <w:szCs w:val="24"/>
        </w:rPr>
      </w:pPr>
      <w:r>
        <w:rPr>
          <w:b/>
          <w:sz w:val="24"/>
          <w:szCs w:val="24"/>
          <w:lang w:val="pt-BR"/>
        </w:rPr>
        <w:t xml:space="preserve">a </w:t>
      </w:r>
      <w:r w:rsidRPr="00644EDC">
        <w:rPr>
          <w:b/>
          <w:sz w:val="24"/>
          <w:szCs w:val="24"/>
        </w:rPr>
        <w:t xml:space="preserve">spatiului SAD.3 din Timisoara, str.Dacilor nr.13, către </w:t>
      </w:r>
      <w:r>
        <w:rPr>
          <w:b/>
          <w:sz w:val="24"/>
          <w:szCs w:val="24"/>
        </w:rPr>
        <w:t>ASOCIAȚ</w:t>
      </w:r>
      <w:r w:rsidRPr="00644EDC">
        <w:rPr>
          <w:b/>
          <w:sz w:val="24"/>
          <w:szCs w:val="24"/>
        </w:rPr>
        <w:t xml:space="preserve">IA TIMISOARA BIKERS – TB 2007 </w:t>
      </w:r>
    </w:p>
    <w:p w:rsidR="004A38D1" w:rsidRPr="00FE5618" w:rsidRDefault="004A38D1" w:rsidP="00F02B61">
      <w:pPr>
        <w:jc w:val="center"/>
        <w:rPr>
          <w:rFonts w:asciiTheme="minorHAnsi" w:hAnsiTheme="minorHAnsi" w:cstheme="minorHAnsi"/>
          <w:b/>
          <w:sz w:val="22"/>
          <w:szCs w:val="22"/>
        </w:rPr>
      </w:pPr>
    </w:p>
    <w:p w:rsidR="004A38D1" w:rsidRPr="00244AF1" w:rsidRDefault="004A38D1" w:rsidP="004A38D1">
      <w:pPr>
        <w:jc w:val="both"/>
        <w:rPr>
          <w:color w:val="C00000"/>
          <w:lang w:val="it-IT"/>
        </w:rPr>
      </w:pPr>
      <w:r w:rsidRPr="00514649">
        <w:rPr>
          <w:rFonts w:asciiTheme="minorHAnsi" w:hAnsiTheme="minorHAnsi" w:cstheme="minorHAnsi"/>
          <w:color w:val="C00000"/>
          <w:sz w:val="22"/>
          <w:szCs w:val="22"/>
          <w:lang w:val="it-IT"/>
        </w:rPr>
        <w:tab/>
      </w:r>
    </w:p>
    <w:p w:rsidR="004A38D1" w:rsidRPr="004A38D1" w:rsidRDefault="004A38D1" w:rsidP="004A38D1">
      <w:pPr>
        <w:ind w:firstLine="720"/>
        <w:jc w:val="both"/>
        <w:rPr>
          <w:sz w:val="24"/>
          <w:szCs w:val="24"/>
          <w:lang w:val="it-IT"/>
        </w:rPr>
      </w:pPr>
      <w:r w:rsidRPr="004A38D1">
        <w:rPr>
          <w:sz w:val="24"/>
          <w:szCs w:val="24"/>
          <w:lang w:val="it-IT"/>
        </w:rPr>
        <w:t xml:space="preserve">Prin cererea cu numărul  </w:t>
      </w:r>
      <w:r w:rsidR="00F02B61" w:rsidRPr="00644EDC">
        <w:rPr>
          <w:bCs/>
          <w:sz w:val="24"/>
          <w:szCs w:val="24"/>
        </w:rPr>
        <w:t>CT 2019-</w:t>
      </w:r>
      <w:r w:rsidR="00F02B61">
        <w:rPr>
          <w:bCs/>
          <w:sz w:val="24"/>
          <w:szCs w:val="24"/>
        </w:rPr>
        <w:t>007648/04.12.2019</w:t>
      </w:r>
      <w:r w:rsidR="00F02B61" w:rsidRPr="00644EDC">
        <w:rPr>
          <w:bCs/>
          <w:sz w:val="24"/>
          <w:szCs w:val="24"/>
        </w:rPr>
        <w:t xml:space="preserve"> </w:t>
      </w:r>
      <w:r w:rsidRPr="004A38D1">
        <w:rPr>
          <w:b/>
          <w:sz w:val="24"/>
          <w:szCs w:val="24"/>
        </w:rPr>
        <w:t xml:space="preserve">ASOCIAȚIA TIMIȘOARA BIKERS – TB 2007 </w:t>
      </w:r>
      <w:r>
        <w:rPr>
          <w:b/>
          <w:sz w:val="24"/>
          <w:szCs w:val="24"/>
        </w:rPr>
        <w:t>,</w:t>
      </w:r>
      <w:r w:rsidRPr="004A38D1">
        <w:rPr>
          <w:b/>
          <w:sz w:val="24"/>
          <w:szCs w:val="24"/>
          <w:lang w:val="en-US"/>
        </w:rPr>
        <w:t xml:space="preserve"> </w:t>
      </w:r>
      <w:r w:rsidRPr="004A38D1">
        <w:rPr>
          <w:sz w:val="24"/>
          <w:szCs w:val="24"/>
          <w:lang w:val="it-IT"/>
        </w:rPr>
        <w:t xml:space="preserve">solicită    atribuirii </w:t>
      </w:r>
      <w:r w:rsidR="00F02B61">
        <w:rPr>
          <w:sz w:val="24"/>
          <w:szCs w:val="24"/>
          <w:lang w:val="it-IT"/>
        </w:rPr>
        <w:t xml:space="preserve">prin închiriere pe o perioadă de 5 ani </w:t>
      </w:r>
      <w:r w:rsidRPr="004A38D1">
        <w:rPr>
          <w:sz w:val="24"/>
          <w:szCs w:val="24"/>
          <w:lang w:val="it-IT"/>
        </w:rPr>
        <w:t xml:space="preserve"> a </w:t>
      </w:r>
      <w:r w:rsidRPr="004A38D1">
        <w:rPr>
          <w:sz w:val="24"/>
          <w:szCs w:val="24"/>
          <w:lang w:val="pt-BR"/>
        </w:rPr>
        <w:t>spațiului SAD.3 situat în Timișoara , Str. Dacilor , nr.13</w:t>
      </w:r>
      <w:r w:rsidRPr="004A38D1">
        <w:rPr>
          <w:sz w:val="24"/>
          <w:szCs w:val="24"/>
        </w:rPr>
        <w:t xml:space="preserve"> ;</w:t>
      </w:r>
    </w:p>
    <w:p w:rsidR="004A38D1" w:rsidRPr="004A38D1" w:rsidRDefault="004A38D1" w:rsidP="004A38D1">
      <w:pPr>
        <w:jc w:val="both"/>
        <w:rPr>
          <w:sz w:val="24"/>
          <w:szCs w:val="24"/>
          <w:lang w:val="it-IT"/>
        </w:rPr>
      </w:pPr>
      <w:r w:rsidRPr="004A38D1">
        <w:rPr>
          <w:sz w:val="24"/>
          <w:szCs w:val="24"/>
          <w:lang w:val="it-IT"/>
        </w:rPr>
        <w:tab/>
      </w:r>
      <w:r w:rsidRPr="004A38D1">
        <w:rPr>
          <w:sz w:val="24"/>
          <w:szCs w:val="24"/>
        </w:rPr>
        <w:t xml:space="preserve">Spaţiul cu altă destinaţie </w:t>
      </w:r>
      <w:r w:rsidRPr="004A38D1">
        <w:rPr>
          <w:sz w:val="24"/>
          <w:szCs w:val="24"/>
          <w:lang w:val="it-IT"/>
        </w:rPr>
        <w:t xml:space="preserve">SAD.3 </w:t>
      </w:r>
      <w:r w:rsidR="00C35E17">
        <w:rPr>
          <w:sz w:val="24"/>
          <w:szCs w:val="24"/>
          <w:lang w:val="it-IT"/>
        </w:rPr>
        <w:t xml:space="preserve">situat în Timișoara , Str. Dacilor , nr.13 </w:t>
      </w:r>
      <w:r w:rsidRPr="004A38D1">
        <w:rPr>
          <w:sz w:val="24"/>
          <w:szCs w:val="24"/>
          <w:lang w:val="it-IT"/>
        </w:rPr>
        <w:t xml:space="preserve">a fost atribuit </w:t>
      </w:r>
      <w:r w:rsidR="00F02B61">
        <w:rPr>
          <w:sz w:val="24"/>
          <w:szCs w:val="24"/>
          <w:lang w:val="it-IT"/>
        </w:rPr>
        <w:t xml:space="preserve">Asociației Timișoara Bikers –TB  2007 </w:t>
      </w:r>
      <w:r w:rsidRPr="004A38D1">
        <w:rPr>
          <w:sz w:val="24"/>
          <w:szCs w:val="24"/>
          <w:lang w:val="it-IT"/>
        </w:rPr>
        <w:t>cu contract</w:t>
      </w:r>
      <w:r w:rsidR="00C35E17">
        <w:rPr>
          <w:sz w:val="24"/>
          <w:szCs w:val="24"/>
          <w:lang w:val="it-IT"/>
        </w:rPr>
        <w:t>ul</w:t>
      </w:r>
      <w:r w:rsidRPr="004A38D1">
        <w:rPr>
          <w:sz w:val="24"/>
          <w:szCs w:val="24"/>
          <w:lang w:val="it-IT"/>
        </w:rPr>
        <w:t xml:space="preserve"> de comodat nr.6/24.11.2016</w:t>
      </w:r>
      <w:r w:rsidR="00C35E17">
        <w:rPr>
          <w:sz w:val="24"/>
          <w:szCs w:val="24"/>
          <w:lang w:val="it-IT"/>
        </w:rPr>
        <w:t xml:space="preserve"> </w:t>
      </w:r>
      <w:r w:rsidR="00F02B61">
        <w:rPr>
          <w:sz w:val="24"/>
          <w:szCs w:val="24"/>
          <w:lang w:val="it-IT"/>
        </w:rPr>
        <w:t>,</w:t>
      </w:r>
      <w:r w:rsidR="00C35E17">
        <w:rPr>
          <w:sz w:val="24"/>
          <w:szCs w:val="24"/>
          <w:lang w:val="it-IT"/>
        </w:rPr>
        <w:t xml:space="preserve">în folosință gratuită </w:t>
      </w:r>
      <w:r w:rsidRPr="004A38D1">
        <w:rPr>
          <w:sz w:val="24"/>
          <w:szCs w:val="24"/>
          <w:lang w:val="it-IT"/>
        </w:rPr>
        <w:t xml:space="preserve"> </w:t>
      </w:r>
      <w:r w:rsidR="00F02B61">
        <w:rPr>
          <w:sz w:val="24"/>
          <w:szCs w:val="24"/>
          <w:lang w:val="it-IT"/>
        </w:rPr>
        <w:t xml:space="preserve">până la data de </w:t>
      </w:r>
      <w:r w:rsidRPr="004A38D1">
        <w:rPr>
          <w:sz w:val="24"/>
          <w:szCs w:val="24"/>
          <w:lang w:val="it-IT"/>
        </w:rPr>
        <w:t xml:space="preserve"> 23.11.2019</w:t>
      </w:r>
      <w:r w:rsidR="00F02B61">
        <w:rPr>
          <w:sz w:val="24"/>
          <w:szCs w:val="24"/>
          <w:lang w:val="it-IT"/>
        </w:rPr>
        <w:t>-</w:t>
      </w:r>
      <w:r w:rsidR="00F828AC">
        <w:rPr>
          <w:sz w:val="24"/>
          <w:szCs w:val="24"/>
          <w:lang w:val="it-IT"/>
        </w:rPr>
        <w:t xml:space="preserve"> </w:t>
      </w:r>
      <w:r w:rsidR="00F02B61">
        <w:rPr>
          <w:sz w:val="24"/>
          <w:szCs w:val="24"/>
          <w:lang w:val="it-IT"/>
        </w:rPr>
        <w:t xml:space="preserve">data expirării prin ajungere la termen a contractului , </w:t>
      </w:r>
      <w:r w:rsidRPr="004A38D1">
        <w:rPr>
          <w:sz w:val="24"/>
          <w:szCs w:val="24"/>
          <w:lang w:val="it-IT"/>
        </w:rPr>
        <w:t xml:space="preserve">  în baza HCL 152/31.10.2016</w:t>
      </w:r>
      <w:r w:rsidR="00C35E17">
        <w:rPr>
          <w:sz w:val="24"/>
          <w:szCs w:val="24"/>
          <w:lang w:val="it-IT"/>
        </w:rPr>
        <w:t>.</w:t>
      </w:r>
      <w:r w:rsidR="00C35E17" w:rsidRPr="004A38D1">
        <w:rPr>
          <w:sz w:val="24"/>
          <w:szCs w:val="24"/>
          <w:lang w:val="it-IT"/>
        </w:rPr>
        <w:t xml:space="preserve"> </w:t>
      </w:r>
    </w:p>
    <w:p w:rsidR="004A38D1" w:rsidRPr="00F02B61" w:rsidRDefault="004A38D1" w:rsidP="00F02B61">
      <w:pPr>
        <w:ind w:firstLine="708"/>
        <w:jc w:val="both"/>
        <w:rPr>
          <w:sz w:val="24"/>
          <w:szCs w:val="24"/>
        </w:rPr>
      </w:pPr>
      <w:r w:rsidRPr="004A38D1">
        <w:rPr>
          <w:sz w:val="24"/>
          <w:szCs w:val="24"/>
          <w:lang w:val="it-IT"/>
        </w:rPr>
        <w:t xml:space="preserve">Acest spațiu </w:t>
      </w:r>
      <w:r w:rsidRPr="004A38D1">
        <w:rPr>
          <w:sz w:val="24"/>
          <w:szCs w:val="24"/>
        </w:rPr>
        <w:t>are  suprafața de 156,59 mp, fiind  înscris în CF 408715-C1-U3,top 408715-C1-U3,</w:t>
      </w:r>
      <w:r w:rsidR="00F828AC">
        <w:rPr>
          <w:sz w:val="24"/>
          <w:szCs w:val="24"/>
        </w:rPr>
        <w:t xml:space="preserve"> </w:t>
      </w:r>
      <w:r w:rsidRPr="004A38D1">
        <w:rPr>
          <w:sz w:val="24"/>
          <w:szCs w:val="24"/>
        </w:rPr>
        <w:t>în proprietatea Pr</w:t>
      </w:r>
      <w:r w:rsidR="00F02B61">
        <w:rPr>
          <w:sz w:val="24"/>
          <w:szCs w:val="24"/>
        </w:rPr>
        <w:t>imăriei Municipiului Timișoara , fiind înregistrat</w:t>
      </w:r>
      <w:r w:rsidRPr="004A38D1">
        <w:rPr>
          <w:sz w:val="24"/>
          <w:szCs w:val="24"/>
        </w:rPr>
        <w:t xml:space="preserve"> în evidența Biroului Evidență Patrimimoniu  cu numărul de inventar 1351</w:t>
      </w:r>
      <w:r w:rsidR="00C35E17">
        <w:rPr>
          <w:sz w:val="24"/>
          <w:szCs w:val="24"/>
        </w:rPr>
        <w:t xml:space="preserve"> </w:t>
      </w:r>
      <w:r w:rsidR="00F02B61">
        <w:rPr>
          <w:sz w:val="24"/>
          <w:szCs w:val="24"/>
        </w:rPr>
        <w:t xml:space="preserve">și </w:t>
      </w:r>
      <w:r w:rsidR="00C35E17">
        <w:rPr>
          <w:sz w:val="24"/>
          <w:szCs w:val="24"/>
        </w:rPr>
        <w:t xml:space="preserve">  v</w:t>
      </w:r>
      <w:r w:rsidRPr="004A38D1">
        <w:rPr>
          <w:sz w:val="24"/>
          <w:szCs w:val="24"/>
        </w:rPr>
        <w:t xml:space="preserve">aloarea de inventar </w:t>
      </w:r>
      <w:r w:rsidR="00F02B61">
        <w:rPr>
          <w:sz w:val="24"/>
          <w:szCs w:val="24"/>
        </w:rPr>
        <w:t>de</w:t>
      </w:r>
      <w:r w:rsidRPr="004A38D1">
        <w:rPr>
          <w:sz w:val="24"/>
          <w:szCs w:val="24"/>
        </w:rPr>
        <w:t xml:space="preserve"> 249536 lei .</w:t>
      </w:r>
    </w:p>
    <w:p w:rsidR="004A38D1" w:rsidRDefault="004A38D1" w:rsidP="004A38D1">
      <w:pPr>
        <w:ind w:firstLine="708"/>
        <w:jc w:val="both"/>
        <w:rPr>
          <w:sz w:val="24"/>
          <w:szCs w:val="24"/>
        </w:rPr>
      </w:pPr>
      <w:r w:rsidRPr="004A38D1">
        <w:rPr>
          <w:color w:val="000000" w:themeColor="text1"/>
          <w:sz w:val="24"/>
          <w:szCs w:val="24"/>
        </w:rPr>
        <w:t xml:space="preserve">Comisia  de Analiză a Spaţiilor cu Altă Destinaţie decât aceea de locuinţă situate în imobile proprietatea Primariei Timişoara precum şi în proprietatea Statului Roman, în administrarea Consiliului Local al Municipiului Timişoara înfiinţată prin HCLMT nr.12/26.06.2012 şi modificată prin HCLMT nr.176/11.04.2019, întrunită  în ședința din data de </w:t>
      </w:r>
      <w:r>
        <w:rPr>
          <w:color w:val="000000" w:themeColor="text1"/>
          <w:sz w:val="24"/>
          <w:szCs w:val="24"/>
        </w:rPr>
        <w:t>10.12.2019</w:t>
      </w:r>
      <w:r w:rsidRPr="004A38D1">
        <w:rPr>
          <w:color w:val="000000" w:themeColor="text1"/>
          <w:sz w:val="24"/>
          <w:szCs w:val="24"/>
        </w:rPr>
        <w:t xml:space="preserve"> a  </w:t>
      </w:r>
      <w:r>
        <w:rPr>
          <w:color w:val="000000" w:themeColor="text1"/>
          <w:sz w:val="24"/>
          <w:szCs w:val="24"/>
        </w:rPr>
        <w:t xml:space="preserve">analizat </w:t>
      </w:r>
      <w:r w:rsidRPr="004A38D1">
        <w:rPr>
          <w:color w:val="000000" w:themeColor="text1"/>
          <w:sz w:val="24"/>
          <w:szCs w:val="24"/>
        </w:rPr>
        <w:t xml:space="preserve"> </w:t>
      </w:r>
      <w:r w:rsidRPr="004A38D1">
        <w:rPr>
          <w:color w:val="000000" w:themeColor="text1"/>
          <w:sz w:val="24"/>
          <w:szCs w:val="24"/>
          <w:lang w:val="it-IT"/>
        </w:rPr>
        <w:t>cererea cu</w:t>
      </w:r>
      <w:r w:rsidR="00C21781">
        <w:rPr>
          <w:color w:val="000000" w:themeColor="text1"/>
          <w:sz w:val="24"/>
          <w:szCs w:val="24"/>
          <w:lang w:val="it-IT"/>
        </w:rPr>
        <w:t xml:space="preserve"> numărul</w:t>
      </w:r>
      <w:r w:rsidRPr="004A38D1">
        <w:rPr>
          <w:color w:val="000000" w:themeColor="text1"/>
          <w:sz w:val="24"/>
          <w:szCs w:val="24"/>
          <w:lang w:val="it-IT"/>
        </w:rPr>
        <w:t xml:space="preserve"> </w:t>
      </w:r>
      <w:r w:rsidR="00F02B61" w:rsidRPr="00644EDC">
        <w:rPr>
          <w:bCs/>
          <w:sz w:val="24"/>
          <w:szCs w:val="24"/>
        </w:rPr>
        <w:t>CT 2019-</w:t>
      </w:r>
      <w:r w:rsidR="00F02B61">
        <w:rPr>
          <w:bCs/>
          <w:sz w:val="24"/>
          <w:szCs w:val="24"/>
        </w:rPr>
        <w:t xml:space="preserve">007648/04.12.2019 </w:t>
      </w:r>
      <w:r>
        <w:rPr>
          <w:sz w:val="24"/>
          <w:szCs w:val="24"/>
          <w:lang w:val="it-IT"/>
        </w:rPr>
        <w:t>a</w:t>
      </w:r>
      <w:r w:rsidRPr="004A38D1">
        <w:rPr>
          <w:sz w:val="24"/>
          <w:szCs w:val="24"/>
          <w:lang w:val="it-IT"/>
        </w:rPr>
        <w:t xml:space="preserve"> </w:t>
      </w:r>
      <w:r w:rsidR="00C21781" w:rsidRPr="004A38D1">
        <w:rPr>
          <w:b/>
          <w:sz w:val="24"/>
          <w:szCs w:val="24"/>
        </w:rPr>
        <w:t>Asociaț</w:t>
      </w:r>
      <w:r w:rsidR="00C21781">
        <w:rPr>
          <w:b/>
          <w:sz w:val="24"/>
          <w:szCs w:val="24"/>
        </w:rPr>
        <w:t>iei Timișoara Bikers – TB</w:t>
      </w:r>
      <w:r w:rsidR="00C21781" w:rsidRPr="004A38D1">
        <w:rPr>
          <w:b/>
          <w:sz w:val="24"/>
          <w:szCs w:val="24"/>
        </w:rPr>
        <w:t xml:space="preserve"> 2007</w:t>
      </w:r>
      <w:r w:rsidRPr="004A38D1">
        <w:rPr>
          <w:b/>
          <w:color w:val="000000" w:themeColor="text1"/>
          <w:sz w:val="24"/>
          <w:szCs w:val="24"/>
          <w:lang w:val="en-US"/>
        </w:rPr>
        <w:t xml:space="preserve">, </w:t>
      </w:r>
      <w:r w:rsidRPr="004A38D1">
        <w:rPr>
          <w:color w:val="000000" w:themeColor="text1"/>
          <w:sz w:val="24"/>
          <w:szCs w:val="24"/>
          <w:lang w:val="it-IT"/>
        </w:rPr>
        <w:t xml:space="preserve">hotărând </w:t>
      </w:r>
      <w:r w:rsidR="00C21781" w:rsidRPr="00644EDC">
        <w:rPr>
          <w:bCs/>
          <w:sz w:val="24"/>
          <w:szCs w:val="24"/>
        </w:rPr>
        <w:t>atribuirea  prin închiriere a spațiului</w:t>
      </w:r>
      <w:r w:rsidR="00C21781">
        <w:rPr>
          <w:bCs/>
          <w:sz w:val="24"/>
          <w:szCs w:val="24"/>
        </w:rPr>
        <w:t>,</w:t>
      </w:r>
      <w:r w:rsidR="00C21781" w:rsidRPr="00644EDC">
        <w:rPr>
          <w:bCs/>
          <w:sz w:val="24"/>
          <w:szCs w:val="24"/>
        </w:rPr>
        <w:t xml:space="preserve"> la tariful de închiriere de 1,50 euro/m.p/lună </w:t>
      </w:r>
      <w:r w:rsidR="00C21781">
        <w:rPr>
          <w:bCs/>
          <w:sz w:val="24"/>
          <w:szCs w:val="24"/>
        </w:rPr>
        <w:t xml:space="preserve">, </w:t>
      </w:r>
      <w:r w:rsidR="00C21781" w:rsidRPr="00644EDC">
        <w:rPr>
          <w:bCs/>
          <w:sz w:val="24"/>
          <w:szCs w:val="24"/>
        </w:rPr>
        <w:t>conform Raportului de evaluare al spațiului , întocmit de către prestatorul de servicii SC FIDOX SRL</w:t>
      </w:r>
      <w:r w:rsidRPr="004A38D1">
        <w:rPr>
          <w:sz w:val="24"/>
          <w:szCs w:val="24"/>
        </w:rPr>
        <w:t>.</w:t>
      </w:r>
    </w:p>
    <w:p w:rsidR="00301121" w:rsidRDefault="00301121" w:rsidP="00301121">
      <w:pPr>
        <w:ind w:firstLine="708"/>
        <w:jc w:val="both"/>
        <w:rPr>
          <w:rFonts w:eastAsiaTheme="minorHAnsi"/>
          <w:color w:val="000000"/>
          <w:sz w:val="24"/>
          <w:szCs w:val="24"/>
          <w:lang w:eastAsia="en-US"/>
        </w:rPr>
      </w:pPr>
      <w:r>
        <w:rPr>
          <w:rFonts w:eastAsiaTheme="minorHAnsi"/>
          <w:color w:val="000000"/>
          <w:sz w:val="24"/>
          <w:szCs w:val="24"/>
          <w:lang w:eastAsia="en-US"/>
        </w:rPr>
        <w:t xml:space="preserve">Având în vedere </w:t>
      </w:r>
      <w:r w:rsidRPr="00644EDC">
        <w:rPr>
          <w:rFonts w:eastAsiaTheme="minorHAnsi"/>
          <w:color w:val="000000"/>
          <w:sz w:val="24"/>
          <w:szCs w:val="24"/>
          <w:lang w:eastAsia="en-US"/>
        </w:rPr>
        <w:t xml:space="preserve"> prevederile </w:t>
      </w:r>
      <w:r>
        <w:rPr>
          <w:rFonts w:eastAsiaTheme="minorHAnsi"/>
          <w:color w:val="000000"/>
          <w:sz w:val="24"/>
          <w:szCs w:val="24"/>
          <w:lang w:eastAsia="en-US"/>
        </w:rPr>
        <w:t xml:space="preserve">HCL nr.441/16.10.2015 prin care a fost aprobat Regulamentul de funcționare și organizare a comisiei de analiză a spațiilor cu altă destinație care stipulează la articolul 6 , aln.4 , competența acestei comisii de a analiza solicitările de atribuire a spațiilor cu altă destinație decît aceea de locuință către beneficiarii Legii nr.341/2004 , partide politice , </w:t>
      </w:r>
      <w:r w:rsidRPr="00E6532C">
        <w:rPr>
          <w:rFonts w:eastAsiaTheme="minorHAnsi"/>
          <w:b/>
          <w:color w:val="000000"/>
          <w:sz w:val="24"/>
          <w:szCs w:val="24"/>
          <w:lang w:eastAsia="en-US"/>
        </w:rPr>
        <w:t>asociații</w:t>
      </w:r>
      <w:r>
        <w:rPr>
          <w:rFonts w:eastAsiaTheme="minorHAnsi"/>
          <w:b/>
          <w:color w:val="000000"/>
          <w:sz w:val="24"/>
          <w:szCs w:val="24"/>
          <w:lang w:eastAsia="en-US"/>
        </w:rPr>
        <w:t xml:space="preserve">, </w:t>
      </w:r>
      <w:r w:rsidRPr="00E6532C">
        <w:rPr>
          <w:rFonts w:eastAsiaTheme="minorHAnsi"/>
          <w:color w:val="000000"/>
          <w:sz w:val="24"/>
          <w:szCs w:val="24"/>
          <w:lang w:eastAsia="en-US"/>
        </w:rPr>
        <w:t>fundații ,ONG-uri,constituite în baza OUG 26/2000</w:t>
      </w:r>
      <w:r>
        <w:rPr>
          <w:rFonts w:eastAsiaTheme="minorHAnsi"/>
          <w:color w:val="000000"/>
          <w:sz w:val="24"/>
          <w:szCs w:val="24"/>
          <w:lang w:eastAsia="en-US"/>
        </w:rPr>
        <w:t xml:space="preserve"> și de a   propune conform aln .6</w:t>
      </w:r>
      <w:r w:rsidR="00F828AC">
        <w:rPr>
          <w:rFonts w:eastAsiaTheme="minorHAnsi"/>
          <w:color w:val="000000"/>
          <w:sz w:val="24"/>
          <w:szCs w:val="24"/>
          <w:lang w:eastAsia="en-US"/>
        </w:rPr>
        <w:t>,</w:t>
      </w:r>
      <w:r>
        <w:rPr>
          <w:rFonts w:eastAsiaTheme="minorHAnsi"/>
          <w:color w:val="000000"/>
          <w:sz w:val="24"/>
          <w:szCs w:val="24"/>
          <w:lang w:eastAsia="en-US"/>
        </w:rPr>
        <w:t xml:space="preserve"> deliberativului local atribuirea spațiilor disponibile solicitanților </w:t>
      </w:r>
      <w:r w:rsidRPr="00644EDC">
        <w:rPr>
          <w:rFonts w:eastAsiaTheme="minorHAnsi"/>
          <w:color w:val="000000"/>
          <w:sz w:val="24"/>
          <w:szCs w:val="24"/>
          <w:lang w:eastAsia="en-US"/>
        </w:rPr>
        <w:t>;</w:t>
      </w:r>
    </w:p>
    <w:p w:rsidR="004A38D1" w:rsidRPr="00F828AC" w:rsidRDefault="004A38D1" w:rsidP="00C21781">
      <w:pPr>
        <w:jc w:val="both"/>
        <w:rPr>
          <w:sz w:val="24"/>
          <w:szCs w:val="24"/>
        </w:rPr>
      </w:pPr>
      <w:r w:rsidRPr="004A38D1">
        <w:rPr>
          <w:rFonts w:asciiTheme="minorHAnsi" w:hAnsiTheme="minorHAnsi" w:cstheme="minorHAnsi"/>
          <w:sz w:val="24"/>
          <w:szCs w:val="24"/>
          <w:lang w:val="it-IT"/>
        </w:rPr>
        <w:tab/>
      </w:r>
      <w:r w:rsidRPr="004A38D1">
        <w:rPr>
          <w:sz w:val="24"/>
          <w:szCs w:val="24"/>
          <w:lang w:val="it-IT"/>
        </w:rPr>
        <w:t xml:space="preserve">Apreciem faptul că,  </w:t>
      </w:r>
      <w:r w:rsidRPr="004A38D1">
        <w:rPr>
          <w:sz w:val="24"/>
          <w:szCs w:val="24"/>
          <w:lang w:val="pt-BR"/>
        </w:rPr>
        <w:t>Proiectului  de ho</w:t>
      </w:r>
      <w:r w:rsidRPr="004A38D1">
        <w:rPr>
          <w:sz w:val="24"/>
          <w:szCs w:val="24"/>
        </w:rPr>
        <w:t xml:space="preserve">tărâre </w:t>
      </w:r>
      <w:r w:rsidR="00F828AC" w:rsidRPr="00F828AC">
        <w:rPr>
          <w:sz w:val="24"/>
          <w:szCs w:val="24"/>
          <w:lang w:val="pt-BR"/>
        </w:rPr>
        <w:t xml:space="preserve">privind atribuirea prin </w:t>
      </w:r>
      <w:r w:rsidR="00F828AC" w:rsidRPr="00F828AC">
        <w:rPr>
          <w:sz w:val="24"/>
          <w:szCs w:val="24"/>
        </w:rPr>
        <w:t>î</w:t>
      </w:r>
      <w:r w:rsidR="00F828AC" w:rsidRPr="00F828AC">
        <w:rPr>
          <w:sz w:val="24"/>
          <w:szCs w:val="24"/>
          <w:lang w:val="pt-BR"/>
        </w:rPr>
        <w:t xml:space="preserve">nchiriere </w:t>
      </w:r>
      <w:r w:rsidR="00F828AC" w:rsidRPr="00F828AC">
        <w:rPr>
          <w:sz w:val="24"/>
          <w:szCs w:val="24"/>
        </w:rPr>
        <w:t>pe o perioadă de</w:t>
      </w:r>
      <w:r w:rsidR="00F828AC">
        <w:rPr>
          <w:sz w:val="24"/>
          <w:szCs w:val="24"/>
        </w:rPr>
        <w:t xml:space="preserve"> </w:t>
      </w:r>
      <w:r w:rsidR="00F828AC" w:rsidRPr="00F828AC">
        <w:rPr>
          <w:sz w:val="24"/>
          <w:szCs w:val="24"/>
        </w:rPr>
        <w:t xml:space="preserve">5 ani </w:t>
      </w:r>
      <w:r w:rsidR="00F828AC" w:rsidRPr="00F828AC">
        <w:rPr>
          <w:sz w:val="24"/>
          <w:szCs w:val="24"/>
          <w:lang w:val="pt-BR"/>
        </w:rPr>
        <w:t xml:space="preserve">a </w:t>
      </w:r>
      <w:r w:rsidR="00F828AC" w:rsidRPr="00F828AC">
        <w:rPr>
          <w:sz w:val="24"/>
          <w:szCs w:val="24"/>
        </w:rPr>
        <w:t>spatiului SAD.3 din Timisoara, str.Dacilor nr.13, către ASOCIAȚIA TIMISOARA BIKERS – TB 2007</w:t>
      </w:r>
      <w:r w:rsidRPr="004A38D1">
        <w:rPr>
          <w:sz w:val="24"/>
          <w:szCs w:val="24"/>
        </w:rPr>
        <w:t>, îndeplineşte condiţiile pentru a fi supus dezbaterii şi aprobării în plenul Consiliului Local al Municipiului Timişoara.</w:t>
      </w:r>
    </w:p>
    <w:p w:rsidR="004A38D1" w:rsidRDefault="004A38D1" w:rsidP="004A38D1">
      <w:pPr>
        <w:jc w:val="center"/>
        <w:rPr>
          <w:b/>
          <w:sz w:val="22"/>
          <w:szCs w:val="22"/>
          <w:lang w:val="it-IT"/>
        </w:rPr>
      </w:pPr>
    </w:p>
    <w:p w:rsidR="00C21781" w:rsidRDefault="00C21781" w:rsidP="004A38D1">
      <w:pPr>
        <w:jc w:val="center"/>
        <w:rPr>
          <w:b/>
          <w:sz w:val="22"/>
          <w:szCs w:val="22"/>
          <w:lang w:val="it-IT"/>
        </w:rPr>
      </w:pPr>
    </w:p>
    <w:p w:rsidR="004A38D1" w:rsidRPr="00751FB8" w:rsidRDefault="004A38D1" w:rsidP="004A38D1">
      <w:pPr>
        <w:rPr>
          <w:sz w:val="24"/>
          <w:szCs w:val="24"/>
          <w:lang w:val="pt-BR"/>
        </w:rPr>
      </w:pPr>
      <w:r w:rsidRPr="00751FB8">
        <w:rPr>
          <w:b/>
          <w:sz w:val="24"/>
          <w:szCs w:val="24"/>
          <w:lang w:val="it-IT"/>
        </w:rPr>
        <w:t xml:space="preserve">           </w:t>
      </w:r>
      <w:r w:rsidRPr="00751FB8">
        <w:rPr>
          <w:sz w:val="24"/>
          <w:szCs w:val="24"/>
          <w:lang w:val="it-IT"/>
        </w:rPr>
        <w:t xml:space="preserve">     </w:t>
      </w:r>
      <w:r w:rsidRPr="00751FB8">
        <w:rPr>
          <w:b/>
          <w:sz w:val="24"/>
          <w:szCs w:val="24"/>
          <w:lang w:val="pt-BR"/>
        </w:rPr>
        <w:t>PRIMAR</w:t>
      </w:r>
      <w:r w:rsidRPr="00751FB8">
        <w:rPr>
          <w:sz w:val="24"/>
          <w:szCs w:val="24"/>
          <w:lang w:val="pt-BR"/>
        </w:rPr>
        <w:t xml:space="preserve">                                                                                </w:t>
      </w:r>
      <w:r w:rsidR="00C21781" w:rsidRPr="00751FB8">
        <w:rPr>
          <w:sz w:val="24"/>
          <w:szCs w:val="24"/>
          <w:lang w:val="pt-BR"/>
        </w:rPr>
        <w:t xml:space="preserve">   </w:t>
      </w:r>
      <w:r w:rsidRPr="00751FB8">
        <w:rPr>
          <w:sz w:val="24"/>
          <w:szCs w:val="24"/>
          <w:lang w:val="pt-BR"/>
        </w:rPr>
        <w:t xml:space="preserve"> </w:t>
      </w:r>
      <w:r w:rsidRPr="00751FB8">
        <w:rPr>
          <w:b/>
          <w:sz w:val="24"/>
          <w:szCs w:val="24"/>
          <w:lang w:val="pt-BR"/>
        </w:rPr>
        <w:t>VICEPRIMAR</w:t>
      </w:r>
    </w:p>
    <w:p w:rsidR="004A38D1" w:rsidRPr="00751FB8" w:rsidRDefault="004A38D1" w:rsidP="004A38D1">
      <w:pPr>
        <w:rPr>
          <w:sz w:val="24"/>
          <w:szCs w:val="24"/>
          <w:lang w:val="pt-BR"/>
        </w:rPr>
      </w:pPr>
      <w:r w:rsidRPr="00751FB8">
        <w:rPr>
          <w:sz w:val="24"/>
          <w:szCs w:val="24"/>
          <w:lang w:val="pt-BR"/>
        </w:rPr>
        <w:t xml:space="preserve">   </w:t>
      </w:r>
      <w:r w:rsidR="00C21781" w:rsidRPr="00751FB8">
        <w:rPr>
          <w:sz w:val="24"/>
          <w:szCs w:val="24"/>
          <w:lang w:val="pt-BR"/>
        </w:rPr>
        <w:t xml:space="preserve">    </w:t>
      </w:r>
      <w:r w:rsidRPr="00751FB8">
        <w:rPr>
          <w:sz w:val="24"/>
          <w:szCs w:val="24"/>
          <w:lang w:val="pt-BR"/>
        </w:rPr>
        <w:t xml:space="preserve">  NICOLAE ROBU                                                                           </w:t>
      </w:r>
      <w:r w:rsidR="00C21781" w:rsidRPr="00751FB8">
        <w:rPr>
          <w:sz w:val="24"/>
          <w:szCs w:val="24"/>
          <w:lang w:val="pt-BR"/>
        </w:rPr>
        <w:t xml:space="preserve">   </w:t>
      </w:r>
      <w:r w:rsidRPr="00751FB8">
        <w:rPr>
          <w:sz w:val="24"/>
          <w:szCs w:val="24"/>
          <w:lang w:val="pt-BR"/>
        </w:rPr>
        <w:t xml:space="preserve"> FARKAS  IMRE</w:t>
      </w:r>
    </w:p>
    <w:p w:rsidR="004A38D1" w:rsidRPr="00751FB8" w:rsidRDefault="004A38D1" w:rsidP="004A38D1">
      <w:pPr>
        <w:rPr>
          <w:sz w:val="24"/>
          <w:szCs w:val="24"/>
          <w:lang w:val="pt-BR"/>
        </w:rPr>
      </w:pPr>
    </w:p>
    <w:p w:rsidR="004A38D1" w:rsidRPr="00751FB8" w:rsidRDefault="004A38D1" w:rsidP="004A38D1">
      <w:pPr>
        <w:rPr>
          <w:sz w:val="24"/>
          <w:szCs w:val="24"/>
          <w:lang w:val="pt-BR"/>
        </w:rPr>
      </w:pPr>
      <w:r w:rsidRPr="00751FB8">
        <w:rPr>
          <w:sz w:val="24"/>
          <w:szCs w:val="24"/>
          <w:lang w:val="pt-BR"/>
        </w:rPr>
        <w:t xml:space="preserve">                                                                                                            </w:t>
      </w:r>
    </w:p>
    <w:p w:rsidR="004A38D1" w:rsidRPr="00751FB8" w:rsidRDefault="004A38D1" w:rsidP="004A38D1">
      <w:pPr>
        <w:rPr>
          <w:b/>
          <w:sz w:val="24"/>
          <w:szCs w:val="24"/>
          <w:lang w:val="pt-BR"/>
        </w:rPr>
      </w:pPr>
      <w:r w:rsidRPr="00751FB8">
        <w:rPr>
          <w:sz w:val="24"/>
          <w:szCs w:val="24"/>
          <w:lang w:val="pt-BR"/>
        </w:rPr>
        <w:t xml:space="preserve">                                                                                                                     </w:t>
      </w:r>
      <w:r w:rsidR="00C21781" w:rsidRPr="00751FB8">
        <w:rPr>
          <w:sz w:val="24"/>
          <w:szCs w:val="24"/>
          <w:lang w:val="pt-BR"/>
        </w:rPr>
        <w:t xml:space="preserve">   </w:t>
      </w:r>
      <w:r w:rsidRPr="00751FB8">
        <w:rPr>
          <w:b/>
          <w:sz w:val="24"/>
          <w:szCs w:val="24"/>
          <w:lang w:val="pt-BR"/>
        </w:rPr>
        <w:t xml:space="preserve">DIRECTOR </w:t>
      </w:r>
    </w:p>
    <w:p w:rsidR="004A38D1" w:rsidRPr="00751FB8" w:rsidRDefault="004A38D1" w:rsidP="004A38D1">
      <w:pPr>
        <w:rPr>
          <w:sz w:val="24"/>
          <w:szCs w:val="24"/>
          <w:lang w:val="pt-BR"/>
        </w:rPr>
      </w:pPr>
      <w:r w:rsidRPr="00751FB8">
        <w:rPr>
          <w:sz w:val="24"/>
          <w:szCs w:val="24"/>
          <w:lang w:val="pt-BR"/>
        </w:rPr>
        <w:t xml:space="preserve">                                                                              </w:t>
      </w:r>
      <w:r w:rsidR="00751FB8">
        <w:rPr>
          <w:sz w:val="24"/>
          <w:szCs w:val="24"/>
          <w:lang w:val="pt-BR"/>
        </w:rPr>
        <w:t xml:space="preserve">                   </w:t>
      </w:r>
      <w:r w:rsidRPr="00751FB8">
        <w:rPr>
          <w:sz w:val="24"/>
          <w:szCs w:val="24"/>
          <w:lang w:val="pt-BR"/>
        </w:rPr>
        <w:t xml:space="preserve">     </w:t>
      </w:r>
      <w:r w:rsidR="00C21781" w:rsidRPr="00751FB8">
        <w:rPr>
          <w:sz w:val="24"/>
          <w:szCs w:val="24"/>
          <w:lang w:val="pt-BR"/>
        </w:rPr>
        <w:t xml:space="preserve">    </w:t>
      </w:r>
      <w:r w:rsidRPr="00751FB8">
        <w:rPr>
          <w:sz w:val="24"/>
          <w:szCs w:val="24"/>
          <w:lang w:val="pt-BR"/>
        </w:rPr>
        <w:t xml:space="preserve"> EC. FLORIN RĂVĂȘILĂ       </w:t>
      </w:r>
    </w:p>
    <w:sectPr w:rsidR="004A38D1" w:rsidRPr="00751FB8" w:rsidSect="00F828AC">
      <w:footerReference w:type="default" r:id="rId6"/>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392" w:rsidRDefault="00656392" w:rsidP="00D05DC7">
      <w:r>
        <w:separator/>
      </w:r>
    </w:p>
  </w:endnote>
  <w:endnote w:type="continuationSeparator" w:id="0">
    <w:p w:rsidR="00656392" w:rsidRDefault="00656392" w:rsidP="00D05D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C7" w:rsidRDefault="00D05DC7">
    <w:pPr>
      <w:pStyle w:val="Footer"/>
    </w:pPr>
    <w:r>
      <w:t xml:space="preserve">                                                                                                      </w:t>
    </w:r>
    <w:r w:rsidR="005A2BD6">
      <w:t xml:space="preserve">               </w:t>
    </w:r>
    <w:r>
      <w:t xml:space="preserve">                       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392" w:rsidRDefault="00656392" w:rsidP="00D05DC7">
      <w:r>
        <w:separator/>
      </w:r>
    </w:p>
  </w:footnote>
  <w:footnote w:type="continuationSeparator" w:id="0">
    <w:p w:rsidR="00656392" w:rsidRDefault="00656392" w:rsidP="00D05D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4A38D1"/>
    <w:rsid w:val="0004198F"/>
    <w:rsid w:val="001E639A"/>
    <w:rsid w:val="0020401D"/>
    <w:rsid w:val="00301121"/>
    <w:rsid w:val="003B3B45"/>
    <w:rsid w:val="003E5C04"/>
    <w:rsid w:val="003E779F"/>
    <w:rsid w:val="00400F22"/>
    <w:rsid w:val="004831AB"/>
    <w:rsid w:val="004A38D1"/>
    <w:rsid w:val="004F4DF2"/>
    <w:rsid w:val="00546832"/>
    <w:rsid w:val="00574DBA"/>
    <w:rsid w:val="005A2BD6"/>
    <w:rsid w:val="005E4CC6"/>
    <w:rsid w:val="00620FCC"/>
    <w:rsid w:val="00656392"/>
    <w:rsid w:val="00682914"/>
    <w:rsid w:val="006E4F20"/>
    <w:rsid w:val="00745CCE"/>
    <w:rsid w:val="00751FB8"/>
    <w:rsid w:val="007E797C"/>
    <w:rsid w:val="008313F0"/>
    <w:rsid w:val="00913521"/>
    <w:rsid w:val="00A03C83"/>
    <w:rsid w:val="00A76044"/>
    <w:rsid w:val="00B001F4"/>
    <w:rsid w:val="00BB6078"/>
    <w:rsid w:val="00BF5AA9"/>
    <w:rsid w:val="00C21781"/>
    <w:rsid w:val="00C35E17"/>
    <w:rsid w:val="00CC3DDA"/>
    <w:rsid w:val="00D04402"/>
    <w:rsid w:val="00D05DC7"/>
    <w:rsid w:val="00D311AA"/>
    <w:rsid w:val="00EB26FA"/>
    <w:rsid w:val="00F02B61"/>
    <w:rsid w:val="00F3547B"/>
    <w:rsid w:val="00F828AC"/>
    <w:rsid w:val="00F95FC0"/>
    <w:rsid w:val="00FD155C"/>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8D1"/>
    <w:pPr>
      <w:spacing w:after="0" w:line="240" w:lineRule="auto"/>
    </w:pPr>
    <w:rPr>
      <w:rFonts w:ascii="Times New Roman" w:eastAsia="Times New Roman" w:hAnsi="Times New Roman" w:cs="Times New Roman"/>
      <w:sz w:val="20"/>
      <w:szCs w:val="20"/>
      <w:lang w:val="ro-RO" w:eastAsia="ro-RO" w:bidi="ar-SA"/>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Heading2">
    <w:name w:val="heading 2"/>
    <w:basedOn w:val="Normal"/>
    <w:next w:val="Normal"/>
    <w:link w:val="Heading2Char"/>
    <w:uiPriority w:val="9"/>
    <w:semiHidden/>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Heading4">
    <w:name w:val="heading 4"/>
    <w:basedOn w:val="Normal"/>
    <w:next w:val="Normal"/>
    <w:link w:val="Heading4Char"/>
    <w:uiPriority w:val="9"/>
    <w:semiHidden/>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lang w:val="en-US" w:eastAsia="en-US" w:bidi="en-US"/>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eastAsia="en-US" w:bidi="en-US"/>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913521"/>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 w:type="paragraph" w:styleId="Header">
    <w:name w:val="header"/>
    <w:basedOn w:val="Normal"/>
    <w:link w:val="HeaderChar"/>
    <w:uiPriority w:val="99"/>
    <w:semiHidden/>
    <w:unhideWhenUsed/>
    <w:rsid w:val="00D05DC7"/>
    <w:pPr>
      <w:tabs>
        <w:tab w:val="center" w:pos="4536"/>
        <w:tab w:val="right" w:pos="9072"/>
      </w:tabs>
    </w:pPr>
  </w:style>
  <w:style w:type="character" w:customStyle="1" w:styleId="HeaderChar">
    <w:name w:val="Header Char"/>
    <w:basedOn w:val="DefaultParagraphFont"/>
    <w:link w:val="Header"/>
    <w:uiPriority w:val="99"/>
    <w:semiHidden/>
    <w:rsid w:val="00D05DC7"/>
    <w:rPr>
      <w:rFonts w:ascii="Times New Roman" w:eastAsia="Times New Roman" w:hAnsi="Times New Roman" w:cs="Times New Roman"/>
      <w:sz w:val="20"/>
      <w:szCs w:val="20"/>
      <w:lang w:val="ro-RO" w:eastAsia="ro-RO" w:bidi="ar-SA"/>
    </w:rPr>
  </w:style>
  <w:style w:type="paragraph" w:styleId="Footer">
    <w:name w:val="footer"/>
    <w:basedOn w:val="Normal"/>
    <w:link w:val="FooterChar"/>
    <w:uiPriority w:val="99"/>
    <w:semiHidden/>
    <w:unhideWhenUsed/>
    <w:rsid w:val="00D05DC7"/>
    <w:pPr>
      <w:tabs>
        <w:tab w:val="center" w:pos="4536"/>
        <w:tab w:val="right" w:pos="9072"/>
      </w:tabs>
    </w:pPr>
  </w:style>
  <w:style w:type="character" w:customStyle="1" w:styleId="FooterChar">
    <w:name w:val="Footer Char"/>
    <w:basedOn w:val="DefaultParagraphFont"/>
    <w:link w:val="Footer"/>
    <w:uiPriority w:val="99"/>
    <w:semiHidden/>
    <w:rsid w:val="00D05DC7"/>
    <w:rPr>
      <w:rFonts w:ascii="Times New Roman" w:eastAsia="Times New Roman" w:hAnsi="Times New Roman" w:cs="Times New Roman"/>
      <w:sz w:val="20"/>
      <w:szCs w:val="20"/>
      <w:lang w:val="ro-RO" w:eastAsia="ro-RO" w:bidi="ar-SA"/>
    </w:rPr>
  </w:style>
  <w:style w:type="paragraph" w:styleId="BalloonText">
    <w:name w:val="Balloon Text"/>
    <w:basedOn w:val="Normal"/>
    <w:link w:val="BalloonTextChar"/>
    <w:uiPriority w:val="99"/>
    <w:semiHidden/>
    <w:unhideWhenUsed/>
    <w:rsid w:val="005E4CC6"/>
    <w:rPr>
      <w:rFonts w:ascii="Tahoma" w:hAnsi="Tahoma" w:cs="Tahoma"/>
      <w:sz w:val="16"/>
      <w:szCs w:val="16"/>
    </w:rPr>
  </w:style>
  <w:style w:type="character" w:customStyle="1" w:styleId="BalloonTextChar">
    <w:name w:val="Balloon Text Char"/>
    <w:basedOn w:val="DefaultParagraphFont"/>
    <w:link w:val="BalloonText"/>
    <w:uiPriority w:val="99"/>
    <w:semiHidden/>
    <w:rsid w:val="005E4CC6"/>
    <w:rPr>
      <w:rFonts w:ascii="Tahoma" w:eastAsia="Times New Roman" w:hAnsi="Tahoma" w:cs="Tahoma"/>
      <w:sz w:val="16"/>
      <w:szCs w:val="16"/>
      <w:lang w:val="ro-RO" w:eastAsia="ro-RO"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493</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18</cp:revision>
  <cp:lastPrinted>2019-12-16T09:27:00Z</cp:lastPrinted>
  <dcterms:created xsi:type="dcterms:W3CDTF">2019-12-03T11:57:00Z</dcterms:created>
  <dcterms:modified xsi:type="dcterms:W3CDTF">2019-12-16T09:28:00Z</dcterms:modified>
</cp:coreProperties>
</file>