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26" w:rsidRPr="00C06AA3" w:rsidRDefault="001704EE" w:rsidP="00454826">
      <w:pPr>
        <w:pStyle w:val="NoSpacing"/>
        <w:ind w:left="-284"/>
        <w:jc w:val="center"/>
        <w:rPr>
          <w:rFonts w:ascii="Times New Roman" w:hAnsi="Times New Roman"/>
          <w:i/>
          <w:sz w:val="24"/>
          <w:szCs w:val="24"/>
        </w:rPr>
      </w:pPr>
      <w:r w:rsidRPr="001704EE">
        <w:rPr>
          <w:rFonts w:ascii="Times New Roman" w:hAnsi="Times New Roman"/>
          <w:noProof/>
          <w:sz w:val="24"/>
          <w:szCs w:val="24"/>
          <w:lang w:val="en-GB" w:eastAsia="en-GB"/>
        </w:rPr>
        <w:pict>
          <v:roundrect id="AutoShape 4" o:spid="_x0000_s1026" style="position:absolute;left:0;text-align:left;margin-left:-43.9pt;margin-top:-3pt;width:537pt;height:91.05pt;z-index:-25166080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"/>
        </w:pict>
      </w:r>
      <w:r w:rsidR="00767580" w:rsidRPr="00C06AA3">
        <w:rPr>
          <w:rFonts w:ascii="Times New Roman" w:hAnsi="Times New Roman"/>
          <w:noProof/>
          <w:sz w:val="24"/>
          <w:szCs w:val="24"/>
        </w:rPr>
        <w:drawing>
          <wp:anchor distT="0" distB="0" distL="114300" distR="114300" simplePos="0" relativeHeight="251656704" behindDoc="1" locked="0" layoutInCell="1" allowOverlap="1">
            <wp:simplePos x="0" y="0"/>
            <wp:positionH relativeFrom="column">
              <wp:posOffset>-422694</wp:posOffset>
            </wp:positionH>
            <wp:positionV relativeFrom="paragraph">
              <wp:posOffset>120699</wp:posOffset>
            </wp:positionV>
            <wp:extent cx="811578" cy="972567"/>
            <wp:effectExtent l="0" t="0" r="7620" b="0"/>
            <wp:wrapNone/>
            <wp:docPr id="6" name="Picture 6"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54" cy="974096"/>
                    </a:xfrm>
                    <a:prstGeom prst="rect">
                      <a:avLst/>
                    </a:prstGeom>
                    <a:noFill/>
                    <a:ln>
                      <a:noFill/>
                    </a:ln>
                  </pic:spPr>
                </pic:pic>
              </a:graphicData>
            </a:graphic>
          </wp:anchor>
        </w:drawing>
      </w:r>
      <w:r w:rsidR="00454826" w:rsidRPr="00C06AA3">
        <w:rPr>
          <w:rFonts w:ascii="Times New Roman" w:hAnsi="Times New Roman"/>
          <w:i/>
          <w:sz w:val="24"/>
          <w:szCs w:val="24"/>
        </w:rPr>
        <w:t>CONSILIUL LOCAL AL MUNICIPIULUI TIMIȘOARA</w:t>
      </w:r>
    </w:p>
    <w:p w:rsidR="00454826" w:rsidRPr="00C06AA3" w:rsidRDefault="00C54058" w:rsidP="00454826">
      <w:pPr>
        <w:pStyle w:val="NoSpacing"/>
        <w:jc w:val="center"/>
        <w:rPr>
          <w:rFonts w:ascii="Times New Roman" w:hAnsi="Times New Roman"/>
          <w:b/>
          <w:sz w:val="24"/>
          <w:szCs w:val="24"/>
        </w:rPr>
      </w:pPr>
      <w:r w:rsidRPr="00C06AA3">
        <w:rPr>
          <w:rFonts w:ascii="Times New Roman" w:hAnsi="Times New Roman"/>
          <w:noProof/>
          <w:sz w:val="24"/>
          <w:szCs w:val="24"/>
        </w:rPr>
        <w:drawing>
          <wp:anchor distT="0" distB="0" distL="114300" distR="114300" simplePos="0" relativeHeight="251658752" behindDoc="1" locked="0" layoutInCell="1" allowOverlap="1">
            <wp:simplePos x="0" y="0"/>
            <wp:positionH relativeFrom="column">
              <wp:posOffset>5380126</wp:posOffset>
            </wp:positionH>
            <wp:positionV relativeFrom="paragraph">
              <wp:posOffset>30252</wp:posOffset>
            </wp:positionV>
            <wp:extent cx="648017" cy="680239"/>
            <wp:effectExtent l="0" t="0" r="0" b="5715"/>
            <wp:wrapNone/>
            <wp:docPr id="4"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 cy="680239"/>
                    </a:xfrm>
                    <a:prstGeom prst="rect">
                      <a:avLst/>
                    </a:prstGeom>
                    <a:noFill/>
                    <a:ln>
                      <a:noFill/>
                    </a:ln>
                  </pic:spPr>
                </pic:pic>
              </a:graphicData>
            </a:graphic>
          </wp:anchor>
        </w:drawing>
      </w:r>
      <w:r w:rsidR="00454826" w:rsidRPr="00C06AA3">
        <w:rPr>
          <w:rFonts w:ascii="Times New Roman" w:hAnsi="Times New Roman"/>
          <w:b/>
          <w:sz w:val="24"/>
          <w:szCs w:val="24"/>
        </w:rPr>
        <w:t>DIRECȚIA DE ASISTENȚĂ SOCIALĂ A MUNICIPIULUI TIMIȘOARA</w:t>
      </w:r>
    </w:p>
    <w:p w:rsidR="00F43D4D" w:rsidRPr="00C06AA3" w:rsidRDefault="00F43D4D" w:rsidP="00454826">
      <w:pPr>
        <w:pStyle w:val="NoSpacing"/>
        <w:jc w:val="center"/>
        <w:rPr>
          <w:rFonts w:ascii="Times New Roman" w:hAnsi="Times New Roman"/>
          <w:sz w:val="24"/>
          <w:szCs w:val="24"/>
          <w:lang w:val="en-GB"/>
        </w:rPr>
      </w:pPr>
      <w:r w:rsidRPr="00C06AA3">
        <w:rPr>
          <w:rFonts w:ascii="Times New Roman" w:hAnsi="Times New Roman"/>
          <w:sz w:val="24"/>
          <w:szCs w:val="24"/>
        </w:rPr>
        <w:t>CENTRUL DE SUPORT PENTRU SITUAŢII DE URGENŢĂ/CRIZĂ</w:t>
      </w:r>
    </w:p>
    <w:p w:rsidR="00454826" w:rsidRPr="00C06AA3" w:rsidRDefault="00454826" w:rsidP="00454826">
      <w:pPr>
        <w:pStyle w:val="NoSpacing"/>
        <w:jc w:val="center"/>
        <w:rPr>
          <w:rFonts w:ascii="Times New Roman" w:hAnsi="Times New Roman"/>
          <w:sz w:val="24"/>
          <w:szCs w:val="24"/>
          <w:lang w:val="en-GB"/>
        </w:rPr>
      </w:pPr>
      <w:proofErr w:type="spellStart"/>
      <w:r w:rsidRPr="00C06AA3">
        <w:rPr>
          <w:rFonts w:ascii="Times New Roman" w:hAnsi="Times New Roman"/>
          <w:sz w:val="24"/>
          <w:szCs w:val="24"/>
          <w:lang w:val="en-GB"/>
        </w:rPr>
        <w:t>Str.Telegrafului</w:t>
      </w:r>
      <w:proofErr w:type="spellEnd"/>
      <w:r w:rsidRPr="00C06AA3">
        <w:rPr>
          <w:rFonts w:ascii="Times New Roman" w:hAnsi="Times New Roman"/>
          <w:sz w:val="24"/>
          <w:szCs w:val="24"/>
          <w:lang w:val="en-GB"/>
        </w:rPr>
        <w:t xml:space="preserve"> nr.8, Tel.: 0256-433645</w:t>
      </w:r>
    </w:p>
    <w:p w:rsidR="00454826" w:rsidRPr="00C06AA3" w:rsidRDefault="001704EE" w:rsidP="00454826">
      <w:pPr>
        <w:pStyle w:val="NoSpacing"/>
        <w:jc w:val="center"/>
        <w:rPr>
          <w:rFonts w:ascii="Times New Roman" w:hAnsi="Times New Roman"/>
          <w:i/>
          <w:sz w:val="24"/>
          <w:szCs w:val="24"/>
        </w:rPr>
      </w:pPr>
      <w:hyperlink r:id="rId7" w:history="1">
        <w:r w:rsidR="00454826" w:rsidRPr="00C06AA3">
          <w:rPr>
            <w:rStyle w:val="Hyperlink"/>
            <w:rFonts w:ascii="Times New Roman" w:hAnsi="Times New Roman"/>
            <w:sz w:val="24"/>
            <w:szCs w:val="24"/>
            <w:lang w:val="en-GB"/>
          </w:rPr>
          <w:t>www.socialtm.ro</w:t>
        </w:r>
      </w:hyperlink>
      <w:r w:rsidR="00454826" w:rsidRPr="00C06AA3">
        <w:rPr>
          <w:rFonts w:ascii="Times New Roman" w:hAnsi="Times New Roman"/>
          <w:sz w:val="24"/>
          <w:szCs w:val="24"/>
          <w:lang w:val="en-GB"/>
        </w:rPr>
        <w:t>; e-mail:c.persoanefaraadapost@gmail.com</w:t>
      </w:r>
      <w:r w:rsidR="00454826" w:rsidRPr="00C06AA3">
        <w:rPr>
          <w:rFonts w:ascii="Times New Roman" w:hAnsi="Times New Roman"/>
          <w:sz w:val="24"/>
          <w:szCs w:val="24"/>
        </w:rPr>
        <w:tab/>
      </w:r>
    </w:p>
    <w:p w:rsidR="00454826" w:rsidRPr="00C06AA3" w:rsidRDefault="00454826" w:rsidP="00454826">
      <w:pPr>
        <w:pStyle w:val="NoSpacing"/>
        <w:jc w:val="center"/>
        <w:rPr>
          <w:rFonts w:ascii="Times New Roman" w:hAnsi="Times New Roman"/>
          <w:i/>
          <w:sz w:val="24"/>
          <w:szCs w:val="24"/>
          <w:vertAlign w:val="superscript"/>
        </w:rPr>
      </w:pPr>
      <w:r w:rsidRPr="00C06AA3">
        <w:rPr>
          <w:rFonts w:ascii="Times New Roman" w:hAnsi="Times New Roman"/>
          <w:i/>
          <w:sz w:val="24"/>
          <w:szCs w:val="24"/>
        </w:rPr>
        <w:t>,,In slujba oamenilor</w:t>
      </w:r>
      <w:r w:rsidRPr="00C06AA3">
        <w:rPr>
          <w:rFonts w:ascii="Times New Roman" w:hAnsi="Times New Roman"/>
          <w:i/>
          <w:sz w:val="24"/>
          <w:szCs w:val="24"/>
          <w:vertAlign w:val="superscript"/>
        </w:rPr>
        <w:t>”</w:t>
      </w:r>
    </w:p>
    <w:p w:rsidR="00BC2B37" w:rsidRDefault="00BC2B37" w:rsidP="00BC2B37">
      <w:pPr>
        <w:jc w:val="both"/>
      </w:pPr>
    </w:p>
    <w:p w:rsidR="007278A3" w:rsidRDefault="00816982" w:rsidP="00BC2B37">
      <w:pPr>
        <w:jc w:val="both"/>
        <w:rPr>
          <w:lang w:eastAsia="ro-RO"/>
        </w:rPr>
      </w:pPr>
      <w:r>
        <w:rPr>
          <w:lang w:eastAsia="ro-RO"/>
        </w:rPr>
        <w:t>Nr.</w:t>
      </w:r>
      <w:r w:rsidR="0093118A" w:rsidRPr="0093118A">
        <w:t xml:space="preserve"> </w:t>
      </w:r>
      <w:r w:rsidR="0093118A">
        <w:t>19346/10.11.2020</w:t>
      </w:r>
    </w:p>
    <w:p w:rsidR="00AA2FCC" w:rsidRDefault="00AA2FCC" w:rsidP="007822DB">
      <w:pPr>
        <w:ind w:firstLine="708"/>
        <w:jc w:val="both"/>
        <w:rPr>
          <w:lang w:eastAsia="ro-RO"/>
        </w:rPr>
      </w:pPr>
    </w:p>
    <w:p w:rsidR="0046754E" w:rsidRDefault="0046754E" w:rsidP="007822DB">
      <w:pPr>
        <w:ind w:firstLine="708"/>
        <w:jc w:val="both"/>
        <w:rPr>
          <w:lang w:eastAsia="ro-RO"/>
        </w:rPr>
      </w:pPr>
    </w:p>
    <w:p w:rsidR="009E75B4" w:rsidRDefault="00AA2FCC" w:rsidP="00AA2FCC">
      <w:pPr>
        <w:pStyle w:val="NoSpacing"/>
        <w:jc w:val="center"/>
        <w:rPr>
          <w:rFonts w:ascii="Times New Roman" w:hAnsi="Times New Roman"/>
          <w:b/>
          <w:sz w:val="28"/>
          <w:szCs w:val="28"/>
          <w:u w:val="single"/>
        </w:rPr>
      </w:pPr>
      <w:r w:rsidRPr="00AA2FCC">
        <w:rPr>
          <w:rFonts w:ascii="Times New Roman" w:hAnsi="Times New Roman"/>
          <w:b/>
          <w:sz w:val="28"/>
          <w:szCs w:val="28"/>
          <w:u w:val="single"/>
        </w:rPr>
        <w:t>REFERAT DE APROBARE</w:t>
      </w:r>
    </w:p>
    <w:p w:rsid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sz w:val="28"/>
          <w:szCs w:val="28"/>
          <w:u w:val="single"/>
        </w:rPr>
      </w:pPr>
    </w:p>
    <w:p w:rsidR="00AA2FCC" w:rsidRPr="00AA2FCC" w:rsidRDefault="00AA2FCC" w:rsidP="00AA2FCC">
      <w:pPr>
        <w:pStyle w:val="NoSpacing"/>
        <w:jc w:val="center"/>
        <w:rPr>
          <w:rFonts w:ascii="Times New Roman" w:hAnsi="Times New Roman"/>
          <w:b/>
          <w:sz w:val="28"/>
          <w:szCs w:val="28"/>
          <w:u w:val="single"/>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w:t>
      </w:r>
      <w:proofErr w:type="spellEnd"/>
      <w:r>
        <w:rPr>
          <w:rFonts w:ascii="Times New Roman" w:hAnsi="Times New Roman"/>
          <w:b/>
          <w:i/>
          <w:sz w:val="28"/>
          <w:szCs w:val="28"/>
          <w:lang w:val="en-GB"/>
        </w:rPr>
        <w:t xml:space="preserve"> 1</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Tipul proiectului de hotărâre</w:t>
      </w:r>
    </w:p>
    <w:p w:rsidR="00AA2FCC" w:rsidRPr="00AA2FCC" w:rsidRDefault="00AA2FCC" w:rsidP="00AA2FCC">
      <w:pPr>
        <w:pStyle w:val="NoSpacing"/>
        <w:jc w:val="center"/>
        <w:rPr>
          <w:rFonts w:ascii="Times New Roman" w:hAnsi="Times New Roman"/>
          <w:b/>
          <w:i/>
          <w:sz w:val="28"/>
          <w:szCs w:val="28"/>
        </w:rPr>
      </w:pPr>
    </w:p>
    <w:p w:rsidR="009E75B4" w:rsidRPr="00DE6E96" w:rsidRDefault="009E75B4" w:rsidP="009E75B4">
      <w:pPr>
        <w:pStyle w:val="NoSpacing"/>
        <w:jc w:val="center"/>
        <w:rPr>
          <w:rFonts w:ascii="Times New Roman" w:hAnsi="Times New Roman"/>
          <w:b/>
          <w:sz w:val="28"/>
          <w:szCs w:val="28"/>
        </w:rPr>
      </w:pPr>
    </w:p>
    <w:p w:rsidR="00606430" w:rsidRPr="004A2D7B" w:rsidRDefault="00AA2FCC" w:rsidP="00606430">
      <w:pPr>
        <w:ind w:firstLine="720"/>
        <w:jc w:val="center"/>
      </w:pPr>
      <w:r w:rsidRPr="00665573">
        <w:rPr>
          <w:sz w:val="28"/>
          <w:szCs w:val="28"/>
        </w:rPr>
        <w:t xml:space="preserve">Proiect de hotărâre cu privire </w:t>
      </w:r>
      <w:r w:rsidR="00606430" w:rsidRPr="00606430">
        <w:rPr>
          <w:sz w:val="28"/>
          <w:szCs w:val="28"/>
        </w:rPr>
        <w:t>la revocarea HCLMT nr. 348/20.08.2020 si prelungirea termenului prevăzut in HCLMT nr.207/04.06.2020</w:t>
      </w:r>
      <w:r w:rsidR="00606430" w:rsidRPr="00606430">
        <w:rPr>
          <w:i/>
          <w:sz w:val="28"/>
          <w:szCs w:val="28"/>
        </w:rPr>
        <w:t xml:space="preserve"> </w:t>
      </w:r>
      <w:r w:rsidR="00606430" w:rsidRPr="00606430">
        <w:rPr>
          <w:sz w:val="28"/>
          <w:szCs w:val="28"/>
        </w:rPr>
        <w:t xml:space="preserve"> pe o perioada de 5 ani </w:t>
      </w:r>
    </w:p>
    <w:p w:rsidR="0003379A" w:rsidRPr="007A6F49" w:rsidRDefault="0003379A" w:rsidP="0003379A">
      <w:pPr>
        <w:ind w:firstLine="720"/>
        <w:jc w:val="center"/>
        <w:rPr>
          <w:b/>
        </w:rPr>
      </w:pPr>
    </w:p>
    <w:p w:rsidR="00665573" w:rsidRPr="00665573" w:rsidRDefault="00665573" w:rsidP="00665573">
      <w:pPr>
        <w:ind w:firstLine="720"/>
        <w:jc w:val="center"/>
        <w:rPr>
          <w:sz w:val="28"/>
          <w:szCs w:val="28"/>
        </w:rPr>
      </w:pPr>
    </w:p>
    <w:p w:rsidR="009E75B4" w:rsidRPr="00DE6E96" w:rsidRDefault="009E75B4" w:rsidP="00665573">
      <w:pPr>
        <w:ind w:firstLine="720"/>
        <w:jc w:val="center"/>
        <w:rPr>
          <w:sz w:val="28"/>
          <w:szCs w:val="28"/>
        </w:rPr>
      </w:pPr>
    </w:p>
    <w:p w:rsidR="00450AF3" w:rsidRDefault="00450AF3" w:rsidP="009E75B4">
      <w:pPr>
        <w:autoSpaceDE w:val="0"/>
        <w:autoSpaceDN w:val="0"/>
        <w:adjustRightInd w:val="0"/>
        <w:rPr>
          <w:b/>
          <w:bCs/>
          <w:sz w:val="28"/>
          <w:szCs w:val="28"/>
        </w:rPr>
      </w:pPr>
    </w:p>
    <w:p w:rsidR="00AA2FCC" w:rsidRDefault="00AA2FCC" w:rsidP="00AA2FCC">
      <w:pPr>
        <w:pStyle w:val="NoSpacing"/>
        <w:jc w:val="center"/>
        <w:rPr>
          <w:rFonts w:ascii="Times New Roman" w:hAnsi="Times New Roman"/>
          <w:b/>
          <w:i/>
          <w:sz w:val="28"/>
          <w:szCs w:val="28"/>
          <w:lang w:val="en-GB"/>
        </w:rPr>
      </w:pPr>
      <w:r>
        <w:rPr>
          <w:rFonts w:ascii="Times New Roman" w:hAnsi="Times New Roman"/>
          <w:b/>
          <w:i/>
          <w:sz w:val="28"/>
          <w:szCs w:val="28"/>
        </w:rPr>
        <w:t>Sec</w:t>
      </w:r>
      <w:proofErr w:type="spellStart"/>
      <w:r>
        <w:rPr>
          <w:rFonts w:ascii="Times New Roman" w:hAnsi="Times New Roman"/>
          <w:b/>
          <w:i/>
          <w:sz w:val="28"/>
          <w:szCs w:val="28"/>
          <w:lang w:val="en-GB"/>
        </w:rPr>
        <w:t>ţiuneaa</w:t>
      </w:r>
      <w:proofErr w:type="spellEnd"/>
      <w:r>
        <w:rPr>
          <w:rFonts w:ascii="Times New Roman" w:hAnsi="Times New Roman"/>
          <w:b/>
          <w:i/>
          <w:sz w:val="28"/>
          <w:szCs w:val="28"/>
          <w:lang w:val="en-GB"/>
        </w:rPr>
        <w:t xml:space="preserve"> 2-a</w:t>
      </w:r>
    </w:p>
    <w:p w:rsidR="00AA2FCC" w:rsidRDefault="00AA2FCC" w:rsidP="00AA2FCC">
      <w:pPr>
        <w:pStyle w:val="NoSpacing"/>
        <w:jc w:val="center"/>
        <w:rPr>
          <w:rFonts w:ascii="Times New Roman" w:hAnsi="Times New Roman"/>
          <w:b/>
          <w:i/>
          <w:sz w:val="28"/>
          <w:szCs w:val="28"/>
        </w:rPr>
      </w:pPr>
      <w:r>
        <w:rPr>
          <w:rFonts w:ascii="Times New Roman" w:hAnsi="Times New Roman"/>
          <w:b/>
          <w:i/>
          <w:sz w:val="28"/>
          <w:szCs w:val="28"/>
        </w:rPr>
        <w:t>Motivul emiterii proiectului de hotărâre</w:t>
      </w:r>
    </w:p>
    <w:p w:rsidR="00AA2FCC" w:rsidRDefault="00AA2FCC" w:rsidP="00AA2FCC">
      <w:pPr>
        <w:pStyle w:val="NoSpacing"/>
        <w:jc w:val="center"/>
        <w:rPr>
          <w:rFonts w:ascii="Times New Roman" w:hAnsi="Times New Roman"/>
          <w:b/>
          <w:i/>
          <w:sz w:val="28"/>
          <w:szCs w:val="28"/>
        </w:rPr>
      </w:pPr>
    </w:p>
    <w:p w:rsidR="00AA2FCC" w:rsidRDefault="00AA2FCC" w:rsidP="00AA2FCC">
      <w:pPr>
        <w:pStyle w:val="NoSpacing"/>
        <w:numPr>
          <w:ilvl w:val="0"/>
          <w:numId w:val="7"/>
        </w:numPr>
        <w:jc w:val="both"/>
        <w:rPr>
          <w:rFonts w:ascii="Times New Roman" w:hAnsi="Times New Roman"/>
          <w:b/>
          <w:sz w:val="28"/>
          <w:szCs w:val="28"/>
        </w:rPr>
      </w:pPr>
      <w:r>
        <w:rPr>
          <w:rFonts w:ascii="Times New Roman" w:hAnsi="Times New Roman"/>
          <w:b/>
          <w:sz w:val="28"/>
          <w:szCs w:val="28"/>
        </w:rPr>
        <w:t>Descrierea situaţiei actuale</w:t>
      </w:r>
      <w:r w:rsidR="004C48B9">
        <w:rPr>
          <w:rFonts w:ascii="Times New Roman" w:hAnsi="Times New Roman"/>
          <w:b/>
          <w:sz w:val="28"/>
          <w:szCs w:val="28"/>
        </w:rPr>
        <w:t>:</w:t>
      </w:r>
    </w:p>
    <w:p w:rsidR="0091373A" w:rsidRPr="00481124" w:rsidRDefault="0091373A" w:rsidP="0091373A">
      <w:pPr>
        <w:pStyle w:val="NoSpacing"/>
        <w:tabs>
          <w:tab w:val="left" w:pos="0"/>
        </w:tabs>
        <w:ind w:left="360"/>
        <w:jc w:val="both"/>
        <w:rPr>
          <w:rFonts w:ascii="Times New Roman" w:hAnsi="Times New Roman"/>
          <w:bCs/>
          <w:iCs/>
        </w:rPr>
      </w:pPr>
      <w:r w:rsidRPr="00481124">
        <w:rPr>
          <w:rFonts w:ascii="Times New Roman" w:hAnsi="Times New Roman"/>
        </w:rPr>
        <w:t>Centrul de Suport pentru Situaţii de Urgenţă/Criză este un serviciu public fără personalitate juridică, care funcţionează sub autoritatea Direcţiei de Asistenţă Socială Timişoara, respectiv a Consiliului Local al Municipiului Timişoara, cu respectarea Legii nr.292/2011 – Legea asistenţei sociale, precum şi a O</w:t>
      </w:r>
      <w:r w:rsidRPr="00481124">
        <w:rPr>
          <w:rFonts w:ascii="Times New Roman" w:hAnsi="Times New Roman"/>
          <w:bCs/>
        </w:rPr>
        <w:t>rdinului nr.29/2019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sidRPr="00481124">
        <w:rPr>
          <w:rFonts w:ascii="Times New Roman" w:hAnsi="Times New Roman"/>
          <w:bCs/>
          <w:iCs/>
        </w:rPr>
        <w:t>.</w:t>
      </w:r>
    </w:p>
    <w:p w:rsidR="0091373A" w:rsidRPr="00481124" w:rsidRDefault="0091373A" w:rsidP="0091373A">
      <w:pPr>
        <w:pStyle w:val="NoSpacing"/>
        <w:tabs>
          <w:tab w:val="left" w:pos="0"/>
        </w:tabs>
        <w:jc w:val="both"/>
        <w:rPr>
          <w:rFonts w:ascii="Times New Roman" w:hAnsi="Times New Roman"/>
          <w:bCs/>
          <w:iCs/>
        </w:rPr>
      </w:pPr>
      <w:r w:rsidRPr="00481124">
        <w:rPr>
          <w:rFonts w:ascii="Times New Roman" w:hAnsi="Times New Roman"/>
          <w:bCs/>
          <w:iCs/>
        </w:rPr>
        <w:tab/>
        <w:t>În prezent, centrul îşi desfăşoară activitatea în spaţiul pus la dispoziţie de către Complexul de Servicii Sf.Francisc – situat pe strada Telegrafului nr.8, neavând un sediu propriu alocat pentru desfăşurarea activităţii.</w:t>
      </w:r>
    </w:p>
    <w:p w:rsidR="0091373A" w:rsidRPr="00481124" w:rsidRDefault="0091373A" w:rsidP="0091373A">
      <w:pPr>
        <w:pStyle w:val="NoSpacing"/>
        <w:tabs>
          <w:tab w:val="left" w:pos="0"/>
        </w:tabs>
        <w:jc w:val="both"/>
        <w:rPr>
          <w:rFonts w:ascii="Times New Roman" w:hAnsi="Times New Roman"/>
          <w:bCs/>
          <w:iCs/>
        </w:rPr>
      </w:pPr>
      <w:r w:rsidRPr="00481124">
        <w:rPr>
          <w:rFonts w:ascii="Times New Roman" w:hAnsi="Times New Roman"/>
          <w:bCs/>
          <w:iCs/>
        </w:rPr>
        <w:tab/>
        <w:t>În perioada în care CSSUC şi-a desfăţurat activitatea la adresa de pe str.Avram Imbroane, în cele 20 de containere sociale a oferit servicii cu cazare unui număr de 60 de beneficiari şi servicii de îngrijire pentru un număr de 179 de beneficiari.</w:t>
      </w:r>
    </w:p>
    <w:p w:rsidR="0091373A" w:rsidRPr="00481124" w:rsidRDefault="0091373A" w:rsidP="0091373A">
      <w:pPr>
        <w:pStyle w:val="NoSpacing"/>
        <w:tabs>
          <w:tab w:val="left" w:pos="0"/>
        </w:tabs>
        <w:jc w:val="both"/>
        <w:rPr>
          <w:rFonts w:ascii="Times New Roman" w:hAnsi="Times New Roman"/>
          <w:bCs/>
          <w:iCs/>
        </w:rPr>
      </w:pPr>
      <w:r w:rsidRPr="00481124">
        <w:rPr>
          <w:rFonts w:ascii="Times New Roman" w:hAnsi="Times New Roman"/>
          <w:bCs/>
          <w:iCs/>
        </w:rPr>
        <w:tab/>
        <w:t>În prezent există un număr de aproximativ 35 persoane fără adăpost (care se găsesc încă în stradă sau aşteaptă externarea din spitale) care necesită servicii de tip rezidenţial, mai ales acum în sezonul rece.</w:t>
      </w:r>
    </w:p>
    <w:p w:rsidR="002049E7" w:rsidRPr="00481124" w:rsidRDefault="002049E7" w:rsidP="002049E7">
      <w:pPr>
        <w:pStyle w:val="ListParagraph"/>
        <w:autoSpaceDE w:val="0"/>
        <w:autoSpaceDN w:val="0"/>
        <w:adjustRightInd w:val="0"/>
        <w:rPr>
          <w:b/>
          <w:bCs/>
          <w:sz w:val="16"/>
          <w:szCs w:val="16"/>
        </w:rPr>
      </w:pPr>
    </w:p>
    <w:p w:rsidR="00AA2FCC" w:rsidRDefault="00AA2FCC" w:rsidP="009E75B4">
      <w:pPr>
        <w:autoSpaceDE w:val="0"/>
        <w:autoSpaceDN w:val="0"/>
        <w:adjustRightInd w:val="0"/>
        <w:rPr>
          <w:b/>
          <w:bCs/>
          <w:sz w:val="28"/>
          <w:szCs w:val="28"/>
        </w:rPr>
      </w:pPr>
    </w:p>
    <w:p w:rsidR="004607D1" w:rsidRDefault="004607D1" w:rsidP="004607D1">
      <w:pPr>
        <w:pStyle w:val="ListParagraph"/>
        <w:numPr>
          <w:ilvl w:val="0"/>
          <w:numId w:val="7"/>
        </w:numPr>
        <w:autoSpaceDE w:val="0"/>
        <w:autoSpaceDN w:val="0"/>
        <w:adjustRightInd w:val="0"/>
        <w:rPr>
          <w:b/>
          <w:bCs/>
          <w:sz w:val="28"/>
          <w:szCs w:val="28"/>
        </w:rPr>
      </w:pPr>
      <w:r>
        <w:rPr>
          <w:b/>
          <w:bCs/>
          <w:sz w:val="28"/>
          <w:szCs w:val="28"/>
        </w:rPr>
        <w:t>Schimbări preconizate şi rezultate aşteptate:</w:t>
      </w:r>
    </w:p>
    <w:p w:rsidR="00E82D73" w:rsidRPr="00481124" w:rsidRDefault="00E82D73" w:rsidP="00E82D73">
      <w:pPr>
        <w:autoSpaceDE w:val="0"/>
        <w:autoSpaceDN w:val="0"/>
        <w:adjustRightInd w:val="0"/>
        <w:ind w:left="360"/>
        <w:jc w:val="both"/>
        <w:rPr>
          <w:bCs/>
        </w:rPr>
      </w:pPr>
      <w:r w:rsidRPr="00481124">
        <w:rPr>
          <w:bCs/>
        </w:rPr>
        <w:t>Având în vedere Legea nr.55 din 15.05.2020 privind unele măsuri pentru prevenirea şi combaterea efectelor pandemiei de COVID19 şi Hotărârea de Guvern nr.935/2020 pentru modificarea şi completarea Anexelor 2 si 3 la HG nr.856/2020 precum şi stabilirea măsurilor care se aplică pe durata acesteia pentru prevenirea şi combaterea efectelor pandemiei de COVID 19.</w:t>
      </w:r>
    </w:p>
    <w:p w:rsidR="00E82D73" w:rsidRPr="00481124" w:rsidRDefault="00E82D73" w:rsidP="00E82D73">
      <w:pPr>
        <w:pStyle w:val="NoSpacing"/>
        <w:ind w:left="720"/>
        <w:jc w:val="both"/>
        <w:rPr>
          <w:rFonts w:ascii="Times New Roman" w:hAnsi="Times New Roman"/>
          <w:bCs/>
        </w:rPr>
      </w:pPr>
      <w:r w:rsidRPr="00481124">
        <w:rPr>
          <w:rFonts w:ascii="Times New Roman" w:hAnsi="Times New Roman"/>
          <w:bCs/>
        </w:rPr>
        <w:lastRenderedPageBreak/>
        <w:t>Ţinând cont de priorităţile de siguranţă a cetăţenilor din cominutate şi având în vedere faptul că migraţia persoanelor fără adăpost în comunitate duce la periclitarea siguranţei medicale a cetăţenilor, aceştia fiind vectori importanţi de transmitere a infectării cu COVID 19.</w:t>
      </w:r>
    </w:p>
    <w:p w:rsidR="00E82D73" w:rsidRPr="00481124" w:rsidRDefault="00E82D73" w:rsidP="00E82D73">
      <w:pPr>
        <w:pStyle w:val="NoSpacing"/>
        <w:ind w:left="720"/>
        <w:jc w:val="both"/>
        <w:rPr>
          <w:rFonts w:ascii="Times New Roman" w:hAnsi="Times New Roman"/>
          <w:bCs/>
          <w:iCs/>
        </w:rPr>
      </w:pPr>
      <w:r w:rsidRPr="00481124">
        <w:rPr>
          <w:rFonts w:ascii="Times New Roman" w:hAnsi="Times New Roman"/>
          <w:bCs/>
        </w:rPr>
        <w:t xml:space="preserve">Necesitatea venirii în întâmpinarea celor 2 spitale (Spitalul Clinic Municipal de Urgenţă Timişoara şi Spitalul Clinic Judeţean de Urgenţă „Pius Brânzeu ” Timişoara) cu spaţii de cazare </w:t>
      </w:r>
      <w:r w:rsidRPr="00481124">
        <w:rPr>
          <w:rFonts w:ascii="Times New Roman" w:hAnsi="Times New Roman"/>
          <w:bCs/>
          <w:i/>
        </w:rPr>
        <w:t>până la venirea rezultatelor în urma testării</w:t>
      </w:r>
      <w:r w:rsidRPr="00481124">
        <w:rPr>
          <w:rFonts w:ascii="Times New Roman" w:hAnsi="Times New Roman"/>
          <w:bCs/>
        </w:rPr>
        <w:t xml:space="preserve"> - degrevarea celor 2 spitale de persoanele fără adăpost. </w:t>
      </w:r>
    </w:p>
    <w:p w:rsidR="00E82D73" w:rsidRPr="00481124" w:rsidRDefault="00E82D73" w:rsidP="00E82D73">
      <w:pPr>
        <w:pStyle w:val="ListParagraph"/>
        <w:jc w:val="both"/>
      </w:pPr>
      <w:r w:rsidRPr="00481124">
        <w:t xml:space="preserve">       Având în vedere existența terasamentului şi racordurilor la utilităţi, avizele de amplasare şi funcţionare, evitând astfel cheltuieli suplimentare şi scurtând timpul de dare în funcţiune, în vederea continuării activităţii sociale pentru persoanele fără adăpost şi/sau a persoanelor aflate în situaţie de urgenţă/criză.</w:t>
      </w:r>
    </w:p>
    <w:p w:rsidR="003E4656" w:rsidRPr="00481124" w:rsidRDefault="003E4656" w:rsidP="003E4656">
      <w:pPr>
        <w:pStyle w:val="ListParagraph"/>
        <w:autoSpaceDE w:val="0"/>
        <w:autoSpaceDN w:val="0"/>
        <w:adjustRightInd w:val="0"/>
        <w:rPr>
          <w:b/>
          <w:bCs/>
          <w:sz w:val="28"/>
          <w:szCs w:val="28"/>
        </w:rPr>
      </w:pPr>
    </w:p>
    <w:p w:rsidR="002049E7" w:rsidRDefault="002049E7" w:rsidP="002049E7">
      <w:pPr>
        <w:pStyle w:val="ListParagraph"/>
        <w:autoSpaceDE w:val="0"/>
        <w:autoSpaceDN w:val="0"/>
        <w:adjustRightInd w:val="0"/>
        <w:rPr>
          <w:b/>
          <w:bCs/>
          <w:sz w:val="28"/>
          <w:szCs w:val="28"/>
        </w:rPr>
      </w:pPr>
    </w:p>
    <w:p w:rsidR="00AA2FCC" w:rsidRPr="004607D1" w:rsidRDefault="004607D1" w:rsidP="004607D1">
      <w:pPr>
        <w:pStyle w:val="ListParagraph"/>
        <w:numPr>
          <w:ilvl w:val="0"/>
          <w:numId w:val="7"/>
        </w:numPr>
        <w:autoSpaceDE w:val="0"/>
        <w:autoSpaceDN w:val="0"/>
        <w:adjustRightInd w:val="0"/>
        <w:rPr>
          <w:b/>
          <w:bCs/>
          <w:sz w:val="28"/>
          <w:szCs w:val="28"/>
        </w:rPr>
      </w:pPr>
      <w:r>
        <w:rPr>
          <w:b/>
          <w:bCs/>
          <w:sz w:val="28"/>
          <w:szCs w:val="28"/>
        </w:rPr>
        <w:t>Alte informaţii</w:t>
      </w:r>
    </w:p>
    <w:p w:rsidR="003E4656" w:rsidRDefault="003E4656" w:rsidP="00B7416C">
      <w:pPr>
        <w:autoSpaceDE w:val="0"/>
        <w:autoSpaceDN w:val="0"/>
        <w:adjustRightInd w:val="0"/>
        <w:rPr>
          <w:b/>
          <w:bCs/>
          <w:sz w:val="28"/>
          <w:szCs w:val="28"/>
        </w:rPr>
      </w:pPr>
    </w:p>
    <w:p w:rsidR="003E4656" w:rsidRPr="004607D1" w:rsidRDefault="003E4656" w:rsidP="004607D1">
      <w:pPr>
        <w:autoSpaceDE w:val="0"/>
        <w:autoSpaceDN w:val="0"/>
        <w:adjustRightInd w:val="0"/>
        <w:ind w:left="360"/>
        <w:rPr>
          <w:b/>
          <w:bCs/>
          <w:sz w:val="28"/>
          <w:szCs w:val="28"/>
        </w:rPr>
      </w:pPr>
    </w:p>
    <w:p w:rsidR="00816982" w:rsidRPr="00816982" w:rsidRDefault="00816982" w:rsidP="00816982">
      <w:pPr>
        <w:pStyle w:val="ListParagraph"/>
        <w:numPr>
          <w:ilvl w:val="0"/>
          <w:numId w:val="7"/>
        </w:numPr>
        <w:jc w:val="both"/>
        <w:rPr>
          <w:b/>
          <w:sz w:val="28"/>
          <w:szCs w:val="28"/>
        </w:rPr>
      </w:pPr>
      <w:r>
        <w:rPr>
          <w:b/>
          <w:sz w:val="28"/>
          <w:szCs w:val="28"/>
        </w:rPr>
        <w:t>Concluzii</w:t>
      </w:r>
    </w:p>
    <w:p w:rsidR="00B7416C" w:rsidRDefault="00816982" w:rsidP="00251E7C">
      <w:pPr>
        <w:ind w:firstLine="720"/>
        <w:jc w:val="both"/>
      </w:pPr>
      <w:r w:rsidRPr="00251E7C">
        <w:t>Pentru motivele e</w:t>
      </w:r>
      <w:r w:rsidR="00B7416C">
        <w:t>xpuse pe larg mai sus propunem:</w:t>
      </w:r>
    </w:p>
    <w:p w:rsidR="00C97B34" w:rsidRPr="003E7D4B" w:rsidRDefault="00C97B34" w:rsidP="00C97B34">
      <w:pPr>
        <w:jc w:val="both"/>
      </w:pPr>
      <w:r w:rsidRPr="003E7D4B">
        <w:rPr>
          <w:b/>
        </w:rPr>
        <w:t>Art.1</w:t>
      </w:r>
      <w:r w:rsidRPr="003E7D4B">
        <w:rPr>
          <w:b/>
          <w:color w:val="000000"/>
        </w:rPr>
        <w:t xml:space="preserve"> </w:t>
      </w:r>
      <w:r w:rsidRPr="003E7D4B">
        <w:rPr>
          <w:color w:val="000000"/>
        </w:rPr>
        <w:t xml:space="preserve">Se </w:t>
      </w:r>
      <w:r>
        <w:t>aprobă relocarea la amplasamentul inițial de la</w:t>
      </w:r>
      <w:r w:rsidRPr="003E7D4B">
        <w:t xml:space="preserve"> „</w:t>
      </w:r>
      <w:proofErr w:type="spellStart"/>
      <w:r w:rsidRPr="003E7D4B">
        <w:rPr>
          <w:lang w:val="en-GB"/>
        </w:rPr>
        <w:t>Pădurea</w:t>
      </w:r>
      <w:proofErr w:type="spellEnd"/>
      <w:r w:rsidRPr="003E7D4B">
        <w:rPr>
          <w:lang w:val="en-GB"/>
        </w:rPr>
        <w:t xml:space="preserve"> Verde</w:t>
      </w:r>
      <w:r w:rsidRPr="003E7D4B">
        <w:t>”, strada Avram Imbro</w:t>
      </w:r>
      <w:r w:rsidR="002A2C36">
        <w:t>a</w:t>
      </w:r>
      <w:r w:rsidRPr="003E7D4B">
        <w:t xml:space="preserve">ne, în vederea continuării activităţii sociale pentru persoanele fără adăpost şi/sau a persoanelor aflate în situaţie de urgenţă/criză, a </w:t>
      </w:r>
      <w:r>
        <w:t xml:space="preserve">celor 20 de </w:t>
      </w:r>
      <w:r w:rsidRPr="003E7D4B">
        <w:t>containere</w:t>
      </w:r>
      <w:r>
        <w:t xml:space="preserve"> sociale;</w:t>
      </w:r>
    </w:p>
    <w:p w:rsidR="00C97B34" w:rsidRPr="003E7D4B" w:rsidRDefault="00C97B34" w:rsidP="00C97B34">
      <w:pPr>
        <w:jc w:val="both"/>
      </w:pPr>
      <w:r w:rsidRPr="003E7D4B">
        <w:rPr>
          <w:b/>
        </w:rPr>
        <w:t xml:space="preserve">Art.2 </w:t>
      </w:r>
      <w:r w:rsidRPr="003E7D4B">
        <w:t xml:space="preserve">Pentru fiecare container alocat unităților sanitare sau altor beneficiari, se vor încheia conform legii contracte între Direcția de Asistență Socială a Municipiului Timișoara și unitățile sanitare solicitante;   </w:t>
      </w:r>
      <w:r>
        <w:t xml:space="preserve"> </w:t>
      </w:r>
    </w:p>
    <w:p w:rsidR="00C97B34" w:rsidRDefault="00C97B34" w:rsidP="00C97B34">
      <w:pPr>
        <w:jc w:val="both"/>
      </w:pPr>
      <w:r w:rsidRPr="003E7D4B">
        <w:rPr>
          <w:b/>
        </w:rPr>
        <w:t>Art.3</w:t>
      </w:r>
      <w:r w:rsidRPr="003E7D4B">
        <w:t xml:space="preserve"> </w:t>
      </w:r>
      <w:r>
        <w:t xml:space="preserve">Se prelungeste </w:t>
      </w:r>
      <w:r w:rsidRPr="003E7D4B">
        <w:t xml:space="preserve">pentru o perioadă de </w:t>
      </w:r>
      <w:r>
        <w:t xml:space="preserve">5 </w:t>
      </w:r>
      <w:r w:rsidRPr="003E7D4B">
        <w:t>ani</w:t>
      </w:r>
      <w:r>
        <w:t>,</w:t>
      </w:r>
      <w:r w:rsidRPr="003E7D4B">
        <w:t xml:space="preserve"> începând cu data de 01.01.2021</w:t>
      </w:r>
      <w:r>
        <w:t xml:space="preserve">, termenul de menținere al containerelor prevăzut în HCLMT </w:t>
      </w:r>
      <w:r w:rsidRPr="004A2D7B">
        <w:t>nr.207/04.06.2020</w:t>
      </w:r>
      <w:r w:rsidRPr="00FB3098">
        <w:t>, până la data de</w:t>
      </w:r>
      <w:r>
        <w:rPr>
          <w:i/>
        </w:rPr>
        <w:t xml:space="preserve"> </w:t>
      </w:r>
      <w:r w:rsidRPr="004A2D7B">
        <w:t xml:space="preserve"> </w:t>
      </w:r>
      <w:r>
        <w:t>31.12.2025;</w:t>
      </w:r>
    </w:p>
    <w:p w:rsidR="00C97B34" w:rsidRDefault="00C97B34" w:rsidP="00C97B34">
      <w:pPr>
        <w:jc w:val="both"/>
      </w:pPr>
      <w:r>
        <w:rPr>
          <w:b/>
        </w:rPr>
        <w:t>A</w:t>
      </w:r>
      <w:r w:rsidRPr="00FB3098">
        <w:rPr>
          <w:b/>
        </w:rPr>
        <w:t>rt</w:t>
      </w:r>
      <w:r>
        <w:rPr>
          <w:b/>
        </w:rPr>
        <w:t>.</w:t>
      </w:r>
      <w:r w:rsidRPr="00FB3098">
        <w:rPr>
          <w:b/>
        </w:rPr>
        <w:t>4</w:t>
      </w:r>
      <w:r>
        <w:t xml:space="preserve">. </w:t>
      </w:r>
      <w:r w:rsidRPr="003E7D4B">
        <w:rPr>
          <w:color w:val="000000"/>
        </w:rPr>
        <w:t xml:space="preserve">Se </w:t>
      </w:r>
      <w:r w:rsidRPr="003E7D4B">
        <w:t xml:space="preserve">revocă HCLMT nr. 348/20.08.2020 </w:t>
      </w:r>
      <w:r w:rsidRPr="003E7D4B">
        <w:rPr>
          <w:i/>
        </w:rPr>
        <w:t>privind revocarea HCL nr.207/04.06.2020 referitoare la cele 20 de containere sociale</w:t>
      </w:r>
      <w:r w:rsidRPr="003E7D4B">
        <w:t>;</w:t>
      </w:r>
    </w:p>
    <w:p w:rsidR="00B7416C" w:rsidRPr="0037257C" w:rsidRDefault="00B7416C" w:rsidP="00CA5530">
      <w:pPr>
        <w:jc w:val="both"/>
      </w:pPr>
    </w:p>
    <w:p w:rsidR="00251E7C" w:rsidRPr="00251E7C" w:rsidRDefault="00251E7C" w:rsidP="00251E7C">
      <w:pPr>
        <w:ind w:firstLine="720"/>
        <w:jc w:val="both"/>
      </w:pPr>
    </w:p>
    <w:p w:rsidR="00816982" w:rsidRDefault="00816982" w:rsidP="00C97B34">
      <w:pPr>
        <w:jc w:val="both"/>
        <w:rPr>
          <w:sz w:val="28"/>
          <w:szCs w:val="28"/>
          <w:lang w:eastAsia="ro-RO"/>
        </w:rPr>
      </w:pPr>
    </w:p>
    <w:p w:rsidR="007278A3" w:rsidRPr="0046754E" w:rsidRDefault="00AE4C06" w:rsidP="00AE4C06">
      <w:pPr>
        <w:jc w:val="both"/>
        <w:rPr>
          <w:b/>
          <w:sz w:val="28"/>
          <w:szCs w:val="28"/>
          <w:lang w:eastAsia="ro-RO"/>
        </w:rPr>
      </w:pPr>
      <w:r>
        <w:rPr>
          <w:sz w:val="28"/>
          <w:szCs w:val="28"/>
          <w:lang w:eastAsia="ro-RO"/>
        </w:rPr>
        <w:t xml:space="preserve">    </w:t>
      </w:r>
      <w:r w:rsidR="00B023CA">
        <w:rPr>
          <w:sz w:val="28"/>
          <w:szCs w:val="28"/>
          <w:lang w:eastAsia="ro-RO"/>
        </w:rPr>
        <w:t xml:space="preserve">        </w:t>
      </w:r>
      <w:r w:rsidR="00816982">
        <w:rPr>
          <w:b/>
          <w:sz w:val="28"/>
          <w:szCs w:val="28"/>
          <w:lang w:eastAsia="ro-RO"/>
        </w:rPr>
        <w:t>PRIMAR</w:t>
      </w:r>
      <w:r w:rsidR="00B7416C">
        <w:rPr>
          <w:b/>
          <w:sz w:val="28"/>
          <w:szCs w:val="28"/>
          <w:lang w:eastAsia="ro-RO"/>
        </w:rPr>
        <w:t xml:space="preserve">,                                                                 </w:t>
      </w:r>
    </w:p>
    <w:p w:rsidR="005F0037" w:rsidRDefault="00B023CA" w:rsidP="00816982">
      <w:pPr>
        <w:jc w:val="both"/>
        <w:rPr>
          <w:b/>
          <w:sz w:val="28"/>
          <w:szCs w:val="28"/>
          <w:lang w:eastAsia="ro-RO"/>
        </w:rPr>
      </w:pPr>
      <w:r>
        <w:rPr>
          <w:sz w:val="28"/>
          <w:szCs w:val="28"/>
          <w:lang w:eastAsia="ro-RO"/>
        </w:rPr>
        <w:t>DOMINIC SAMUEL FRITZ</w:t>
      </w:r>
      <w:r w:rsidR="001D25DE">
        <w:rPr>
          <w:sz w:val="28"/>
          <w:szCs w:val="28"/>
          <w:lang w:eastAsia="ro-RO"/>
        </w:rPr>
        <w:t xml:space="preserve"> </w:t>
      </w:r>
      <w:r w:rsidR="001D25DE">
        <w:rPr>
          <w:sz w:val="28"/>
          <w:szCs w:val="28"/>
          <w:lang w:eastAsia="ro-RO"/>
        </w:rPr>
        <w:tab/>
      </w:r>
      <w:r w:rsidR="001D25DE">
        <w:rPr>
          <w:sz w:val="28"/>
          <w:szCs w:val="28"/>
          <w:lang w:eastAsia="ro-RO"/>
        </w:rPr>
        <w:tab/>
      </w:r>
      <w:r w:rsidR="001D25DE">
        <w:rPr>
          <w:sz w:val="28"/>
          <w:szCs w:val="28"/>
          <w:lang w:eastAsia="ro-RO"/>
        </w:rPr>
        <w:tab/>
      </w:r>
      <w:r w:rsidR="001D25DE">
        <w:rPr>
          <w:sz w:val="28"/>
          <w:szCs w:val="28"/>
          <w:lang w:eastAsia="ro-RO"/>
        </w:rPr>
        <w:tab/>
      </w:r>
      <w:r w:rsidR="001D25DE">
        <w:rPr>
          <w:sz w:val="28"/>
          <w:szCs w:val="28"/>
          <w:lang w:eastAsia="ro-RO"/>
        </w:rPr>
        <w:tab/>
      </w:r>
      <w:r w:rsidR="00AE4C06">
        <w:rPr>
          <w:sz w:val="28"/>
          <w:szCs w:val="28"/>
          <w:lang w:eastAsia="ro-RO"/>
        </w:rPr>
        <w:t xml:space="preserve">    </w:t>
      </w: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p>
    <w:p w:rsidR="00816982" w:rsidRDefault="00816982" w:rsidP="00816982">
      <w:pPr>
        <w:jc w:val="center"/>
        <w:rPr>
          <w:b/>
          <w:sz w:val="28"/>
          <w:szCs w:val="28"/>
          <w:lang w:eastAsia="ro-RO"/>
        </w:rPr>
      </w:pPr>
      <w:r>
        <w:rPr>
          <w:b/>
          <w:sz w:val="28"/>
          <w:szCs w:val="28"/>
          <w:lang w:eastAsia="ro-RO"/>
        </w:rPr>
        <w:t>DIRECTOR GENERAL,</w:t>
      </w:r>
    </w:p>
    <w:p w:rsidR="00816982" w:rsidRPr="00816982" w:rsidRDefault="006208F4" w:rsidP="00816982">
      <w:pPr>
        <w:jc w:val="center"/>
        <w:rPr>
          <w:sz w:val="28"/>
          <w:szCs w:val="28"/>
          <w:lang w:eastAsia="ro-RO"/>
        </w:rPr>
      </w:pPr>
      <w:r>
        <w:rPr>
          <w:sz w:val="28"/>
          <w:szCs w:val="28"/>
          <w:lang w:eastAsia="ro-RO"/>
        </w:rPr>
        <w:t>j</w:t>
      </w:r>
      <w:r w:rsidR="00816982">
        <w:rPr>
          <w:sz w:val="28"/>
          <w:szCs w:val="28"/>
          <w:lang w:eastAsia="ro-RO"/>
        </w:rPr>
        <w:t>r.RODICA SURDUCAN</w:t>
      </w:r>
    </w:p>
    <w:p w:rsidR="007278A3" w:rsidRPr="0046754E" w:rsidRDefault="007278A3" w:rsidP="007822DB">
      <w:pPr>
        <w:ind w:firstLine="708"/>
        <w:jc w:val="both"/>
        <w:rPr>
          <w:sz w:val="28"/>
          <w:szCs w:val="28"/>
          <w:lang w:eastAsia="ro-RO"/>
        </w:rPr>
      </w:pPr>
    </w:p>
    <w:p w:rsidR="00C06AA3" w:rsidRDefault="00C06AA3"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816982" w:rsidRDefault="00816982" w:rsidP="00C06AA3">
      <w:pPr>
        <w:tabs>
          <w:tab w:val="left" w:pos="8029"/>
        </w:tabs>
        <w:jc w:val="right"/>
        <w:rPr>
          <w:sz w:val="28"/>
          <w:szCs w:val="28"/>
          <w:lang w:eastAsia="ro-RO"/>
        </w:rPr>
      </w:pPr>
    </w:p>
    <w:p w:rsidR="00767580" w:rsidRPr="00903719" w:rsidRDefault="001704EE" w:rsidP="00903719">
      <w:pPr>
        <w:tabs>
          <w:tab w:val="left" w:pos="8029"/>
        </w:tabs>
      </w:pPr>
      <w:bookmarkStart w:id="0" w:name="_GoBack"/>
      <w:bookmarkEnd w:id="0"/>
      <w:r w:rsidRPr="001704EE">
        <w:rPr>
          <w:noProof/>
          <w:lang w:val="en-GB" w:eastAsia="en-GB"/>
        </w:rPr>
        <w:pict>
          <v:roundrect id="Rounded Rectangle 8" o:spid="_x0000_s1027" style="position:absolute;margin-left:-36.7pt;margin-top:11.2pt;width:516.8pt;height:67.05pt;z-index:-251643904;visibility:visible"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"/>
        </w:pict>
      </w:r>
      <w:r w:rsidR="00767580" w:rsidRPr="00D22B6E">
        <w:t>Sediu administrativ: S</w:t>
      </w:r>
      <w:r w:rsidR="00767580">
        <w:t>tr. Ioan Plavoșin, Nr. 21, Tel</w:t>
      </w:r>
      <w:r w:rsidR="00767580" w:rsidRPr="00D22B6E">
        <w:t xml:space="preserve">: </w:t>
      </w:r>
      <w:r w:rsidR="00903719">
        <w:t>0356/416050 Fax: 0356/41604</w:t>
      </w:r>
      <w:r w:rsidR="00767580" w:rsidRPr="00D22B6E">
        <w:t>Sediu social: Bulevardul Regele Carol I, nr.10 Tel/fax</w:t>
      </w:r>
      <w:r w:rsidR="00767580">
        <w:t>.</w:t>
      </w:r>
      <w:r w:rsidR="00767580" w:rsidRPr="00D22B6E">
        <w:t xml:space="preserve"> 0256/220583</w:t>
      </w:r>
    </w:p>
    <w:p w:rsidR="00767580" w:rsidRPr="00D22B6E" w:rsidRDefault="00767580" w:rsidP="00767580">
      <w:pPr>
        <w:pStyle w:val="NoSpacing"/>
        <w:jc w:val="center"/>
        <w:rPr>
          <w:rFonts w:ascii="Times New Roman" w:hAnsi="Times New Roman"/>
        </w:rPr>
      </w:pPr>
      <w:r>
        <w:rPr>
          <w:rFonts w:ascii="Times New Roman" w:hAnsi="Times New Roman"/>
        </w:rPr>
        <w:t>e-mail: dastimisoara@gmail.com</w:t>
      </w:r>
    </w:p>
    <w:p w:rsidR="00767580" w:rsidRPr="00D22B6E" w:rsidRDefault="00767580" w:rsidP="00767580">
      <w:pPr>
        <w:pStyle w:val="NoSpacing"/>
        <w:ind w:left="-142"/>
        <w:jc w:val="center"/>
        <w:rPr>
          <w:rFonts w:ascii="Times New Roman" w:hAnsi="Times New Roman"/>
        </w:rPr>
      </w:pPr>
      <w:r>
        <w:rPr>
          <w:rFonts w:ascii="Times New Roman" w:hAnsi="Times New Roman"/>
          <w:noProof/>
        </w:rPr>
        <w:drawing>
          <wp:inline distT="0" distB="0" distL="0" distR="0">
            <wp:extent cx="14763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352425"/>
                    </a:xfrm>
                    <a:prstGeom prst="rect">
                      <a:avLst/>
                    </a:prstGeom>
                    <a:noFill/>
                  </pic:spPr>
                </pic:pic>
              </a:graphicData>
            </a:graphic>
          </wp:inline>
        </w:drawing>
      </w:r>
    </w:p>
    <w:sectPr w:rsidR="00767580" w:rsidRPr="00D22B6E" w:rsidSect="00066C8D">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D0A"/>
    <w:multiLevelType w:val="hybridMultilevel"/>
    <w:tmpl w:val="56568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E8791D"/>
    <w:multiLevelType w:val="hybridMultilevel"/>
    <w:tmpl w:val="0D78203A"/>
    <w:lvl w:ilvl="0" w:tplc="55E6BF4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9A97F43"/>
    <w:multiLevelType w:val="hybridMultilevel"/>
    <w:tmpl w:val="2530E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A36958"/>
    <w:multiLevelType w:val="hybridMultilevel"/>
    <w:tmpl w:val="67963F4A"/>
    <w:lvl w:ilvl="0" w:tplc="8C5085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26DD6"/>
    <w:multiLevelType w:val="hybridMultilevel"/>
    <w:tmpl w:val="67D23BD4"/>
    <w:lvl w:ilvl="0" w:tplc="0168741A">
      <w:start w:val="1"/>
      <w:numFmt w:val="decimal"/>
      <w:lvlText w:val="(%1)"/>
      <w:lvlJc w:val="left"/>
      <w:pPr>
        <w:ind w:left="1170" w:hanging="72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nsid w:val="3C955DAD"/>
    <w:multiLevelType w:val="hybridMultilevel"/>
    <w:tmpl w:val="45EE11A2"/>
    <w:lvl w:ilvl="0" w:tplc="84A07976">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E6E523C"/>
    <w:multiLevelType w:val="hybridMultilevel"/>
    <w:tmpl w:val="21ECE6AA"/>
    <w:lvl w:ilvl="0" w:tplc="58B224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2C1EDE"/>
    <w:multiLevelType w:val="hybridMultilevel"/>
    <w:tmpl w:val="B18A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0263ED"/>
    <w:multiLevelType w:val="hybridMultilevel"/>
    <w:tmpl w:val="1C9CD2DA"/>
    <w:lvl w:ilvl="0" w:tplc="2AEE3950">
      <w:start w:val="1"/>
      <w:numFmt w:val="decimal"/>
      <w:lvlText w:val="(%1)"/>
      <w:lvlJc w:val="left"/>
      <w:pPr>
        <w:ind w:left="72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22DB"/>
    <w:rsid w:val="00006672"/>
    <w:rsid w:val="0003379A"/>
    <w:rsid w:val="00044C88"/>
    <w:rsid w:val="00066C8D"/>
    <w:rsid w:val="000E4AA0"/>
    <w:rsid w:val="00140623"/>
    <w:rsid w:val="001704EE"/>
    <w:rsid w:val="001D25DE"/>
    <w:rsid w:val="002049E7"/>
    <w:rsid w:val="0021497B"/>
    <w:rsid w:val="00251E7C"/>
    <w:rsid w:val="00271F1B"/>
    <w:rsid w:val="002A2C36"/>
    <w:rsid w:val="002B5993"/>
    <w:rsid w:val="002E03AF"/>
    <w:rsid w:val="00313FF9"/>
    <w:rsid w:val="00370FD3"/>
    <w:rsid w:val="003A16B5"/>
    <w:rsid w:val="003E4656"/>
    <w:rsid w:val="003F1235"/>
    <w:rsid w:val="003F1B71"/>
    <w:rsid w:val="004044DC"/>
    <w:rsid w:val="00450AF3"/>
    <w:rsid w:val="00454826"/>
    <w:rsid w:val="004607D1"/>
    <w:rsid w:val="0046754E"/>
    <w:rsid w:val="00481124"/>
    <w:rsid w:val="004A202E"/>
    <w:rsid w:val="004A3924"/>
    <w:rsid w:val="004B36FD"/>
    <w:rsid w:val="004B4040"/>
    <w:rsid w:val="004B7C72"/>
    <w:rsid w:val="004C48B9"/>
    <w:rsid w:val="004F104F"/>
    <w:rsid w:val="004F4552"/>
    <w:rsid w:val="005F0037"/>
    <w:rsid w:val="00606430"/>
    <w:rsid w:val="006208F4"/>
    <w:rsid w:val="0064061F"/>
    <w:rsid w:val="00665573"/>
    <w:rsid w:val="006D386C"/>
    <w:rsid w:val="006F1538"/>
    <w:rsid w:val="007278A3"/>
    <w:rsid w:val="00732EDD"/>
    <w:rsid w:val="0076745B"/>
    <w:rsid w:val="00767580"/>
    <w:rsid w:val="00771BB0"/>
    <w:rsid w:val="007822DB"/>
    <w:rsid w:val="007C0E14"/>
    <w:rsid w:val="00803468"/>
    <w:rsid w:val="00816982"/>
    <w:rsid w:val="00841A75"/>
    <w:rsid w:val="008554B0"/>
    <w:rsid w:val="008F2444"/>
    <w:rsid w:val="00903719"/>
    <w:rsid w:val="0091373A"/>
    <w:rsid w:val="0093118A"/>
    <w:rsid w:val="00931B7D"/>
    <w:rsid w:val="009517BF"/>
    <w:rsid w:val="00966128"/>
    <w:rsid w:val="009E75B4"/>
    <w:rsid w:val="009F0FD6"/>
    <w:rsid w:val="00A74606"/>
    <w:rsid w:val="00A91D9D"/>
    <w:rsid w:val="00A92F91"/>
    <w:rsid w:val="00AA2FCC"/>
    <w:rsid w:val="00AC4389"/>
    <w:rsid w:val="00AC4D77"/>
    <w:rsid w:val="00AE4C06"/>
    <w:rsid w:val="00AF2556"/>
    <w:rsid w:val="00B00CDA"/>
    <w:rsid w:val="00B023CA"/>
    <w:rsid w:val="00B7416C"/>
    <w:rsid w:val="00B85750"/>
    <w:rsid w:val="00BA53CB"/>
    <w:rsid w:val="00BC2B37"/>
    <w:rsid w:val="00C06AA3"/>
    <w:rsid w:val="00C54058"/>
    <w:rsid w:val="00C6362C"/>
    <w:rsid w:val="00C83392"/>
    <w:rsid w:val="00C97B34"/>
    <w:rsid w:val="00CA5530"/>
    <w:rsid w:val="00CE763F"/>
    <w:rsid w:val="00CF204E"/>
    <w:rsid w:val="00D10EE7"/>
    <w:rsid w:val="00D90834"/>
    <w:rsid w:val="00DA5A13"/>
    <w:rsid w:val="00DB50EF"/>
    <w:rsid w:val="00E0704B"/>
    <w:rsid w:val="00E10770"/>
    <w:rsid w:val="00E12EB5"/>
    <w:rsid w:val="00E476F2"/>
    <w:rsid w:val="00E82D73"/>
    <w:rsid w:val="00EE16F5"/>
    <w:rsid w:val="00F0732E"/>
    <w:rsid w:val="00F43D4D"/>
    <w:rsid w:val="00FC014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2D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2DB"/>
    <w:rPr>
      <w:color w:val="0000FF"/>
      <w:u w:val="single"/>
    </w:rPr>
  </w:style>
  <w:style w:type="paragraph" w:styleId="NoSpacing">
    <w:name w:val="No Spacing"/>
    <w:uiPriority w:val="1"/>
    <w:qFormat/>
    <w:rsid w:val="007822DB"/>
    <w:pPr>
      <w:spacing w:after="0" w:line="240" w:lineRule="auto"/>
    </w:pPr>
    <w:rPr>
      <w:rFonts w:ascii="Calibri" w:eastAsia="Times New Roman" w:hAnsi="Calibri" w:cs="Times New Roman"/>
      <w:lang w:val="ro-RO" w:eastAsia="ro-RO"/>
    </w:rPr>
  </w:style>
  <w:style w:type="paragraph" w:styleId="ListParagraph">
    <w:name w:val="List Paragraph"/>
    <w:basedOn w:val="Normal"/>
    <w:uiPriority w:val="34"/>
    <w:qFormat/>
    <w:rsid w:val="002E03AF"/>
    <w:pPr>
      <w:ind w:left="720"/>
      <w:contextualSpacing/>
    </w:pPr>
  </w:style>
  <w:style w:type="paragraph" w:styleId="BalloonText">
    <w:name w:val="Balloon Text"/>
    <w:basedOn w:val="Normal"/>
    <w:link w:val="BalloonTextChar"/>
    <w:uiPriority w:val="99"/>
    <w:semiHidden/>
    <w:unhideWhenUsed/>
    <w:rsid w:val="00F43D4D"/>
    <w:rPr>
      <w:rFonts w:ascii="Tahoma" w:hAnsi="Tahoma" w:cs="Tahoma"/>
      <w:sz w:val="16"/>
      <w:szCs w:val="16"/>
    </w:rPr>
  </w:style>
  <w:style w:type="character" w:customStyle="1" w:styleId="BalloonTextChar">
    <w:name w:val="Balloon Text Char"/>
    <w:basedOn w:val="DefaultParagraphFont"/>
    <w:link w:val="BalloonText"/>
    <w:uiPriority w:val="99"/>
    <w:semiHidden/>
    <w:rsid w:val="00F43D4D"/>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ocial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Muntiu-Marilena</cp:lastModifiedBy>
  <cp:revision>36</cp:revision>
  <dcterms:created xsi:type="dcterms:W3CDTF">2020-05-19T06:54:00Z</dcterms:created>
  <dcterms:modified xsi:type="dcterms:W3CDTF">2020-11-20T10:32:00Z</dcterms:modified>
</cp:coreProperties>
</file>