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03E" w:rsidRDefault="002F703E" w:rsidP="002F703E">
      <w:pPr>
        <w:rPr>
          <w:b/>
          <w:sz w:val="24"/>
          <w:szCs w:val="24"/>
          <w:lang w:val="it-IT"/>
        </w:rPr>
      </w:pPr>
      <w:r>
        <w:rPr>
          <w:b/>
          <w:sz w:val="24"/>
          <w:szCs w:val="24"/>
          <w:lang w:val="it-IT"/>
        </w:rPr>
        <w:t xml:space="preserve">ROMĂNIA                                                                                                  </w:t>
      </w:r>
    </w:p>
    <w:p w:rsidR="002F703E" w:rsidRDefault="002F703E" w:rsidP="002F703E">
      <w:pPr>
        <w:rPr>
          <w:b/>
          <w:sz w:val="24"/>
          <w:szCs w:val="24"/>
          <w:lang w:val="it-IT"/>
        </w:rPr>
      </w:pPr>
      <w:r>
        <w:rPr>
          <w:b/>
          <w:sz w:val="24"/>
          <w:szCs w:val="24"/>
          <w:lang w:val="it-IT"/>
        </w:rPr>
        <w:t xml:space="preserve">JUDEŢUL TIMIŞ                                                                                                              </w:t>
      </w:r>
    </w:p>
    <w:p w:rsidR="002F703E" w:rsidRDefault="002F703E" w:rsidP="002F703E">
      <w:pPr>
        <w:rPr>
          <w:b/>
          <w:sz w:val="24"/>
          <w:szCs w:val="24"/>
          <w:lang w:val="it-IT"/>
        </w:rPr>
      </w:pPr>
      <w:r>
        <w:rPr>
          <w:b/>
          <w:sz w:val="24"/>
          <w:szCs w:val="24"/>
          <w:lang w:val="it-IT"/>
        </w:rPr>
        <w:t>MUNICIPIUL TIMIŞOARA</w:t>
      </w:r>
    </w:p>
    <w:p w:rsidR="00B054CD" w:rsidRPr="0098770A" w:rsidRDefault="00321866" w:rsidP="0098770A">
      <w:pPr>
        <w:jc w:val="both"/>
        <w:rPr>
          <w:b/>
          <w:sz w:val="24"/>
          <w:szCs w:val="24"/>
          <w:lang w:val="it-IT"/>
        </w:rPr>
      </w:pPr>
      <w:r>
        <w:rPr>
          <w:b/>
          <w:sz w:val="24"/>
          <w:szCs w:val="24"/>
          <w:lang w:val="it-IT"/>
        </w:rPr>
        <w:t>PRIMAR</w:t>
      </w:r>
    </w:p>
    <w:p w:rsidR="00981523" w:rsidRDefault="00981523" w:rsidP="00981523">
      <w:pPr>
        <w:jc w:val="both"/>
        <w:rPr>
          <w:b/>
          <w:sz w:val="24"/>
          <w:szCs w:val="24"/>
          <w:lang w:val="it-IT"/>
        </w:rPr>
      </w:pPr>
      <w:r>
        <w:rPr>
          <w:b/>
          <w:sz w:val="24"/>
          <w:szCs w:val="24"/>
          <w:lang w:val="it-IT"/>
        </w:rPr>
        <w:t>Nr. SC 2017-29100/20.11.2017</w:t>
      </w:r>
    </w:p>
    <w:p w:rsidR="006C2EB5" w:rsidRPr="00777DA1" w:rsidRDefault="006C2EB5">
      <w:pPr>
        <w:rPr>
          <w:sz w:val="24"/>
          <w:szCs w:val="24"/>
        </w:rPr>
      </w:pPr>
    </w:p>
    <w:p w:rsidR="00FA4F9C" w:rsidRDefault="00321866" w:rsidP="00FA4F9C">
      <w:pPr>
        <w:jc w:val="center"/>
        <w:rPr>
          <w:b/>
          <w:sz w:val="24"/>
          <w:szCs w:val="24"/>
        </w:rPr>
      </w:pPr>
      <w:r w:rsidRPr="00777DA1">
        <w:rPr>
          <w:b/>
          <w:sz w:val="24"/>
          <w:szCs w:val="24"/>
        </w:rPr>
        <w:t xml:space="preserve">EXPUNERE DE MOTIVE </w:t>
      </w:r>
    </w:p>
    <w:p w:rsidR="004D0785" w:rsidRPr="00777DA1" w:rsidRDefault="004D0785" w:rsidP="00FA4F9C">
      <w:pPr>
        <w:jc w:val="center"/>
        <w:rPr>
          <w:b/>
          <w:sz w:val="24"/>
          <w:szCs w:val="24"/>
        </w:rPr>
      </w:pPr>
    </w:p>
    <w:p w:rsidR="0075528E" w:rsidRPr="005464A4" w:rsidRDefault="00321866" w:rsidP="004D0785">
      <w:pPr>
        <w:jc w:val="both"/>
        <w:rPr>
          <w:b/>
          <w:color w:val="000000"/>
          <w:sz w:val="24"/>
          <w:szCs w:val="24"/>
          <w:lang w:eastAsia="ro-RO"/>
        </w:rPr>
      </w:pPr>
      <w:r w:rsidRPr="00777DA1">
        <w:rPr>
          <w:b/>
          <w:sz w:val="24"/>
          <w:szCs w:val="24"/>
        </w:rPr>
        <w:t xml:space="preserve">PRIVIND OPORTUNITATEA  PROIECTULUI DE  </w:t>
      </w:r>
      <w:r w:rsidRPr="007B0D23">
        <w:rPr>
          <w:b/>
          <w:sz w:val="24"/>
          <w:szCs w:val="24"/>
        </w:rPr>
        <w:t>HOTĂRÂRE</w:t>
      </w:r>
      <w:r w:rsidR="00FA4F9C" w:rsidRPr="004D0785">
        <w:rPr>
          <w:sz w:val="24"/>
          <w:szCs w:val="24"/>
        </w:rPr>
        <w:t xml:space="preserve"> </w:t>
      </w:r>
      <w:r w:rsidR="008927C7" w:rsidRPr="005464A4">
        <w:rPr>
          <w:b/>
          <w:sz w:val="24"/>
          <w:szCs w:val="24"/>
        </w:rPr>
        <w:t xml:space="preserve">- </w:t>
      </w:r>
      <w:r w:rsidR="008927C7" w:rsidRPr="005464A4">
        <w:rPr>
          <w:b/>
          <w:bCs/>
          <w:sz w:val="24"/>
          <w:szCs w:val="24"/>
        </w:rPr>
        <w:t xml:space="preserve">privind </w:t>
      </w:r>
      <w:r w:rsidR="00737AE3">
        <w:rPr>
          <w:b/>
          <w:bCs/>
          <w:sz w:val="24"/>
          <w:szCs w:val="24"/>
        </w:rPr>
        <w:t xml:space="preserve"> aprobarea </w:t>
      </w:r>
      <w:r w:rsidR="00737AE3">
        <w:rPr>
          <w:b/>
          <w:color w:val="000000"/>
          <w:sz w:val="24"/>
          <w:szCs w:val="24"/>
          <w:lang w:eastAsia="ro-RO"/>
        </w:rPr>
        <w:t>atribuiri</w:t>
      </w:r>
      <w:r w:rsidR="007761D5">
        <w:rPr>
          <w:b/>
          <w:color w:val="000000"/>
          <w:sz w:val="24"/>
          <w:szCs w:val="24"/>
          <w:lang w:eastAsia="ro-RO"/>
        </w:rPr>
        <w:t>i</w:t>
      </w:r>
      <w:r w:rsidR="008927C7" w:rsidRPr="005464A4">
        <w:rPr>
          <w:b/>
          <w:color w:val="000000"/>
          <w:sz w:val="24"/>
          <w:szCs w:val="24"/>
          <w:lang w:eastAsia="ro-RO"/>
        </w:rPr>
        <w:t xml:space="preserve"> în folosinţă gratuită de către Spitalul </w:t>
      </w:r>
      <w:r w:rsidR="008927C7" w:rsidRPr="005464A4">
        <w:rPr>
          <w:b/>
          <w:sz w:val="24"/>
          <w:szCs w:val="24"/>
        </w:rPr>
        <w:t xml:space="preserve">Clinic de Urgenţă pentru Copii „Louis Ţurcanu” </w:t>
      </w:r>
      <w:r w:rsidR="008927C7" w:rsidRPr="005464A4">
        <w:rPr>
          <w:b/>
          <w:color w:val="000000"/>
          <w:sz w:val="24"/>
          <w:szCs w:val="24"/>
          <w:lang w:eastAsia="ro-RO"/>
        </w:rPr>
        <w:t xml:space="preserve">Timişoara, </w:t>
      </w:r>
      <w:r w:rsidR="00BA6A01">
        <w:rPr>
          <w:b/>
          <w:color w:val="000000"/>
          <w:sz w:val="24"/>
          <w:szCs w:val="24"/>
          <w:lang w:eastAsia="ro-RO"/>
        </w:rPr>
        <w:t>în  calitate de administrator, a</w:t>
      </w:r>
      <w:r w:rsidR="00737AE3">
        <w:rPr>
          <w:b/>
          <w:color w:val="000000"/>
          <w:sz w:val="24"/>
          <w:szCs w:val="24"/>
          <w:lang w:eastAsia="ro-RO"/>
        </w:rPr>
        <w:t xml:space="preserve"> sălii de operaţie </w:t>
      </w:r>
      <w:r w:rsidR="008927C7" w:rsidRPr="005464A4">
        <w:rPr>
          <w:b/>
          <w:color w:val="000000"/>
          <w:sz w:val="24"/>
          <w:szCs w:val="24"/>
          <w:lang w:eastAsia="ro-RO"/>
        </w:rPr>
        <w:t>nr 2 din</w:t>
      </w:r>
      <w:r w:rsidR="004D0785" w:rsidRPr="005464A4">
        <w:rPr>
          <w:b/>
          <w:color w:val="000000"/>
          <w:sz w:val="24"/>
          <w:szCs w:val="24"/>
          <w:lang w:eastAsia="ro-RO"/>
        </w:rPr>
        <w:t xml:space="preserve"> blocul operator al Clinicii de</w:t>
      </w:r>
      <w:r w:rsidR="005464A4">
        <w:rPr>
          <w:b/>
          <w:color w:val="000000"/>
          <w:sz w:val="24"/>
          <w:szCs w:val="24"/>
          <w:lang w:eastAsia="ro-RO"/>
        </w:rPr>
        <w:t xml:space="preserve"> </w:t>
      </w:r>
      <w:r w:rsidR="008927C7" w:rsidRPr="005464A4">
        <w:rPr>
          <w:b/>
          <w:color w:val="000000"/>
          <w:sz w:val="24"/>
          <w:szCs w:val="24"/>
          <w:lang w:eastAsia="ro-RO"/>
        </w:rPr>
        <w:t xml:space="preserve">Chirurgie Pediatrică situată în </w:t>
      </w:r>
      <w:r w:rsidR="00737AE3">
        <w:rPr>
          <w:b/>
          <w:color w:val="000000"/>
          <w:sz w:val="24"/>
          <w:szCs w:val="24"/>
          <w:lang w:eastAsia="ro-RO"/>
        </w:rPr>
        <w:t>imobilul din</w:t>
      </w:r>
      <w:r w:rsidR="008927C7" w:rsidRPr="005464A4">
        <w:rPr>
          <w:b/>
          <w:color w:val="000000"/>
          <w:sz w:val="24"/>
          <w:szCs w:val="24"/>
          <w:lang w:eastAsia="ro-RO"/>
        </w:rPr>
        <w:t xml:space="preserve"> str. </w:t>
      </w:r>
      <w:r w:rsidR="00737AE3">
        <w:rPr>
          <w:b/>
          <w:bCs/>
          <w:color w:val="000000"/>
          <w:sz w:val="24"/>
          <w:szCs w:val="24"/>
          <w:lang w:eastAsia="ro-RO"/>
        </w:rPr>
        <w:t xml:space="preserve">Iosif  Nemoianu </w:t>
      </w:r>
      <w:r w:rsidR="008927C7" w:rsidRPr="005464A4">
        <w:rPr>
          <w:b/>
          <w:bCs/>
          <w:color w:val="000000"/>
          <w:sz w:val="24"/>
          <w:szCs w:val="24"/>
          <w:lang w:eastAsia="ro-RO"/>
        </w:rPr>
        <w:t xml:space="preserve"> nr.2, </w:t>
      </w:r>
      <w:r w:rsidR="008927C7" w:rsidRPr="005464A4">
        <w:rPr>
          <w:b/>
          <w:color w:val="000000"/>
          <w:sz w:val="24"/>
          <w:szCs w:val="24"/>
          <w:lang w:eastAsia="ro-RO"/>
        </w:rPr>
        <w:t xml:space="preserve">către Universitatea de  </w:t>
      </w:r>
      <w:r w:rsidR="004D0785" w:rsidRPr="005464A4">
        <w:rPr>
          <w:b/>
          <w:color w:val="000000"/>
          <w:sz w:val="24"/>
          <w:szCs w:val="24"/>
          <w:lang w:eastAsia="ro-RO"/>
        </w:rPr>
        <w:t>Medicină şi</w:t>
      </w:r>
      <w:r w:rsidR="005464A4">
        <w:rPr>
          <w:b/>
          <w:color w:val="000000"/>
          <w:sz w:val="24"/>
          <w:szCs w:val="24"/>
          <w:lang w:eastAsia="ro-RO"/>
        </w:rPr>
        <w:t xml:space="preserve"> </w:t>
      </w:r>
      <w:r w:rsidR="008927C7" w:rsidRPr="005464A4">
        <w:rPr>
          <w:b/>
          <w:color w:val="000000"/>
          <w:sz w:val="24"/>
          <w:szCs w:val="24"/>
          <w:lang w:eastAsia="ro-RO"/>
        </w:rPr>
        <w:t>Farmacie” Victor Babeş” Timişoara</w:t>
      </w:r>
    </w:p>
    <w:p w:rsidR="005464A4" w:rsidRPr="004D0785" w:rsidRDefault="005464A4" w:rsidP="004D0785">
      <w:pPr>
        <w:jc w:val="both"/>
        <w:rPr>
          <w:sz w:val="24"/>
          <w:szCs w:val="24"/>
        </w:rPr>
      </w:pPr>
    </w:p>
    <w:p w:rsidR="006A2312" w:rsidRDefault="00BA6A01" w:rsidP="008927C7">
      <w:pPr>
        <w:jc w:val="both"/>
        <w:rPr>
          <w:bCs/>
          <w:color w:val="000000"/>
          <w:sz w:val="24"/>
          <w:szCs w:val="24"/>
          <w:lang w:eastAsia="ro-RO"/>
        </w:rPr>
      </w:pPr>
      <w:r>
        <w:rPr>
          <w:rFonts w:eastAsiaTheme="minorHAnsi"/>
          <w:sz w:val="24"/>
          <w:szCs w:val="24"/>
        </w:rPr>
        <w:t xml:space="preserve">     </w:t>
      </w:r>
      <w:r w:rsidR="008927C7">
        <w:rPr>
          <w:rFonts w:eastAsiaTheme="minorHAnsi"/>
          <w:sz w:val="24"/>
          <w:szCs w:val="24"/>
        </w:rPr>
        <w:t xml:space="preserve">Având în vedere </w:t>
      </w:r>
      <w:r w:rsidR="008927C7">
        <w:rPr>
          <w:sz w:val="24"/>
          <w:szCs w:val="24"/>
        </w:rPr>
        <w:t xml:space="preserve">adresa cu nr.16398/16.11.2017, înregistrată la Municipiul Timişoara sub nr. SC2017-28775/16.11.2017, prin care </w:t>
      </w:r>
      <w:r w:rsidR="008927C7">
        <w:rPr>
          <w:color w:val="000000"/>
          <w:sz w:val="24"/>
          <w:szCs w:val="24"/>
          <w:lang w:eastAsia="ro-RO"/>
        </w:rPr>
        <w:t>Universitatea de Medicină şi Farm</w:t>
      </w:r>
      <w:r>
        <w:rPr>
          <w:color w:val="000000"/>
          <w:sz w:val="24"/>
          <w:szCs w:val="24"/>
          <w:lang w:eastAsia="ro-RO"/>
        </w:rPr>
        <w:t xml:space="preserve">acie „Victor Babeş” Timişoara </w:t>
      </w:r>
      <w:r w:rsidR="008927C7">
        <w:rPr>
          <w:color w:val="000000"/>
          <w:sz w:val="24"/>
          <w:szCs w:val="24"/>
          <w:lang w:eastAsia="ro-RO"/>
        </w:rPr>
        <w:t>solicitat</w:t>
      </w:r>
      <w:r>
        <w:rPr>
          <w:color w:val="000000"/>
          <w:sz w:val="24"/>
          <w:szCs w:val="24"/>
          <w:lang w:eastAsia="ro-RO"/>
        </w:rPr>
        <w:t xml:space="preserve">ă  folosinţa gratuită  </w:t>
      </w:r>
      <w:r w:rsidR="00737AE3">
        <w:rPr>
          <w:color w:val="000000"/>
          <w:sz w:val="24"/>
          <w:szCs w:val="24"/>
          <w:lang w:eastAsia="ro-RO"/>
        </w:rPr>
        <w:t>a s</w:t>
      </w:r>
      <w:r w:rsidR="008927C7">
        <w:rPr>
          <w:color w:val="000000"/>
          <w:sz w:val="24"/>
          <w:szCs w:val="24"/>
          <w:lang w:eastAsia="ro-RO"/>
        </w:rPr>
        <w:t>ălii de operaţie  nr. 2</w:t>
      </w:r>
      <w:r w:rsidR="008927C7" w:rsidRPr="00F42EFC">
        <w:rPr>
          <w:b/>
          <w:color w:val="000000"/>
          <w:sz w:val="24"/>
          <w:szCs w:val="24"/>
          <w:lang w:eastAsia="ro-RO"/>
        </w:rPr>
        <w:t xml:space="preserve"> </w:t>
      </w:r>
      <w:r w:rsidR="008927C7" w:rsidRPr="00F42EFC">
        <w:rPr>
          <w:color w:val="000000"/>
          <w:sz w:val="24"/>
          <w:szCs w:val="24"/>
          <w:lang w:eastAsia="ro-RO"/>
        </w:rPr>
        <w:t xml:space="preserve">din blocul operator al Clinicii de Chirurgie Pediatrică  a  Spitalului </w:t>
      </w:r>
      <w:r w:rsidR="008927C7" w:rsidRPr="00F42EFC">
        <w:rPr>
          <w:sz w:val="24"/>
          <w:szCs w:val="24"/>
        </w:rPr>
        <w:t xml:space="preserve">Clinic de Urgenţă pentru Copii „Louis Ţurcanu”, </w:t>
      </w:r>
      <w:r w:rsidR="008927C7" w:rsidRPr="00F42EFC">
        <w:rPr>
          <w:color w:val="000000"/>
          <w:sz w:val="24"/>
          <w:szCs w:val="24"/>
          <w:lang w:eastAsia="ro-RO"/>
        </w:rPr>
        <w:t xml:space="preserve">situată în  str. </w:t>
      </w:r>
      <w:r w:rsidR="008927C7" w:rsidRPr="00F42EFC">
        <w:rPr>
          <w:bCs/>
          <w:color w:val="000000"/>
          <w:sz w:val="24"/>
          <w:szCs w:val="24"/>
          <w:lang w:eastAsia="ro-RO"/>
        </w:rPr>
        <w:t>Iosif  Nemoianu nr. 2,</w:t>
      </w:r>
      <w:r>
        <w:rPr>
          <w:bCs/>
          <w:color w:val="000000"/>
          <w:sz w:val="24"/>
          <w:szCs w:val="24"/>
          <w:lang w:eastAsia="ro-RO"/>
        </w:rPr>
        <w:t xml:space="preserve"> </w:t>
      </w:r>
      <w:r w:rsidR="00737AE3">
        <w:rPr>
          <w:rFonts w:eastAsiaTheme="minorHAnsi"/>
          <w:color w:val="000000"/>
          <w:sz w:val="24"/>
          <w:szCs w:val="24"/>
        </w:rPr>
        <w:t xml:space="preserve">pentru desfăşurarea </w:t>
      </w:r>
      <w:r>
        <w:rPr>
          <w:rFonts w:eastAsiaTheme="minorHAnsi"/>
          <w:color w:val="000000"/>
          <w:sz w:val="24"/>
          <w:szCs w:val="24"/>
        </w:rPr>
        <w:t>proiectului de cercetare</w:t>
      </w:r>
      <w:r>
        <w:rPr>
          <w:rFonts w:eastAsiaTheme="minorHAnsi"/>
          <w:b/>
          <w:bCs/>
          <w:color w:val="000000"/>
          <w:sz w:val="24"/>
          <w:szCs w:val="24"/>
        </w:rPr>
        <w:t xml:space="preserve"> „ Impelmentaţion of Robotic Surgery for Pediatric Patient</w:t>
      </w:r>
      <w:r>
        <w:rPr>
          <w:rFonts w:eastAsiaTheme="minorHAnsi"/>
          <w:color w:val="000000"/>
          <w:sz w:val="24"/>
          <w:szCs w:val="24"/>
        </w:rPr>
        <w:t>”</w:t>
      </w:r>
      <w:r>
        <w:rPr>
          <w:bCs/>
          <w:color w:val="000000"/>
          <w:sz w:val="24"/>
          <w:szCs w:val="24"/>
          <w:lang w:eastAsia="ro-RO"/>
        </w:rPr>
        <w:t xml:space="preserve">, </w:t>
      </w:r>
      <w:r w:rsidR="008927C7">
        <w:rPr>
          <w:bCs/>
          <w:color w:val="000000"/>
          <w:sz w:val="24"/>
          <w:szCs w:val="24"/>
          <w:lang w:eastAsia="ro-RO"/>
        </w:rPr>
        <w:t xml:space="preserve">începând cu data de 01.12.2017 până în data de </w:t>
      </w:r>
      <w:r w:rsidR="008927C7" w:rsidRPr="00F42EFC">
        <w:rPr>
          <w:bCs/>
          <w:color w:val="000000"/>
          <w:sz w:val="24"/>
          <w:szCs w:val="24"/>
          <w:lang w:eastAsia="ro-RO"/>
        </w:rPr>
        <w:t>30.11.2022</w:t>
      </w:r>
      <w:r>
        <w:rPr>
          <w:bCs/>
          <w:color w:val="000000"/>
          <w:sz w:val="24"/>
          <w:szCs w:val="24"/>
          <w:lang w:eastAsia="ro-RO"/>
        </w:rPr>
        <w:t>;</w:t>
      </w:r>
      <w:r w:rsidR="006A2312" w:rsidRPr="006A2312">
        <w:rPr>
          <w:bCs/>
          <w:color w:val="000000"/>
          <w:sz w:val="24"/>
          <w:szCs w:val="24"/>
          <w:lang w:eastAsia="ro-RO"/>
        </w:rPr>
        <w:t xml:space="preserve"> </w:t>
      </w:r>
    </w:p>
    <w:p w:rsidR="00BA6A01" w:rsidRDefault="006A2312" w:rsidP="008927C7">
      <w:pPr>
        <w:jc w:val="both"/>
        <w:rPr>
          <w:bCs/>
          <w:color w:val="000000"/>
          <w:sz w:val="24"/>
          <w:szCs w:val="24"/>
          <w:lang w:eastAsia="ro-RO"/>
        </w:rPr>
      </w:pPr>
      <w:r>
        <w:rPr>
          <w:bCs/>
          <w:color w:val="000000"/>
          <w:sz w:val="24"/>
          <w:szCs w:val="24"/>
          <w:lang w:eastAsia="ro-RO"/>
        </w:rPr>
        <w:t xml:space="preserve">    În cadrul  proiect</w:t>
      </w:r>
      <w:r w:rsidR="00737AE3">
        <w:rPr>
          <w:bCs/>
          <w:color w:val="000000"/>
          <w:sz w:val="24"/>
          <w:szCs w:val="24"/>
          <w:lang w:eastAsia="ro-RO"/>
        </w:rPr>
        <w:t>ului</w:t>
      </w:r>
      <w:r>
        <w:rPr>
          <w:bCs/>
          <w:color w:val="000000"/>
          <w:sz w:val="24"/>
          <w:szCs w:val="24"/>
          <w:lang w:eastAsia="ro-RO"/>
        </w:rPr>
        <w:t xml:space="preserve"> se va achiziţiona, cu finanţarea Fundaţiei Botnar din Basel, Elveţia un robot chirurgical DaVinci, şi se va demara un program de implementare a  acestei tehnologii la  pacienţii pediatrici</w:t>
      </w:r>
    </w:p>
    <w:p w:rsidR="008927C7" w:rsidRDefault="008927C7" w:rsidP="008927C7">
      <w:pPr>
        <w:jc w:val="both"/>
        <w:rPr>
          <w:sz w:val="24"/>
          <w:szCs w:val="24"/>
        </w:rPr>
      </w:pPr>
      <w:r>
        <w:rPr>
          <w:bCs/>
          <w:color w:val="000000"/>
          <w:sz w:val="24"/>
          <w:szCs w:val="24"/>
          <w:lang w:eastAsia="ro-RO"/>
        </w:rPr>
        <w:t xml:space="preserve">   </w:t>
      </w:r>
      <w:r>
        <w:rPr>
          <w:rFonts w:eastAsiaTheme="minorHAnsi"/>
          <w:sz w:val="24"/>
          <w:szCs w:val="24"/>
        </w:rPr>
        <w:t>Având în vedere</w:t>
      </w:r>
      <w:r w:rsidRPr="008927C7">
        <w:rPr>
          <w:sz w:val="24"/>
          <w:szCs w:val="24"/>
        </w:rPr>
        <w:t xml:space="preserve"> </w:t>
      </w:r>
      <w:r w:rsidR="00BA6A01">
        <w:rPr>
          <w:sz w:val="24"/>
          <w:szCs w:val="24"/>
        </w:rPr>
        <w:t xml:space="preserve">solicitarea </w:t>
      </w:r>
      <w:r>
        <w:rPr>
          <w:sz w:val="24"/>
          <w:szCs w:val="24"/>
        </w:rPr>
        <w:t>cu nr.16566/20.11.2017, înregistrată la Municipiul Timişoara sub nr.SC2017-29029/20.11.2017,</w:t>
      </w:r>
      <w:r>
        <w:rPr>
          <w:color w:val="000000"/>
          <w:sz w:val="24"/>
          <w:szCs w:val="24"/>
          <w:lang w:eastAsia="ro-RO"/>
        </w:rPr>
        <w:t xml:space="preserve"> a Spitalul</w:t>
      </w:r>
      <w:r w:rsidRPr="00F42EFC">
        <w:rPr>
          <w:color w:val="000000"/>
          <w:sz w:val="24"/>
          <w:szCs w:val="24"/>
          <w:lang w:eastAsia="ro-RO"/>
        </w:rPr>
        <w:t xml:space="preserve"> </w:t>
      </w:r>
      <w:r w:rsidRPr="00F42EFC">
        <w:rPr>
          <w:sz w:val="24"/>
          <w:szCs w:val="24"/>
        </w:rPr>
        <w:t>Clinic de Urgenţă pentru Copii „Louis Ţurcanu”</w:t>
      </w:r>
      <w:r>
        <w:rPr>
          <w:sz w:val="24"/>
          <w:szCs w:val="24"/>
        </w:rPr>
        <w:t xml:space="preserve"> cu privire la</w:t>
      </w:r>
      <w:r w:rsidR="00BA6A01">
        <w:rPr>
          <w:sz w:val="24"/>
          <w:szCs w:val="24"/>
        </w:rPr>
        <w:t xml:space="preserve"> încheierea </w:t>
      </w:r>
      <w:r>
        <w:rPr>
          <w:sz w:val="24"/>
          <w:szCs w:val="24"/>
        </w:rPr>
        <w:t xml:space="preserve">unui contract de comodat cu </w:t>
      </w:r>
      <w:r>
        <w:rPr>
          <w:color w:val="000000"/>
          <w:sz w:val="24"/>
          <w:szCs w:val="24"/>
          <w:lang w:eastAsia="ro-RO"/>
        </w:rPr>
        <w:t>Universitatea de Medicină şi Farmacie „Victor Babeş”,</w:t>
      </w:r>
      <w:r>
        <w:rPr>
          <w:sz w:val="24"/>
          <w:szCs w:val="24"/>
        </w:rPr>
        <w:t xml:space="preserve"> pentru  </w:t>
      </w:r>
      <w:r w:rsidR="00BA6A01">
        <w:rPr>
          <w:color w:val="000000"/>
          <w:sz w:val="24"/>
          <w:szCs w:val="24"/>
          <w:lang w:eastAsia="ro-RO"/>
        </w:rPr>
        <w:t>Sa</w:t>
      </w:r>
      <w:r>
        <w:rPr>
          <w:color w:val="000000"/>
          <w:sz w:val="24"/>
          <w:szCs w:val="24"/>
          <w:lang w:eastAsia="ro-RO"/>
        </w:rPr>
        <w:t>la de operaţie  nr. 2</w:t>
      </w:r>
      <w:r w:rsidRPr="00F42EFC">
        <w:rPr>
          <w:b/>
          <w:color w:val="000000"/>
          <w:sz w:val="24"/>
          <w:szCs w:val="24"/>
          <w:lang w:eastAsia="ro-RO"/>
        </w:rPr>
        <w:t xml:space="preserve"> </w:t>
      </w:r>
      <w:r w:rsidRPr="00F42EFC">
        <w:rPr>
          <w:color w:val="000000"/>
          <w:sz w:val="24"/>
          <w:szCs w:val="24"/>
          <w:lang w:eastAsia="ro-RO"/>
        </w:rPr>
        <w:t xml:space="preserve">din blocul operator al Clinicii de Chirurgie Pediatrică  </w:t>
      </w:r>
      <w:r>
        <w:rPr>
          <w:sz w:val="24"/>
          <w:szCs w:val="24"/>
        </w:rPr>
        <w:t>cu suprafaţa  de  33,28 mp</w:t>
      </w:r>
      <w:r w:rsidR="004D0785">
        <w:rPr>
          <w:sz w:val="24"/>
          <w:szCs w:val="24"/>
        </w:rPr>
        <w:t>.</w:t>
      </w:r>
    </w:p>
    <w:p w:rsidR="004D0785" w:rsidRPr="00777D44" w:rsidRDefault="004D0785" w:rsidP="00777D44">
      <w:pPr>
        <w:autoSpaceDE w:val="0"/>
        <w:autoSpaceDN w:val="0"/>
        <w:adjustRightInd w:val="0"/>
        <w:rPr>
          <w:rFonts w:eastAsiaTheme="minorHAnsi"/>
          <w:color w:val="000000"/>
          <w:sz w:val="24"/>
          <w:szCs w:val="24"/>
        </w:rPr>
      </w:pPr>
      <w:r>
        <w:rPr>
          <w:sz w:val="24"/>
          <w:szCs w:val="24"/>
        </w:rPr>
        <w:t xml:space="preserve">  Având în vedere </w:t>
      </w:r>
      <w:r w:rsidR="00777D44">
        <w:rPr>
          <w:rFonts w:eastAsiaTheme="minorHAnsi"/>
          <w:color w:val="000000"/>
          <w:sz w:val="24"/>
          <w:szCs w:val="24"/>
        </w:rPr>
        <w:t xml:space="preserve"> 165, alin.  1 şi 2  din Legea 95/2006 , prinvind  reforma în domeniul sănătăţii, Ordinul  nr. 140 din 26 ianuarie 2007 al</w:t>
      </w:r>
      <w:r w:rsidR="00777D44">
        <w:rPr>
          <w:rFonts w:eastAsiaTheme="minorHAnsi"/>
          <w:color w:val="0000FF"/>
          <w:sz w:val="24"/>
          <w:szCs w:val="24"/>
        </w:rPr>
        <w:t xml:space="preserve"> </w:t>
      </w:r>
      <w:r w:rsidR="00777D44">
        <w:rPr>
          <w:rFonts w:eastAsiaTheme="minorHAnsi"/>
          <w:color w:val="000000"/>
          <w:sz w:val="24"/>
          <w:szCs w:val="24"/>
        </w:rPr>
        <w:t>Ministerului Sănătăţii şi Ordinul nr. 1.515 din 13 iulie 2007  al Ministerului Educaţiei, Cercetării, Tineretului şi Sportului, pentru aprobarea Metodologiei în baza căreia se realizează colaborarea dintre spitale şi instituţiile de învăţământ superior medical, respectiv unităţile de învăţământ medical;</w:t>
      </w:r>
    </w:p>
    <w:p w:rsidR="00AC247E" w:rsidRPr="004D0785" w:rsidRDefault="00777D44" w:rsidP="004D0785">
      <w:pPr>
        <w:jc w:val="both"/>
        <w:rPr>
          <w:sz w:val="24"/>
          <w:szCs w:val="24"/>
        </w:rPr>
      </w:pPr>
      <w:r>
        <w:rPr>
          <w:color w:val="000000"/>
          <w:sz w:val="24"/>
          <w:szCs w:val="24"/>
        </w:rPr>
        <w:t xml:space="preserve">   Ţind cont de</w:t>
      </w:r>
      <w:r w:rsidR="00737AE3">
        <w:rPr>
          <w:color w:val="000000"/>
          <w:sz w:val="24"/>
          <w:szCs w:val="24"/>
        </w:rPr>
        <w:t xml:space="preserve"> prevederile art. </w:t>
      </w:r>
      <w:r w:rsidR="00737AE3">
        <w:rPr>
          <w:sz w:val="24"/>
          <w:szCs w:val="24"/>
          <w:lang w:eastAsia="ro-RO"/>
        </w:rPr>
        <w:t xml:space="preserve">868 </w:t>
      </w:r>
      <w:r w:rsidR="00737AE3" w:rsidRPr="005040C2">
        <w:rPr>
          <w:sz w:val="24"/>
          <w:szCs w:val="24"/>
          <w:lang w:eastAsia="ro-RO"/>
        </w:rPr>
        <w:t xml:space="preserve"> alin</w:t>
      </w:r>
      <w:r w:rsidR="00737AE3">
        <w:rPr>
          <w:sz w:val="24"/>
          <w:szCs w:val="24"/>
          <w:lang w:eastAsia="ro-RO"/>
        </w:rPr>
        <w:t xml:space="preserve">. 2 şi şi art. </w:t>
      </w:r>
      <w:r w:rsidR="00737AE3" w:rsidRPr="005040C2">
        <w:rPr>
          <w:sz w:val="24"/>
          <w:szCs w:val="24"/>
          <w:lang w:eastAsia="ro-RO"/>
        </w:rPr>
        <w:t>874</w:t>
      </w:r>
      <w:r w:rsidR="00737AE3">
        <w:rPr>
          <w:sz w:val="24"/>
          <w:szCs w:val="24"/>
          <w:lang w:eastAsia="ro-RO"/>
        </w:rPr>
        <w:t xml:space="preserve"> alin. 1)</w:t>
      </w:r>
      <w:r w:rsidR="007761D5">
        <w:rPr>
          <w:sz w:val="24"/>
          <w:szCs w:val="24"/>
          <w:lang w:eastAsia="ro-RO"/>
        </w:rPr>
        <w:t xml:space="preserve"> din Codul civil</w:t>
      </w:r>
      <w:r w:rsidR="00737AE3">
        <w:rPr>
          <w:sz w:val="24"/>
          <w:szCs w:val="24"/>
          <w:lang w:eastAsia="ro-RO"/>
        </w:rPr>
        <w:t xml:space="preserve"> şi a </w:t>
      </w:r>
      <w:r>
        <w:rPr>
          <w:color w:val="000000"/>
          <w:sz w:val="24"/>
          <w:szCs w:val="24"/>
        </w:rPr>
        <w:t xml:space="preserve"> faptul </w:t>
      </w:r>
      <w:r w:rsidR="004D0785">
        <w:rPr>
          <w:color w:val="000000"/>
          <w:sz w:val="24"/>
          <w:szCs w:val="24"/>
        </w:rPr>
        <w:t>că imobilul</w:t>
      </w:r>
      <w:r>
        <w:rPr>
          <w:color w:val="000000"/>
          <w:sz w:val="24"/>
          <w:szCs w:val="24"/>
        </w:rPr>
        <w:t xml:space="preserve"> din</w:t>
      </w:r>
      <w:r w:rsidR="004D0785">
        <w:rPr>
          <w:color w:val="000000"/>
          <w:sz w:val="24"/>
          <w:szCs w:val="24"/>
        </w:rPr>
        <w:t xml:space="preserve"> </w:t>
      </w:r>
      <w:r w:rsidR="004D0785" w:rsidRPr="004D0785">
        <w:rPr>
          <w:color w:val="000000"/>
          <w:sz w:val="24"/>
          <w:szCs w:val="24"/>
          <w:lang w:eastAsia="ro-RO"/>
        </w:rPr>
        <w:t xml:space="preserve">str. </w:t>
      </w:r>
      <w:r>
        <w:rPr>
          <w:bCs/>
          <w:color w:val="000000"/>
          <w:sz w:val="24"/>
          <w:szCs w:val="24"/>
          <w:lang w:eastAsia="ro-RO"/>
        </w:rPr>
        <w:t xml:space="preserve">Iosif </w:t>
      </w:r>
      <w:r w:rsidR="005464A4">
        <w:rPr>
          <w:bCs/>
          <w:color w:val="000000"/>
          <w:sz w:val="24"/>
          <w:szCs w:val="24"/>
          <w:lang w:eastAsia="ro-RO"/>
        </w:rPr>
        <w:t xml:space="preserve">Nemoianu, </w:t>
      </w:r>
      <w:r w:rsidR="004D0785" w:rsidRPr="004D0785">
        <w:rPr>
          <w:bCs/>
          <w:color w:val="000000"/>
          <w:sz w:val="24"/>
          <w:szCs w:val="24"/>
          <w:lang w:eastAsia="ro-RO"/>
        </w:rPr>
        <w:t>nr.2</w:t>
      </w:r>
      <w:r>
        <w:rPr>
          <w:bCs/>
          <w:color w:val="000000"/>
          <w:sz w:val="24"/>
          <w:szCs w:val="24"/>
          <w:lang w:eastAsia="ro-RO"/>
        </w:rPr>
        <w:t xml:space="preserve"> este proprietatea publică a M</w:t>
      </w:r>
      <w:r w:rsidR="004D0785">
        <w:rPr>
          <w:bCs/>
          <w:color w:val="000000"/>
          <w:sz w:val="24"/>
          <w:szCs w:val="24"/>
          <w:lang w:eastAsia="ro-RO"/>
        </w:rPr>
        <w:t>unicipiului Timişoara</w:t>
      </w:r>
      <w:r w:rsidR="00737AE3">
        <w:rPr>
          <w:bCs/>
          <w:color w:val="000000"/>
          <w:sz w:val="24"/>
          <w:szCs w:val="24"/>
          <w:lang w:eastAsia="ro-RO"/>
        </w:rPr>
        <w:t xml:space="preserve">, în </w:t>
      </w:r>
      <w:r w:rsidR="004D0785">
        <w:rPr>
          <w:color w:val="000000"/>
          <w:sz w:val="24"/>
          <w:szCs w:val="24"/>
        </w:rPr>
        <w:t xml:space="preserve"> administrarea </w:t>
      </w:r>
      <w:r w:rsidR="004D0785">
        <w:rPr>
          <w:color w:val="000000"/>
          <w:sz w:val="24"/>
          <w:szCs w:val="24"/>
          <w:lang w:eastAsia="ro-RO"/>
        </w:rPr>
        <w:t>Spitalul</w:t>
      </w:r>
      <w:r w:rsidR="004D0785" w:rsidRPr="00F42EFC">
        <w:rPr>
          <w:color w:val="000000"/>
          <w:sz w:val="24"/>
          <w:szCs w:val="24"/>
          <w:lang w:eastAsia="ro-RO"/>
        </w:rPr>
        <w:t xml:space="preserve"> </w:t>
      </w:r>
      <w:r w:rsidR="004D0785" w:rsidRPr="00F42EFC">
        <w:rPr>
          <w:sz w:val="24"/>
          <w:szCs w:val="24"/>
        </w:rPr>
        <w:t>Clinic de Urgenţă pentru Copii „Louis Ţurcanu”</w:t>
      </w:r>
      <w:r w:rsidR="004D0785">
        <w:rPr>
          <w:color w:val="000000"/>
          <w:sz w:val="24"/>
          <w:szCs w:val="24"/>
        </w:rPr>
        <w:t>;</w:t>
      </w:r>
      <w:r w:rsidR="004D0785" w:rsidRPr="00801F82">
        <w:rPr>
          <w:color w:val="000000"/>
          <w:sz w:val="24"/>
          <w:szCs w:val="24"/>
        </w:rPr>
        <w:t xml:space="preserve">                    </w:t>
      </w:r>
    </w:p>
    <w:p w:rsidR="004D0785" w:rsidRDefault="004D0785" w:rsidP="004D0785">
      <w:pPr>
        <w:jc w:val="both"/>
        <w:rPr>
          <w:color w:val="000000"/>
          <w:sz w:val="24"/>
          <w:szCs w:val="24"/>
          <w:lang w:eastAsia="ro-RO"/>
        </w:rPr>
      </w:pPr>
      <w:r>
        <w:rPr>
          <w:rFonts w:eastAsiaTheme="minorHAnsi"/>
          <w:sz w:val="24"/>
          <w:szCs w:val="24"/>
        </w:rPr>
        <w:t xml:space="preserve">   </w:t>
      </w:r>
      <w:r w:rsidR="0075528E" w:rsidRPr="0075528E">
        <w:rPr>
          <w:rFonts w:eastAsiaTheme="minorHAnsi"/>
          <w:sz w:val="24"/>
          <w:szCs w:val="24"/>
        </w:rPr>
        <w:t xml:space="preserve">Considerăm oportună iniţierea unui proiect de hotărâre privind  </w:t>
      </w:r>
      <w:r w:rsidRPr="0054565F">
        <w:rPr>
          <w:bCs/>
          <w:sz w:val="24"/>
          <w:szCs w:val="24"/>
        </w:rPr>
        <w:t xml:space="preserve">aprobarea  </w:t>
      </w:r>
      <w:r w:rsidRPr="0054565F">
        <w:rPr>
          <w:color w:val="000000"/>
          <w:sz w:val="24"/>
          <w:szCs w:val="24"/>
          <w:lang w:eastAsia="ro-RO"/>
        </w:rPr>
        <w:t xml:space="preserve">atribuirii în folosinţă gratuită de către Spitalul </w:t>
      </w:r>
      <w:r w:rsidRPr="0054565F">
        <w:rPr>
          <w:sz w:val="24"/>
          <w:szCs w:val="24"/>
        </w:rPr>
        <w:t xml:space="preserve">Clinic de Urgenţă pentru Copii „Louis Ţurcanu” </w:t>
      </w:r>
      <w:r w:rsidRPr="0054565F">
        <w:rPr>
          <w:color w:val="000000"/>
          <w:sz w:val="24"/>
          <w:szCs w:val="24"/>
          <w:lang w:eastAsia="ro-RO"/>
        </w:rPr>
        <w:t>Timişoara, în  calitate de administrator, a  sălii de operaţie  nr</w:t>
      </w:r>
      <w:r>
        <w:rPr>
          <w:color w:val="000000"/>
          <w:sz w:val="24"/>
          <w:szCs w:val="24"/>
          <w:lang w:eastAsia="ro-RO"/>
        </w:rPr>
        <w:t>.</w:t>
      </w:r>
      <w:r w:rsidRPr="0054565F">
        <w:rPr>
          <w:color w:val="000000"/>
          <w:sz w:val="24"/>
          <w:szCs w:val="24"/>
          <w:lang w:eastAsia="ro-RO"/>
        </w:rPr>
        <w:t xml:space="preserve"> 2 din blocul operator al Clinicii de Chirurgie Pediatrică situată în </w:t>
      </w:r>
      <w:r w:rsidR="00737AE3">
        <w:rPr>
          <w:color w:val="000000"/>
          <w:sz w:val="24"/>
          <w:szCs w:val="24"/>
          <w:lang w:eastAsia="ro-RO"/>
        </w:rPr>
        <w:t xml:space="preserve">imobilul din </w:t>
      </w:r>
      <w:r w:rsidRPr="0054565F">
        <w:rPr>
          <w:color w:val="000000"/>
          <w:sz w:val="24"/>
          <w:szCs w:val="24"/>
          <w:lang w:eastAsia="ro-RO"/>
        </w:rPr>
        <w:t xml:space="preserve"> str. </w:t>
      </w:r>
      <w:r w:rsidRPr="0054565F">
        <w:rPr>
          <w:bCs/>
          <w:color w:val="000000"/>
          <w:sz w:val="24"/>
          <w:szCs w:val="24"/>
          <w:lang w:eastAsia="ro-RO"/>
        </w:rPr>
        <w:t xml:space="preserve">Iosif  Nemoianu,  nr.2, </w:t>
      </w:r>
      <w:r w:rsidRPr="0054565F">
        <w:rPr>
          <w:color w:val="000000"/>
          <w:sz w:val="24"/>
          <w:szCs w:val="24"/>
          <w:lang w:eastAsia="ro-RO"/>
        </w:rPr>
        <w:t xml:space="preserve">către Universitatea de  Medicină şi Farmacie </w:t>
      </w:r>
      <w:r w:rsidRPr="00C74A2C">
        <w:rPr>
          <w:color w:val="000000"/>
          <w:sz w:val="24"/>
          <w:szCs w:val="24"/>
          <w:lang w:eastAsia="ro-RO"/>
        </w:rPr>
        <w:t xml:space="preserve">„ Victor Babeş”  </w:t>
      </w:r>
      <w:r w:rsidRPr="0054565F">
        <w:rPr>
          <w:color w:val="000000"/>
          <w:sz w:val="24"/>
          <w:szCs w:val="24"/>
          <w:lang w:eastAsia="ro-RO"/>
        </w:rPr>
        <w:t>Timişoara</w:t>
      </w:r>
      <w:r w:rsidR="005464A4">
        <w:rPr>
          <w:color w:val="000000"/>
          <w:sz w:val="24"/>
          <w:szCs w:val="24"/>
          <w:lang w:eastAsia="ro-RO"/>
        </w:rPr>
        <w:t>.</w:t>
      </w:r>
    </w:p>
    <w:p w:rsidR="00BF1FE9" w:rsidRPr="00777DA1" w:rsidRDefault="00BF1FE9" w:rsidP="00FA4F9C">
      <w:pPr>
        <w:rPr>
          <w:sz w:val="24"/>
          <w:szCs w:val="24"/>
        </w:rPr>
      </w:pPr>
    </w:p>
    <w:p w:rsidR="00BF1FE9" w:rsidRPr="00777DA1" w:rsidRDefault="00BF1FE9" w:rsidP="00FA4F9C">
      <w:pPr>
        <w:rPr>
          <w:sz w:val="24"/>
          <w:szCs w:val="24"/>
        </w:rPr>
      </w:pPr>
    </w:p>
    <w:p w:rsidR="00B054CD" w:rsidRPr="00777DA1" w:rsidRDefault="00BF1FE9" w:rsidP="00E07417">
      <w:pPr>
        <w:rPr>
          <w:b/>
          <w:sz w:val="24"/>
          <w:szCs w:val="24"/>
        </w:rPr>
      </w:pPr>
      <w:r w:rsidRPr="00777DA1">
        <w:rPr>
          <w:b/>
          <w:sz w:val="24"/>
          <w:szCs w:val="24"/>
        </w:rPr>
        <w:t xml:space="preserve">                 </w:t>
      </w:r>
      <w:r w:rsidR="00E07417" w:rsidRPr="00777DA1">
        <w:rPr>
          <w:b/>
          <w:sz w:val="24"/>
          <w:szCs w:val="24"/>
        </w:rPr>
        <w:t xml:space="preserve">  </w:t>
      </w:r>
      <w:r w:rsidR="00FA4F9C" w:rsidRPr="00777DA1">
        <w:rPr>
          <w:b/>
          <w:sz w:val="24"/>
          <w:szCs w:val="24"/>
        </w:rPr>
        <w:t>PRIMAR</w:t>
      </w:r>
      <w:r w:rsidR="00E07417" w:rsidRPr="00777DA1">
        <w:rPr>
          <w:b/>
          <w:sz w:val="24"/>
          <w:szCs w:val="24"/>
        </w:rPr>
        <w:tab/>
      </w:r>
      <w:r w:rsidR="00777D44">
        <w:rPr>
          <w:b/>
          <w:sz w:val="24"/>
          <w:szCs w:val="24"/>
        </w:rPr>
        <w:t>,</w:t>
      </w:r>
      <w:r w:rsidR="00777D44">
        <w:rPr>
          <w:b/>
          <w:sz w:val="24"/>
          <w:szCs w:val="24"/>
        </w:rPr>
        <w:tab/>
      </w:r>
      <w:r w:rsidR="00777D44">
        <w:rPr>
          <w:b/>
          <w:sz w:val="24"/>
          <w:szCs w:val="24"/>
        </w:rPr>
        <w:tab/>
      </w:r>
      <w:r w:rsidR="00777D44">
        <w:rPr>
          <w:b/>
          <w:sz w:val="24"/>
          <w:szCs w:val="24"/>
        </w:rPr>
        <w:tab/>
      </w:r>
      <w:r w:rsidR="00777D44">
        <w:rPr>
          <w:b/>
          <w:sz w:val="24"/>
          <w:szCs w:val="24"/>
        </w:rPr>
        <w:tab/>
      </w:r>
      <w:r w:rsidR="00777D44">
        <w:rPr>
          <w:b/>
          <w:sz w:val="24"/>
          <w:szCs w:val="24"/>
        </w:rPr>
        <w:tab/>
        <w:t xml:space="preserve">               </w:t>
      </w:r>
      <w:r w:rsidR="00E07417" w:rsidRPr="00777DA1">
        <w:rPr>
          <w:b/>
          <w:sz w:val="24"/>
          <w:szCs w:val="24"/>
        </w:rPr>
        <w:t>VICEPRIMAR</w:t>
      </w:r>
      <w:r w:rsidR="00777D44">
        <w:rPr>
          <w:b/>
          <w:sz w:val="24"/>
          <w:szCs w:val="24"/>
        </w:rPr>
        <w:t>,</w:t>
      </w:r>
    </w:p>
    <w:p w:rsidR="00FA4F9C" w:rsidRPr="00777DA1" w:rsidRDefault="00BF1FE9" w:rsidP="00E07417">
      <w:pPr>
        <w:rPr>
          <w:sz w:val="24"/>
          <w:szCs w:val="24"/>
        </w:rPr>
      </w:pPr>
      <w:r w:rsidRPr="00777DA1">
        <w:rPr>
          <w:sz w:val="24"/>
          <w:szCs w:val="24"/>
        </w:rPr>
        <w:t xml:space="preserve">                </w:t>
      </w:r>
      <w:r w:rsidR="00FA4F9C" w:rsidRPr="00777DA1">
        <w:rPr>
          <w:sz w:val="24"/>
          <w:szCs w:val="24"/>
        </w:rPr>
        <w:t>Nicolae Robu</w:t>
      </w:r>
      <w:r w:rsidR="00777D44">
        <w:rPr>
          <w:sz w:val="24"/>
          <w:szCs w:val="24"/>
        </w:rPr>
        <w:tab/>
      </w:r>
      <w:r w:rsidR="00777D44">
        <w:rPr>
          <w:sz w:val="24"/>
          <w:szCs w:val="24"/>
        </w:rPr>
        <w:tab/>
      </w:r>
      <w:r w:rsidR="00777D44">
        <w:rPr>
          <w:sz w:val="24"/>
          <w:szCs w:val="24"/>
        </w:rPr>
        <w:tab/>
      </w:r>
      <w:r w:rsidR="00777D44">
        <w:rPr>
          <w:sz w:val="24"/>
          <w:szCs w:val="24"/>
        </w:rPr>
        <w:tab/>
      </w:r>
      <w:r w:rsidR="00777D44">
        <w:rPr>
          <w:sz w:val="24"/>
          <w:szCs w:val="24"/>
        </w:rPr>
        <w:tab/>
        <w:t xml:space="preserve">                   </w:t>
      </w:r>
      <w:r w:rsidR="00E07417" w:rsidRPr="00777DA1">
        <w:rPr>
          <w:sz w:val="24"/>
          <w:szCs w:val="24"/>
        </w:rPr>
        <w:t>Dan Diaconu</w:t>
      </w:r>
    </w:p>
    <w:p w:rsidR="00EA7DE3" w:rsidRPr="00423B6F" w:rsidRDefault="00EA7DE3" w:rsidP="00EA7DE3">
      <w:pPr>
        <w:rPr>
          <w:sz w:val="24"/>
          <w:szCs w:val="24"/>
        </w:rPr>
      </w:pPr>
    </w:p>
    <w:p w:rsidR="00B054CD" w:rsidRPr="00423B6F" w:rsidRDefault="00B054CD">
      <w:pPr>
        <w:rPr>
          <w:sz w:val="24"/>
          <w:szCs w:val="24"/>
        </w:rPr>
      </w:pPr>
    </w:p>
    <w:p w:rsidR="00777D44" w:rsidRDefault="00777D44" w:rsidP="00777D44">
      <w:pPr>
        <w:jc w:val="right"/>
        <w:rPr>
          <w:b/>
          <w:sz w:val="24"/>
          <w:szCs w:val="24"/>
        </w:rPr>
      </w:pPr>
      <w:r>
        <w:rPr>
          <w:b/>
          <w:sz w:val="24"/>
          <w:szCs w:val="24"/>
        </w:rPr>
        <w:t xml:space="preserve">      </w:t>
      </w:r>
      <w:r w:rsidR="00485B31" w:rsidRPr="00485B31">
        <w:rPr>
          <w:b/>
          <w:sz w:val="24"/>
          <w:szCs w:val="24"/>
        </w:rPr>
        <w:t>ŞEF SERVICIU ŞCOLI-SPITALE</w:t>
      </w:r>
    </w:p>
    <w:p w:rsidR="00485B31" w:rsidRPr="005464A4" w:rsidRDefault="00777D44" w:rsidP="00777D44">
      <w:pPr>
        <w:rPr>
          <w:b/>
          <w:sz w:val="24"/>
          <w:szCs w:val="24"/>
        </w:rPr>
      </w:pPr>
      <w:r>
        <w:rPr>
          <w:sz w:val="24"/>
          <w:szCs w:val="24"/>
        </w:rPr>
        <w:t xml:space="preserve">                                                                                        </w:t>
      </w:r>
      <w:r w:rsidR="007B0D23">
        <w:rPr>
          <w:sz w:val="24"/>
          <w:szCs w:val="24"/>
        </w:rPr>
        <w:t xml:space="preserve">                           </w:t>
      </w:r>
      <w:r w:rsidR="008072E4">
        <w:rPr>
          <w:sz w:val="24"/>
          <w:szCs w:val="24"/>
        </w:rPr>
        <w:t xml:space="preserve"> </w:t>
      </w:r>
      <w:r w:rsidR="00485B31">
        <w:rPr>
          <w:sz w:val="24"/>
          <w:szCs w:val="24"/>
        </w:rPr>
        <w:t>Anca Lăudatu</w:t>
      </w:r>
    </w:p>
    <w:p w:rsidR="00B054CD" w:rsidRPr="00423B6F" w:rsidRDefault="00B054CD">
      <w:pPr>
        <w:rPr>
          <w:sz w:val="24"/>
          <w:szCs w:val="24"/>
        </w:rPr>
      </w:pPr>
    </w:p>
    <w:p w:rsidR="00B054CD" w:rsidRPr="00423B6F" w:rsidRDefault="00B054CD">
      <w:pPr>
        <w:rPr>
          <w:sz w:val="24"/>
          <w:szCs w:val="24"/>
        </w:rPr>
      </w:pPr>
    </w:p>
    <w:p w:rsidR="00B054CD" w:rsidRDefault="00B054CD"/>
    <w:p w:rsidR="00B054CD" w:rsidRDefault="00B054CD"/>
    <w:p w:rsidR="00B054CD" w:rsidRDefault="00B054CD"/>
    <w:p w:rsidR="00B054CD" w:rsidRDefault="00B054CD"/>
    <w:p w:rsidR="00B054CD" w:rsidRDefault="00B054CD"/>
    <w:p w:rsidR="00B054CD" w:rsidRDefault="00B054CD"/>
    <w:p w:rsidR="00B054CD" w:rsidRDefault="00B054CD"/>
    <w:p w:rsidR="00B054CD" w:rsidRDefault="00B054CD"/>
    <w:p w:rsidR="00B054CD" w:rsidRDefault="00B054CD"/>
    <w:p w:rsidR="00B054CD" w:rsidRDefault="00B054CD"/>
    <w:p w:rsidR="00B054CD" w:rsidRDefault="00B054CD"/>
    <w:p w:rsidR="00B054CD" w:rsidRDefault="00B054CD"/>
    <w:p w:rsidR="00B054CD" w:rsidRDefault="00B054CD" w:rsidP="00EA7DE3">
      <w:pPr>
        <w:tabs>
          <w:tab w:val="left" w:pos="8910"/>
          <w:tab w:val="left" w:pos="9450"/>
        </w:tabs>
        <w:autoSpaceDE w:val="0"/>
        <w:autoSpaceDN w:val="0"/>
        <w:adjustRightInd w:val="0"/>
        <w:ind w:right="1620"/>
      </w:pPr>
      <w:r w:rsidRPr="00321866">
        <w:rPr>
          <w:b/>
          <w:sz w:val="24"/>
          <w:szCs w:val="24"/>
        </w:rPr>
        <w:t xml:space="preserve">         </w:t>
      </w:r>
    </w:p>
    <w:p w:rsidR="00B054CD" w:rsidRDefault="00B054CD"/>
    <w:sectPr w:rsidR="00B054CD" w:rsidSect="007B0D23">
      <w:pgSz w:w="12240" w:h="15840"/>
      <w:pgMar w:top="709" w:right="1417" w:bottom="1417"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0ACE" w:rsidRDefault="00200ACE" w:rsidP="002F703E">
      <w:r>
        <w:separator/>
      </w:r>
    </w:p>
  </w:endnote>
  <w:endnote w:type="continuationSeparator" w:id="1">
    <w:p w:rsidR="00200ACE" w:rsidRDefault="00200ACE" w:rsidP="002F70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0ACE" w:rsidRDefault="00200ACE" w:rsidP="002F703E">
      <w:r>
        <w:separator/>
      </w:r>
    </w:p>
  </w:footnote>
  <w:footnote w:type="continuationSeparator" w:id="1">
    <w:p w:rsidR="00200ACE" w:rsidRDefault="00200ACE" w:rsidP="002F70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0F70E0"/>
    <w:multiLevelType w:val="hybridMultilevel"/>
    <w:tmpl w:val="B8366766"/>
    <w:lvl w:ilvl="0" w:tplc="9348CC0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E92B9A"/>
    <w:rsid w:val="000076C2"/>
    <w:rsid w:val="000428AE"/>
    <w:rsid w:val="000647DD"/>
    <w:rsid w:val="0009661D"/>
    <w:rsid w:val="000C0C57"/>
    <w:rsid w:val="00114399"/>
    <w:rsid w:val="00114CA0"/>
    <w:rsid w:val="0013116D"/>
    <w:rsid w:val="001473A7"/>
    <w:rsid w:val="00152684"/>
    <w:rsid w:val="00162FE7"/>
    <w:rsid w:val="002003BD"/>
    <w:rsid w:val="00200ACE"/>
    <w:rsid w:val="002138BF"/>
    <w:rsid w:val="00231CB8"/>
    <w:rsid w:val="00255919"/>
    <w:rsid w:val="002F703E"/>
    <w:rsid w:val="00305A53"/>
    <w:rsid w:val="00320F32"/>
    <w:rsid w:val="00321866"/>
    <w:rsid w:val="0036642D"/>
    <w:rsid w:val="003A14C8"/>
    <w:rsid w:val="003D6DFD"/>
    <w:rsid w:val="00420BC0"/>
    <w:rsid w:val="00423B6F"/>
    <w:rsid w:val="004528AE"/>
    <w:rsid w:val="00485B31"/>
    <w:rsid w:val="004B150D"/>
    <w:rsid w:val="004B3BA9"/>
    <w:rsid w:val="004D0785"/>
    <w:rsid w:val="004E2540"/>
    <w:rsid w:val="004F6C2A"/>
    <w:rsid w:val="0053773D"/>
    <w:rsid w:val="005464A4"/>
    <w:rsid w:val="005815C0"/>
    <w:rsid w:val="005C7DA0"/>
    <w:rsid w:val="005D46C5"/>
    <w:rsid w:val="00611106"/>
    <w:rsid w:val="00635B41"/>
    <w:rsid w:val="00650980"/>
    <w:rsid w:val="00673B66"/>
    <w:rsid w:val="00690507"/>
    <w:rsid w:val="006A2312"/>
    <w:rsid w:val="006C2EB5"/>
    <w:rsid w:val="006E419E"/>
    <w:rsid w:val="00737AE3"/>
    <w:rsid w:val="00750E49"/>
    <w:rsid w:val="0075528E"/>
    <w:rsid w:val="00760248"/>
    <w:rsid w:val="007761D5"/>
    <w:rsid w:val="00777D44"/>
    <w:rsid w:val="00777DA1"/>
    <w:rsid w:val="00787719"/>
    <w:rsid w:val="007972D6"/>
    <w:rsid w:val="007B0D23"/>
    <w:rsid w:val="008072E4"/>
    <w:rsid w:val="00856DA3"/>
    <w:rsid w:val="008927C7"/>
    <w:rsid w:val="00926426"/>
    <w:rsid w:val="009356BD"/>
    <w:rsid w:val="00981523"/>
    <w:rsid w:val="00983504"/>
    <w:rsid w:val="0098770A"/>
    <w:rsid w:val="009D7575"/>
    <w:rsid w:val="00A125E3"/>
    <w:rsid w:val="00AC247E"/>
    <w:rsid w:val="00AC33AE"/>
    <w:rsid w:val="00AE3296"/>
    <w:rsid w:val="00AE4BDD"/>
    <w:rsid w:val="00B054CD"/>
    <w:rsid w:val="00B24293"/>
    <w:rsid w:val="00B4589A"/>
    <w:rsid w:val="00B67102"/>
    <w:rsid w:val="00B91F01"/>
    <w:rsid w:val="00BA6A01"/>
    <w:rsid w:val="00BB4489"/>
    <w:rsid w:val="00BD5D70"/>
    <w:rsid w:val="00BF1FE9"/>
    <w:rsid w:val="00C65F66"/>
    <w:rsid w:val="00C82A11"/>
    <w:rsid w:val="00D45476"/>
    <w:rsid w:val="00D81034"/>
    <w:rsid w:val="00DE625A"/>
    <w:rsid w:val="00E07417"/>
    <w:rsid w:val="00E24B98"/>
    <w:rsid w:val="00E30D36"/>
    <w:rsid w:val="00E6531D"/>
    <w:rsid w:val="00E92B9A"/>
    <w:rsid w:val="00E9533A"/>
    <w:rsid w:val="00EA7DE3"/>
    <w:rsid w:val="00EC0561"/>
    <w:rsid w:val="00ED6873"/>
    <w:rsid w:val="00EF0379"/>
    <w:rsid w:val="00F0442D"/>
    <w:rsid w:val="00F20AA3"/>
    <w:rsid w:val="00F322EA"/>
    <w:rsid w:val="00FA0711"/>
    <w:rsid w:val="00FA4F9C"/>
    <w:rsid w:val="00FC7636"/>
    <w:rsid w:val="00FE07D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03E"/>
    <w:pPr>
      <w:spacing w:after="0" w:line="240" w:lineRule="auto"/>
    </w:pPr>
    <w:rPr>
      <w:rFonts w:ascii="Times New Roman" w:eastAsia="Times New Roman" w:hAnsi="Times New Roman" w:cs="Times New Roman"/>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F703E"/>
    <w:pPr>
      <w:tabs>
        <w:tab w:val="center" w:pos="4703"/>
        <w:tab w:val="right" w:pos="940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2F703E"/>
    <w:rPr>
      <w:lang w:val="ro-RO"/>
    </w:rPr>
  </w:style>
  <w:style w:type="paragraph" w:styleId="Footer">
    <w:name w:val="footer"/>
    <w:basedOn w:val="Normal"/>
    <w:link w:val="FooterChar"/>
    <w:uiPriority w:val="99"/>
    <w:semiHidden/>
    <w:unhideWhenUsed/>
    <w:rsid w:val="002F703E"/>
    <w:pPr>
      <w:tabs>
        <w:tab w:val="center" w:pos="4703"/>
        <w:tab w:val="right" w:pos="940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emiHidden/>
    <w:rsid w:val="002F703E"/>
    <w:rPr>
      <w:lang w:val="ro-RO"/>
    </w:rPr>
  </w:style>
  <w:style w:type="paragraph" w:styleId="ListParagraph">
    <w:name w:val="List Paragraph"/>
    <w:basedOn w:val="Normal"/>
    <w:uiPriority w:val="34"/>
    <w:qFormat/>
    <w:rsid w:val="006E419E"/>
    <w:pPr>
      <w:ind w:left="720"/>
      <w:contextualSpacing/>
    </w:pPr>
  </w:style>
</w:styles>
</file>

<file path=word/webSettings.xml><?xml version="1.0" encoding="utf-8"?>
<w:webSettings xmlns:r="http://schemas.openxmlformats.org/officeDocument/2006/relationships" xmlns:w="http://schemas.openxmlformats.org/wordprocessingml/2006/main">
  <w:divs>
    <w:div w:id="1126965705">
      <w:bodyDiv w:val="1"/>
      <w:marLeft w:val="0"/>
      <w:marRight w:val="0"/>
      <w:marTop w:val="0"/>
      <w:marBottom w:val="0"/>
      <w:divBdr>
        <w:top w:val="none" w:sz="0" w:space="0" w:color="auto"/>
        <w:left w:val="none" w:sz="0" w:space="0" w:color="auto"/>
        <w:bottom w:val="none" w:sz="0" w:space="0" w:color="auto"/>
        <w:right w:val="none" w:sz="0" w:space="0" w:color="auto"/>
      </w:divBdr>
    </w:div>
    <w:div w:id="1637493731">
      <w:bodyDiv w:val="1"/>
      <w:marLeft w:val="0"/>
      <w:marRight w:val="0"/>
      <w:marTop w:val="0"/>
      <w:marBottom w:val="0"/>
      <w:divBdr>
        <w:top w:val="none" w:sz="0" w:space="0" w:color="auto"/>
        <w:left w:val="none" w:sz="0" w:space="0" w:color="auto"/>
        <w:bottom w:val="none" w:sz="0" w:space="0" w:color="auto"/>
        <w:right w:val="none" w:sz="0" w:space="0" w:color="auto"/>
      </w:divBdr>
    </w:div>
    <w:div w:id="178876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499</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3393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dstefan</dc:creator>
  <cp:keywords/>
  <dc:description/>
  <cp:lastModifiedBy>iciucur</cp:lastModifiedBy>
  <cp:revision>2</cp:revision>
  <cp:lastPrinted>2017-11-21T06:14:00Z</cp:lastPrinted>
  <dcterms:created xsi:type="dcterms:W3CDTF">2017-11-21T09:22:00Z</dcterms:created>
  <dcterms:modified xsi:type="dcterms:W3CDTF">2017-11-21T09:22:00Z</dcterms:modified>
</cp:coreProperties>
</file>