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399" w:type="dxa"/>
        <w:jc w:val="center"/>
        <w:tblLayout w:type="fixed"/>
        <w:tblLook w:val="0000"/>
      </w:tblPr>
      <w:tblGrid>
        <w:gridCol w:w="6899"/>
        <w:gridCol w:w="3240"/>
        <w:gridCol w:w="1260"/>
      </w:tblGrid>
      <w:tr w:rsidR="00326D50" w:rsidRPr="00346D4D" w:rsidTr="00495EA3">
        <w:trPr>
          <w:trHeight w:val="1435"/>
          <w:jc w:val="center"/>
        </w:trPr>
        <w:tc>
          <w:tcPr>
            <w:tcW w:w="6899" w:type="dxa"/>
            <w:tcBorders>
              <w:bottom w:val="single" w:sz="4" w:space="0" w:color="auto"/>
            </w:tcBorders>
            <w:shd w:val="clear" w:color="auto" w:fill="auto"/>
          </w:tcPr>
          <w:p w:rsidR="00326D50" w:rsidRPr="00346D4D" w:rsidRDefault="00326D50" w:rsidP="00B12A00">
            <w:pPr>
              <w:jc w:val="both"/>
              <w:rPr>
                <w:sz w:val="24"/>
                <w:szCs w:val="24"/>
                <w:lang w:val="ro-RO"/>
              </w:rPr>
            </w:pPr>
            <w:r w:rsidRPr="00346D4D">
              <w:rPr>
                <w:sz w:val="24"/>
                <w:szCs w:val="24"/>
                <w:lang w:val="ro-RO"/>
              </w:rPr>
              <w:t xml:space="preserve">ROMÂNIA </w:t>
            </w:r>
          </w:p>
          <w:p w:rsidR="00326D50" w:rsidRPr="00346D4D" w:rsidRDefault="00326D50" w:rsidP="00B12A00">
            <w:pPr>
              <w:jc w:val="both"/>
              <w:rPr>
                <w:sz w:val="24"/>
                <w:szCs w:val="24"/>
                <w:lang w:val="ro-RO"/>
              </w:rPr>
            </w:pPr>
            <w:r w:rsidRPr="00346D4D">
              <w:rPr>
                <w:sz w:val="24"/>
                <w:szCs w:val="24"/>
                <w:lang w:val="ro-RO"/>
              </w:rPr>
              <w:t>JUDEŢUL TIMIŞ</w:t>
            </w:r>
          </w:p>
          <w:p w:rsidR="00326D50" w:rsidRPr="00346D4D" w:rsidRDefault="00326D50" w:rsidP="00B12A00">
            <w:pPr>
              <w:jc w:val="both"/>
              <w:rPr>
                <w:sz w:val="24"/>
                <w:szCs w:val="24"/>
                <w:lang w:val="ro-RO"/>
              </w:rPr>
            </w:pPr>
            <w:r w:rsidRPr="00346D4D">
              <w:rPr>
                <w:sz w:val="24"/>
                <w:szCs w:val="24"/>
                <w:lang w:val="ro-RO"/>
              </w:rPr>
              <w:t>MUNICIPIUL TIMIŞOARA</w:t>
            </w:r>
          </w:p>
          <w:p w:rsidR="00326D50" w:rsidRPr="00346D4D" w:rsidRDefault="00326D50" w:rsidP="00673C77">
            <w:pPr>
              <w:jc w:val="both"/>
              <w:rPr>
                <w:sz w:val="24"/>
                <w:szCs w:val="24"/>
                <w:lang w:val="ro-RO"/>
              </w:rPr>
            </w:pPr>
            <w:r w:rsidRPr="00346D4D">
              <w:rPr>
                <w:sz w:val="24"/>
                <w:szCs w:val="24"/>
                <w:lang w:val="ro-RO"/>
              </w:rPr>
              <w:t xml:space="preserve">DIRECŢIA </w:t>
            </w:r>
            <w:r>
              <w:rPr>
                <w:sz w:val="24"/>
                <w:szCs w:val="24"/>
                <w:lang w:val="ro-RO"/>
              </w:rPr>
              <w:t>GENERALĂ D.P.P.R.U.</w:t>
            </w:r>
          </w:p>
          <w:p w:rsidR="00326D50" w:rsidRDefault="00326D50" w:rsidP="00F37C63">
            <w:pPr>
              <w:jc w:val="both"/>
              <w:rPr>
                <w:sz w:val="24"/>
                <w:szCs w:val="24"/>
                <w:lang w:val="ro-RO"/>
              </w:rPr>
            </w:pPr>
            <w:r>
              <w:rPr>
                <w:sz w:val="24"/>
                <w:szCs w:val="24"/>
                <w:lang w:val="ro-RO"/>
              </w:rPr>
              <w:t>SC2019</w:t>
            </w:r>
            <w:r w:rsidRPr="00346D4D">
              <w:rPr>
                <w:sz w:val="24"/>
                <w:szCs w:val="24"/>
                <w:lang w:val="ro-RO"/>
              </w:rPr>
              <w:t>-</w:t>
            </w:r>
          </w:p>
          <w:p w:rsidR="00326D50" w:rsidRPr="00346D4D" w:rsidRDefault="00326D50" w:rsidP="00F37C63">
            <w:pPr>
              <w:jc w:val="both"/>
              <w:rPr>
                <w:lang w:val="ro-RO"/>
              </w:rPr>
            </w:pPr>
            <w:r w:rsidRPr="005747B7">
              <w:rPr>
                <w:i/>
                <w:lang w:val="ro-RO"/>
              </w:rPr>
              <w:t>TIMIȘOARA 2021 CAPITALĂ EUROPEANĂ A CULTURII</w:t>
            </w:r>
          </w:p>
        </w:tc>
        <w:tc>
          <w:tcPr>
            <w:tcW w:w="3240" w:type="dxa"/>
            <w:tcBorders>
              <w:bottom w:val="single" w:sz="4" w:space="0" w:color="auto"/>
            </w:tcBorders>
            <w:shd w:val="clear" w:color="auto" w:fill="auto"/>
          </w:tcPr>
          <w:p w:rsidR="00326D50" w:rsidRPr="00346D4D" w:rsidRDefault="00326D50" w:rsidP="00B12A00">
            <w:pPr>
              <w:jc w:val="center"/>
              <w:rPr>
                <w:sz w:val="22"/>
                <w:szCs w:val="22"/>
                <w:lang w:val="ro-RO"/>
              </w:rPr>
            </w:pPr>
            <w:r>
              <w:rPr>
                <w:noProof/>
                <w:sz w:val="22"/>
                <w:szCs w:val="22"/>
              </w:rPr>
              <w:drawing>
                <wp:anchor distT="0" distB="0" distL="114300" distR="114300" simplePos="0" relativeHeight="251658240" behindDoc="0" locked="0" layoutInCell="1" allowOverlap="1">
                  <wp:simplePos x="0" y="0"/>
                  <wp:positionH relativeFrom="column">
                    <wp:posOffset>33655</wp:posOffset>
                  </wp:positionH>
                  <wp:positionV relativeFrom="paragraph">
                    <wp:posOffset>1905</wp:posOffset>
                  </wp:positionV>
                  <wp:extent cx="2046605" cy="842645"/>
                  <wp:effectExtent l="19050" t="0" r="0" b="0"/>
                  <wp:wrapSquare wrapText="bothSides"/>
                  <wp:docPr id="4" name="Picture 2"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RO-FULL-RGB"/>
                          <pic:cNvPicPr>
                            <a:picLocks noChangeAspect="1" noChangeArrowheads="1"/>
                          </pic:cNvPicPr>
                        </pic:nvPicPr>
                        <pic:blipFill>
                          <a:blip r:embed="rId7" cstate="print"/>
                          <a:srcRect/>
                          <a:stretch>
                            <a:fillRect/>
                          </a:stretch>
                        </pic:blipFill>
                        <pic:spPr bwMode="auto">
                          <a:xfrm>
                            <a:off x="0" y="0"/>
                            <a:ext cx="2046605" cy="842645"/>
                          </a:xfrm>
                          <a:prstGeom prst="rect">
                            <a:avLst/>
                          </a:prstGeom>
                          <a:noFill/>
                          <a:ln w="9525">
                            <a:noFill/>
                            <a:miter lim="800000"/>
                            <a:headEnd/>
                            <a:tailEnd/>
                          </a:ln>
                        </pic:spPr>
                      </pic:pic>
                    </a:graphicData>
                  </a:graphic>
                </wp:anchor>
              </w:drawing>
            </w:r>
          </w:p>
          <w:p w:rsidR="00326D50" w:rsidRPr="00346D4D" w:rsidRDefault="00326D50" w:rsidP="00B15A34">
            <w:pPr>
              <w:jc w:val="center"/>
              <w:rPr>
                <w:sz w:val="22"/>
                <w:szCs w:val="22"/>
                <w:lang w:val="ro-RO"/>
              </w:rPr>
            </w:pPr>
          </w:p>
        </w:tc>
        <w:tc>
          <w:tcPr>
            <w:tcW w:w="1260" w:type="dxa"/>
            <w:tcBorders>
              <w:bottom w:val="single" w:sz="4" w:space="0" w:color="auto"/>
            </w:tcBorders>
            <w:shd w:val="clear" w:color="auto" w:fill="auto"/>
          </w:tcPr>
          <w:p w:rsidR="00326D50" w:rsidRPr="00346D4D" w:rsidRDefault="00326D50" w:rsidP="00B12A00">
            <w:pPr>
              <w:jc w:val="center"/>
              <w:rPr>
                <w:lang w:val="ro-RO"/>
              </w:rPr>
            </w:pPr>
            <w:r w:rsidRPr="00346D4D">
              <w:rPr>
                <w:noProof/>
              </w:rPr>
              <w:drawing>
                <wp:inline distT="0" distB="0" distL="0" distR="0">
                  <wp:extent cx="620395" cy="970280"/>
                  <wp:effectExtent l="19050" t="0" r="8255" b="0"/>
                  <wp:docPr id="3" name="Picture 1" descr="Sigla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2003"/>
                          <pic:cNvPicPr>
                            <a:picLocks noChangeAspect="1" noChangeArrowheads="1"/>
                          </pic:cNvPicPr>
                        </pic:nvPicPr>
                        <pic:blipFill>
                          <a:blip r:embed="rId8" cstate="print"/>
                          <a:srcRect/>
                          <a:stretch>
                            <a:fillRect/>
                          </a:stretch>
                        </pic:blipFill>
                        <pic:spPr bwMode="auto">
                          <a:xfrm>
                            <a:off x="0" y="0"/>
                            <a:ext cx="620395" cy="970280"/>
                          </a:xfrm>
                          <a:prstGeom prst="rect">
                            <a:avLst/>
                          </a:prstGeom>
                          <a:noFill/>
                          <a:ln w="9525">
                            <a:noFill/>
                            <a:miter lim="800000"/>
                            <a:headEnd/>
                            <a:tailEnd/>
                          </a:ln>
                        </pic:spPr>
                      </pic:pic>
                    </a:graphicData>
                  </a:graphic>
                </wp:inline>
              </w:drawing>
            </w:r>
          </w:p>
        </w:tc>
      </w:tr>
      <w:tr w:rsidR="00673C77" w:rsidRPr="00346D4D" w:rsidTr="00B12A00">
        <w:trPr>
          <w:cantSplit/>
          <w:trHeight w:val="269"/>
          <w:jc w:val="center"/>
        </w:trPr>
        <w:tc>
          <w:tcPr>
            <w:tcW w:w="11399" w:type="dxa"/>
            <w:gridSpan w:val="3"/>
            <w:tcBorders>
              <w:top w:val="single" w:sz="4" w:space="0" w:color="auto"/>
              <w:bottom w:val="single" w:sz="4" w:space="0" w:color="auto"/>
            </w:tcBorders>
            <w:shd w:val="clear" w:color="auto" w:fill="auto"/>
          </w:tcPr>
          <w:p w:rsidR="00673C77" w:rsidRPr="00346D4D" w:rsidRDefault="00673C77" w:rsidP="00B12A00">
            <w:pPr>
              <w:jc w:val="center"/>
              <w:rPr>
                <w:b/>
                <w:i/>
                <w:sz w:val="6"/>
                <w:szCs w:val="6"/>
                <w:lang w:val="ro-RO"/>
              </w:rPr>
            </w:pPr>
          </w:p>
          <w:p w:rsidR="00673C77" w:rsidRPr="00346D4D" w:rsidRDefault="00673C77" w:rsidP="00B12A00">
            <w:pPr>
              <w:ind w:left="-223" w:right="-153"/>
              <w:jc w:val="center"/>
              <w:rPr>
                <w:lang w:val="ro-RO"/>
              </w:rPr>
            </w:pPr>
            <w:r w:rsidRPr="00346D4D">
              <w:rPr>
                <w:b/>
                <w:i/>
                <w:sz w:val="16"/>
                <w:szCs w:val="16"/>
                <w:lang w:val="ro-RO"/>
              </w:rPr>
              <w:t>Bd. C.D. Loga nr. 1, 300030   Timişoara,  tel: +40 256  408 300,  fax:+40 256 490 635 e-mail</w:t>
            </w:r>
            <w:r w:rsidRPr="00346D4D">
              <w:rPr>
                <w:b/>
                <w:i/>
                <w:color w:val="0000FF"/>
                <w:sz w:val="16"/>
                <w:szCs w:val="16"/>
                <w:lang w:val="ro-RO"/>
              </w:rPr>
              <w:t xml:space="preserve">: primariatm@primariatm.ro  </w:t>
            </w:r>
            <w:r w:rsidRPr="00346D4D">
              <w:rPr>
                <w:b/>
                <w:i/>
                <w:sz w:val="16"/>
                <w:szCs w:val="16"/>
                <w:lang w:val="ro-RO"/>
              </w:rPr>
              <w:t xml:space="preserve">internet: </w:t>
            </w:r>
            <w:r w:rsidRPr="00346D4D">
              <w:rPr>
                <w:b/>
                <w:i/>
                <w:color w:val="0000FF"/>
                <w:sz w:val="16"/>
                <w:szCs w:val="16"/>
                <w:lang w:val="ro-RO"/>
              </w:rPr>
              <w:t>www</w:t>
            </w:r>
            <w:r w:rsidRPr="00346D4D">
              <w:rPr>
                <w:b/>
                <w:i/>
                <w:sz w:val="16"/>
                <w:szCs w:val="16"/>
                <w:lang w:val="ro-RO"/>
              </w:rPr>
              <w:t>.</w:t>
            </w:r>
            <w:r w:rsidRPr="00346D4D">
              <w:rPr>
                <w:b/>
                <w:i/>
                <w:color w:val="0000FF"/>
                <w:sz w:val="16"/>
                <w:szCs w:val="16"/>
                <w:lang w:val="ro-RO"/>
              </w:rPr>
              <w:t>primariatm.ro</w:t>
            </w:r>
          </w:p>
        </w:tc>
      </w:tr>
    </w:tbl>
    <w:p w:rsidR="00145956" w:rsidRDefault="00145956" w:rsidP="00673C77">
      <w:pPr>
        <w:rPr>
          <w:sz w:val="28"/>
          <w:szCs w:val="28"/>
          <w:lang w:val="ro-RO"/>
        </w:rPr>
      </w:pPr>
    </w:p>
    <w:p w:rsidR="00BB707D" w:rsidRPr="00346D4D" w:rsidRDefault="00BB707D" w:rsidP="00673C77">
      <w:pPr>
        <w:rPr>
          <w:sz w:val="28"/>
          <w:szCs w:val="28"/>
          <w:lang w:val="ro-RO"/>
        </w:rPr>
      </w:pPr>
    </w:p>
    <w:p w:rsidR="00673C77" w:rsidRPr="00346D4D" w:rsidRDefault="00673C77" w:rsidP="00BB707D">
      <w:pPr>
        <w:spacing w:line="276" w:lineRule="auto"/>
        <w:jc w:val="center"/>
        <w:rPr>
          <w:b/>
          <w:bCs/>
          <w:sz w:val="24"/>
          <w:szCs w:val="24"/>
          <w:lang w:val="ro-RO"/>
        </w:rPr>
      </w:pPr>
      <w:r w:rsidRPr="00346D4D">
        <w:rPr>
          <w:b/>
          <w:bCs/>
          <w:sz w:val="24"/>
          <w:szCs w:val="24"/>
          <w:lang w:val="ro-RO"/>
        </w:rPr>
        <w:t>RAPORT DE SPECILAITATE</w:t>
      </w:r>
    </w:p>
    <w:p w:rsidR="00A915D6" w:rsidRPr="00892E9A" w:rsidRDefault="00A915D6" w:rsidP="00BB707D">
      <w:pPr>
        <w:autoSpaceDE w:val="0"/>
        <w:autoSpaceDN w:val="0"/>
        <w:adjustRightInd w:val="0"/>
        <w:spacing w:line="276" w:lineRule="auto"/>
        <w:jc w:val="center"/>
        <w:rPr>
          <w:b/>
          <w:bCs/>
          <w:color w:val="000000"/>
          <w:sz w:val="24"/>
          <w:szCs w:val="24"/>
          <w:lang w:val="ro-RO"/>
        </w:rPr>
      </w:pPr>
      <w:proofErr w:type="spellStart"/>
      <w:proofErr w:type="gramStart"/>
      <w:r w:rsidRPr="00280872">
        <w:rPr>
          <w:b/>
          <w:bCs/>
          <w:color w:val="000000"/>
          <w:sz w:val="24"/>
          <w:szCs w:val="24"/>
        </w:rPr>
        <w:t>privind</w:t>
      </w:r>
      <w:proofErr w:type="spellEnd"/>
      <w:proofErr w:type="gramEnd"/>
      <w:r w:rsidRPr="00280872">
        <w:rPr>
          <w:b/>
          <w:bCs/>
          <w:color w:val="000000"/>
          <w:sz w:val="24"/>
          <w:szCs w:val="24"/>
        </w:rPr>
        <w:t xml:space="preserve"> </w:t>
      </w:r>
      <w:proofErr w:type="spellStart"/>
      <w:r w:rsidRPr="00280872">
        <w:rPr>
          <w:b/>
          <w:bCs/>
          <w:color w:val="000000"/>
          <w:sz w:val="24"/>
          <w:szCs w:val="24"/>
        </w:rPr>
        <w:t>aprobarea</w:t>
      </w:r>
      <w:proofErr w:type="spellEnd"/>
      <w:r w:rsidRPr="00280872">
        <w:rPr>
          <w:b/>
          <w:bCs/>
          <w:color w:val="000000"/>
          <w:sz w:val="24"/>
          <w:szCs w:val="24"/>
        </w:rPr>
        <w:t xml:space="preserve"> </w:t>
      </w:r>
      <w:proofErr w:type="spellStart"/>
      <w:r w:rsidRPr="00280872">
        <w:rPr>
          <w:b/>
          <w:bCs/>
          <w:color w:val="000000"/>
          <w:sz w:val="24"/>
          <w:szCs w:val="24"/>
        </w:rPr>
        <w:t>proiectului</w:t>
      </w:r>
      <w:proofErr w:type="spellEnd"/>
      <w:r w:rsidRPr="00280872">
        <w:rPr>
          <w:b/>
          <w:bCs/>
          <w:color w:val="000000"/>
          <w:sz w:val="24"/>
          <w:szCs w:val="24"/>
        </w:rPr>
        <w:t xml:space="preserve">  </w:t>
      </w:r>
      <w:r w:rsidRPr="00892E9A">
        <w:rPr>
          <w:b/>
          <w:bCs/>
          <w:color w:val="000000"/>
          <w:sz w:val="24"/>
          <w:szCs w:val="24"/>
          <w:lang w:val="ro-RO"/>
        </w:rPr>
        <w:t>,,Înnoirea flotei de tramvaie</w:t>
      </w:r>
      <w:r>
        <w:rPr>
          <w:b/>
          <w:bCs/>
          <w:color w:val="000000"/>
          <w:sz w:val="24"/>
          <w:szCs w:val="24"/>
          <w:lang w:val="ro-RO"/>
        </w:rPr>
        <w:t xml:space="preserve"> – Etapa I</w:t>
      </w:r>
      <w:r w:rsidRPr="00892E9A">
        <w:rPr>
          <w:b/>
          <w:bCs/>
          <w:color w:val="000000"/>
          <w:sz w:val="24"/>
          <w:szCs w:val="24"/>
          <w:lang w:val="ro-RO"/>
        </w:rPr>
        <w:t>”</w:t>
      </w:r>
      <w:r w:rsidRPr="00280872">
        <w:rPr>
          <w:b/>
          <w:bCs/>
          <w:color w:val="000000"/>
          <w:sz w:val="24"/>
          <w:szCs w:val="24"/>
        </w:rPr>
        <w:t xml:space="preserve"> </w:t>
      </w:r>
      <w:proofErr w:type="spellStart"/>
      <w:r w:rsidRPr="00280872">
        <w:rPr>
          <w:b/>
          <w:bCs/>
          <w:color w:val="000000"/>
          <w:sz w:val="24"/>
          <w:szCs w:val="24"/>
        </w:rPr>
        <w:t>si</w:t>
      </w:r>
      <w:proofErr w:type="spellEnd"/>
      <w:r w:rsidRPr="00280872">
        <w:rPr>
          <w:b/>
          <w:bCs/>
          <w:color w:val="000000"/>
          <w:sz w:val="24"/>
          <w:szCs w:val="24"/>
        </w:rPr>
        <w:t xml:space="preserve"> a </w:t>
      </w:r>
      <w:proofErr w:type="spellStart"/>
      <w:r w:rsidRPr="00280872">
        <w:rPr>
          <w:b/>
          <w:bCs/>
          <w:color w:val="000000"/>
          <w:sz w:val="24"/>
          <w:szCs w:val="24"/>
        </w:rPr>
        <w:t>cheltuielilor</w:t>
      </w:r>
      <w:proofErr w:type="spellEnd"/>
      <w:r w:rsidRPr="00280872">
        <w:rPr>
          <w:b/>
          <w:bCs/>
          <w:color w:val="000000"/>
          <w:sz w:val="24"/>
          <w:szCs w:val="24"/>
        </w:rPr>
        <w:t xml:space="preserve"> legate de </w:t>
      </w:r>
      <w:proofErr w:type="spellStart"/>
      <w:r w:rsidRPr="00280872">
        <w:rPr>
          <w:b/>
          <w:bCs/>
          <w:color w:val="000000"/>
          <w:sz w:val="24"/>
          <w:szCs w:val="24"/>
        </w:rPr>
        <w:t>proiect</w:t>
      </w:r>
      <w:proofErr w:type="spellEnd"/>
      <w:r w:rsidRPr="00280872">
        <w:rPr>
          <w:b/>
          <w:bCs/>
          <w:color w:val="000000"/>
          <w:sz w:val="24"/>
          <w:szCs w:val="24"/>
        </w:rPr>
        <w:br/>
      </w:r>
    </w:p>
    <w:p w:rsidR="00673C77" w:rsidRPr="00D33AD1" w:rsidRDefault="00651C64" w:rsidP="00D33AD1">
      <w:pPr>
        <w:jc w:val="both"/>
        <w:rPr>
          <w:color w:val="000000" w:themeColor="text1"/>
          <w:sz w:val="24"/>
          <w:szCs w:val="24"/>
          <w:lang w:val="ro-RO"/>
        </w:rPr>
      </w:pPr>
      <w:r w:rsidRPr="007A57A1">
        <w:rPr>
          <w:sz w:val="24"/>
          <w:szCs w:val="24"/>
          <w:lang w:val="ro-RO"/>
        </w:rPr>
        <w:t xml:space="preserve">            </w:t>
      </w:r>
      <w:r w:rsidR="00673C77" w:rsidRPr="00D33AD1">
        <w:rPr>
          <w:color w:val="000000" w:themeColor="text1"/>
          <w:sz w:val="24"/>
          <w:szCs w:val="24"/>
          <w:lang w:val="ro-RO"/>
        </w:rPr>
        <w:t>Având în vedere Expunerea</w:t>
      </w:r>
      <w:r w:rsidR="00F5757C" w:rsidRPr="00D33AD1">
        <w:rPr>
          <w:color w:val="000000" w:themeColor="text1"/>
          <w:sz w:val="24"/>
          <w:szCs w:val="24"/>
          <w:lang w:val="ro-RO"/>
        </w:rPr>
        <w:t xml:space="preserve"> de motive nr. </w:t>
      </w:r>
      <w:r w:rsidR="000A5A88" w:rsidRPr="00D33AD1">
        <w:rPr>
          <w:color w:val="000000" w:themeColor="text1"/>
          <w:sz w:val="24"/>
          <w:szCs w:val="24"/>
          <w:lang w:val="ro-RO"/>
        </w:rPr>
        <w:t>SC201</w:t>
      </w:r>
      <w:r w:rsidR="00A915D6" w:rsidRPr="00D33AD1">
        <w:rPr>
          <w:color w:val="000000" w:themeColor="text1"/>
          <w:sz w:val="24"/>
          <w:szCs w:val="24"/>
          <w:lang w:val="ro-RO"/>
        </w:rPr>
        <w:t xml:space="preserve">9-         </w:t>
      </w:r>
      <w:r w:rsidR="000A5A88" w:rsidRPr="00D33AD1">
        <w:rPr>
          <w:color w:val="000000" w:themeColor="text1"/>
          <w:sz w:val="24"/>
          <w:szCs w:val="24"/>
          <w:lang w:val="ro-RO"/>
        </w:rPr>
        <w:t>/</w:t>
      </w:r>
      <w:r w:rsidR="00A915D6" w:rsidRPr="00D33AD1">
        <w:rPr>
          <w:color w:val="000000" w:themeColor="text1"/>
          <w:sz w:val="24"/>
          <w:szCs w:val="24"/>
          <w:lang w:val="ro-RO"/>
        </w:rPr>
        <w:t xml:space="preserve">         </w:t>
      </w:r>
      <w:r w:rsidR="000A5A88" w:rsidRPr="00D33AD1">
        <w:rPr>
          <w:color w:val="000000" w:themeColor="text1"/>
          <w:sz w:val="24"/>
          <w:szCs w:val="24"/>
          <w:lang w:val="ro-RO"/>
        </w:rPr>
        <w:t>.201</w:t>
      </w:r>
      <w:r w:rsidR="00A915D6" w:rsidRPr="00D33AD1">
        <w:rPr>
          <w:color w:val="000000" w:themeColor="text1"/>
          <w:sz w:val="24"/>
          <w:szCs w:val="24"/>
          <w:lang w:val="ro-RO"/>
        </w:rPr>
        <w:t>9</w:t>
      </w:r>
      <w:r w:rsidR="00673C77" w:rsidRPr="00D33AD1">
        <w:rPr>
          <w:color w:val="000000" w:themeColor="text1"/>
          <w:sz w:val="24"/>
          <w:szCs w:val="24"/>
          <w:lang w:val="ro-RO"/>
        </w:rPr>
        <w:t xml:space="preserve"> a Primarului Municipiului Timișoara și Proiectul de hotărâre </w:t>
      </w:r>
      <w:r w:rsidR="00A915D6" w:rsidRPr="00D33AD1">
        <w:rPr>
          <w:bCs/>
          <w:color w:val="000000" w:themeColor="text1"/>
          <w:sz w:val="24"/>
          <w:szCs w:val="24"/>
          <w:lang w:val="ro-RO"/>
        </w:rPr>
        <w:t>privind aprobarea proiectului  ,,Înnoirea flotei de tramvaie – Etapa I” si a cheltuielilor legate de proiect</w:t>
      </w:r>
      <w:r w:rsidR="00BB707D" w:rsidRPr="00D33AD1">
        <w:rPr>
          <w:bCs/>
          <w:color w:val="000000" w:themeColor="text1"/>
          <w:sz w:val="24"/>
          <w:szCs w:val="24"/>
          <w:lang w:val="ro-RO"/>
        </w:rPr>
        <w:t>,</w:t>
      </w:r>
      <w:r w:rsidR="00A915D6" w:rsidRPr="00D33AD1">
        <w:rPr>
          <w:b/>
          <w:bCs/>
          <w:color w:val="000000" w:themeColor="text1"/>
          <w:sz w:val="24"/>
          <w:szCs w:val="24"/>
          <w:lang w:val="ro-RO"/>
        </w:rPr>
        <w:t xml:space="preserve"> </w:t>
      </w:r>
      <w:r w:rsidRPr="00D33AD1">
        <w:rPr>
          <w:rStyle w:val="rezumat1"/>
          <w:color w:val="000000" w:themeColor="text1"/>
          <w:sz w:val="24"/>
          <w:szCs w:val="24"/>
          <w:lang w:val="ro-RO"/>
        </w:rPr>
        <w:t>f</w:t>
      </w:r>
      <w:r w:rsidR="00673C77" w:rsidRPr="00D33AD1">
        <w:rPr>
          <w:color w:val="000000" w:themeColor="text1"/>
          <w:sz w:val="24"/>
          <w:szCs w:val="24"/>
          <w:lang w:val="ro-RO"/>
        </w:rPr>
        <w:t>acem următoarele precizări:</w:t>
      </w:r>
    </w:p>
    <w:p w:rsidR="00184B73" w:rsidRPr="00D33AD1" w:rsidRDefault="00184B73" w:rsidP="00D33AD1">
      <w:pPr>
        <w:autoSpaceDE w:val="0"/>
        <w:autoSpaceDN w:val="0"/>
        <w:adjustRightInd w:val="0"/>
        <w:ind w:firstLine="720"/>
        <w:jc w:val="both"/>
        <w:rPr>
          <w:color w:val="000000" w:themeColor="text1"/>
          <w:sz w:val="24"/>
          <w:szCs w:val="24"/>
          <w:lang w:val="ro-RO"/>
        </w:rPr>
      </w:pPr>
      <w:r w:rsidRPr="00D33AD1">
        <w:rPr>
          <w:color w:val="000000" w:themeColor="text1"/>
          <w:sz w:val="24"/>
          <w:szCs w:val="24"/>
          <w:lang w:val="ro-RO"/>
        </w:rPr>
        <w:t>STPT este operatorul de transport public pentru municipiul Timișoara, operând curse cu tramvaie, troleibuze și autobuze pe raza orașului, dar și pe 6 rute care deservesc comunele din Asociația Metropolitană de Transport, precum și pe două rute, între oraș și Aeroportul Internațional Traian Vuia, care sunt tratate ca rute pur municipale.</w:t>
      </w:r>
    </w:p>
    <w:p w:rsidR="00184B73" w:rsidRPr="00D33AD1" w:rsidRDefault="00184B73" w:rsidP="00D33AD1">
      <w:pPr>
        <w:autoSpaceDE w:val="0"/>
        <w:autoSpaceDN w:val="0"/>
        <w:adjustRightInd w:val="0"/>
        <w:ind w:firstLine="720"/>
        <w:jc w:val="both"/>
        <w:rPr>
          <w:color w:val="000000" w:themeColor="text1"/>
          <w:sz w:val="24"/>
          <w:szCs w:val="24"/>
          <w:lang w:val="ro-RO"/>
        </w:rPr>
      </w:pPr>
      <w:r w:rsidRPr="00D33AD1">
        <w:rPr>
          <w:color w:val="000000" w:themeColor="text1"/>
          <w:sz w:val="24"/>
          <w:szCs w:val="24"/>
          <w:lang w:val="ro-RO"/>
        </w:rPr>
        <w:t>Începând cu anul 1995, au fost dobândite cu titlu gratuit sau contra cost, un număr mare de tramvaie second-hand care în scurt timp după punerea în exploatare, 1-4 ani, au prezentat diverse defecţiuni care au determinat oprirea din circulaţie, respectiv cheltuieli semnificative de reparaţii. Tramvaiele sosite de la firmele de transport din Germania au fost totuşi o alternativă funcţională, la care STPT a fost nevoită să recurgă odată cu încetarea producţiei de tramvaie TIMIŞ 2 şi mai ales datorită încetării producţiei industriei pe orizontală, care putea alimenta entitatea cu piese de schimb pentru aceste tramvaie.</w:t>
      </w:r>
    </w:p>
    <w:p w:rsidR="00184B73" w:rsidRPr="00D33AD1" w:rsidRDefault="00184B73" w:rsidP="00D33AD1">
      <w:pPr>
        <w:ind w:firstLine="720"/>
        <w:jc w:val="both"/>
        <w:rPr>
          <w:bCs/>
          <w:color w:val="000000" w:themeColor="text1"/>
          <w:sz w:val="24"/>
          <w:szCs w:val="24"/>
          <w:lang w:val="ro-RO"/>
        </w:rPr>
      </w:pPr>
      <w:r w:rsidRPr="00D33AD1">
        <w:rPr>
          <w:color w:val="000000" w:themeColor="text1"/>
          <w:sz w:val="24"/>
          <w:szCs w:val="24"/>
          <w:lang w:val="ro-RO"/>
        </w:rPr>
        <w:t>Tramvaiele asigură transportul pe 10 linii comerciale, ale căror trasee au o lungime totală de 38,469 km linie dublă, respectiv 76,938 km linie simplă, din care, în prezent, sunt efectiv în exploatare 33,172 km linie dublă, respectiv 66,344 km linie simplă. Viteza medie de exploatare a tramvaielor este de 14,61 km/h. Cu tramvaiul se asigură în jur de 45% din totalul călătoriilor efectuate prin STPT, așa cum demonstrează sistemul de ticketing electronic folosit în transportul public de persoane din Timișoara.</w:t>
      </w:r>
    </w:p>
    <w:p w:rsidR="00184B73" w:rsidRPr="00D33AD1" w:rsidRDefault="00184B73" w:rsidP="00D33AD1">
      <w:pPr>
        <w:autoSpaceDE w:val="0"/>
        <w:autoSpaceDN w:val="0"/>
        <w:adjustRightInd w:val="0"/>
        <w:ind w:firstLine="720"/>
        <w:jc w:val="both"/>
        <w:rPr>
          <w:bCs/>
          <w:color w:val="000000" w:themeColor="text1"/>
          <w:sz w:val="24"/>
          <w:szCs w:val="24"/>
          <w:lang w:val="ro-RO"/>
        </w:rPr>
      </w:pPr>
      <w:r w:rsidRPr="00D33AD1">
        <w:rPr>
          <w:color w:val="000000" w:themeColor="text1"/>
          <w:sz w:val="24"/>
          <w:szCs w:val="24"/>
          <w:lang w:val="ro-RO"/>
        </w:rPr>
        <w:t>Vârsta medie a parcului de tramvaie utilizat în prezent de STPT este de 41,5 ani, tramvaiele fiind produse între anii 1962-1973, astfel că, începând cu anul 2010, acestea îndeplinesc condiţiile legale de casare.</w:t>
      </w:r>
      <w:r w:rsidRPr="00D33AD1">
        <w:rPr>
          <w:bCs/>
          <w:color w:val="000000" w:themeColor="text1"/>
          <w:sz w:val="24"/>
          <w:szCs w:val="24"/>
          <w:lang w:val="ro-RO"/>
        </w:rPr>
        <w:t xml:space="preserve"> </w:t>
      </w:r>
    </w:p>
    <w:p w:rsidR="00BB707D" w:rsidRPr="00D33AD1" w:rsidRDefault="00BB707D" w:rsidP="00D33AD1">
      <w:pPr>
        <w:pStyle w:val="NoSpacing"/>
        <w:jc w:val="both"/>
        <w:rPr>
          <w:color w:val="000000" w:themeColor="text1"/>
          <w:sz w:val="24"/>
          <w:szCs w:val="24"/>
          <w:lang w:val="ro-RO"/>
        </w:rPr>
      </w:pPr>
      <w:r w:rsidRPr="00D33AD1">
        <w:rPr>
          <w:color w:val="000000" w:themeColor="text1"/>
          <w:sz w:val="24"/>
          <w:szCs w:val="24"/>
          <w:lang w:val="ro-RO"/>
        </w:rPr>
        <w:t xml:space="preserve">           Municipiul Timisoara doreste sa-si imbunatateasca continuu performantele in domeniul transportului public de persoane.  In acest scop are in vedere sa asigure satisfacerea continua a cerintelor si asteptarilor clientilor printr-o inalta calitate a transportului public de persoane si in acelasi timp sa protejeze mediul inconjurator prin prevenirea si controlul poluarii. </w:t>
      </w:r>
    </w:p>
    <w:p w:rsidR="00184B73" w:rsidRPr="00D33AD1" w:rsidRDefault="00184B73" w:rsidP="00D33AD1">
      <w:pPr>
        <w:tabs>
          <w:tab w:val="left" w:pos="720"/>
        </w:tabs>
        <w:jc w:val="both"/>
        <w:rPr>
          <w:color w:val="000000" w:themeColor="text1"/>
          <w:sz w:val="24"/>
          <w:szCs w:val="24"/>
          <w:lang w:val="ro-RO"/>
        </w:rPr>
      </w:pPr>
      <w:r w:rsidRPr="00D33AD1">
        <w:rPr>
          <w:color w:val="000000" w:themeColor="text1"/>
          <w:sz w:val="24"/>
          <w:szCs w:val="24"/>
          <w:lang w:val="ro-RO"/>
        </w:rPr>
        <w:tab/>
        <w:t>În vederea finanțării proiectelor de transport urban, în cadrul Programului Operațional pentru Dezvoltare Regională 2014 – 2020, prin FEDR (Fondul European pentru Dezvoltare Regională), a fost necesară elaborarea Planurilor de Mobilitate Urbană Durabilă (PMUD), urmare a abordării integrate susținută de către Comisia Europeană.</w:t>
      </w:r>
    </w:p>
    <w:p w:rsidR="00BB707D" w:rsidRPr="00D33AD1" w:rsidRDefault="00BB707D" w:rsidP="00D33AD1">
      <w:pPr>
        <w:ind w:firstLine="720"/>
        <w:jc w:val="both"/>
        <w:rPr>
          <w:iCs/>
          <w:color w:val="000000" w:themeColor="text1"/>
          <w:sz w:val="24"/>
          <w:szCs w:val="24"/>
          <w:lang w:val="ro-RO"/>
        </w:rPr>
      </w:pPr>
      <w:r w:rsidRPr="00D33AD1">
        <w:rPr>
          <w:iCs/>
          <w:color w:val="000000" w:themeColor="text1"/>
          <w:sz w:val="24"/>
          <w:szCs w:val="24"/>
          <w:lang w:val="ro-RO"/>
        </w:rPr>
        <w:t xml:space="preserve">Proiectul </w:t>
      </w:r>
      <w:r w:rsidRPr="00D33AD1">
        <w:rPr>
          <w:color w:val="000000" w:themeColor="text1"/>
          <w:sz w:val="24"/>
          <w:szCs w:val="24"/>
          <w:lang w:val="ro-RO"/>
        </w:rPr>
        <w:t>„</w:t>
      </w:r>
      <w:r w:rsidRPr="00D33AD1">
        <w:rPr>
          <w:bCs/>
          <w:color w:val="000000" w:themeColor="text1"/>
          <w:sz w:val="24"/>
          <w:szCs w:val="24"/>
          <w:lang w:val="ro-RO"/>
        </w:rPr>
        <w:t>Înnoirea flotei de tramvaie</w:t>
      </w:r>
      <w:r w:rsidRPr="00D33AD1">
        <w:rPr>
          <w:color w:val="000000" w:themeColor="text1"/>
          <w:sz w:val="24"/>
          <w:szCs w:val="24"/>
          <w:lang w:val="ro-RO"/>
        </w:rPr>
        <w:t>”</w:t>
      </w:r>
      <w:r w:rsidRPr="00D33AD1">
        <w:rPr>
          <w:b/>
          <w:color w:val="000000" w:themeColor="text1"/>
          <w:sz w:val="24"/>
          <w:szCs w:val="24"/>
          <w:lang w:val="ro-RO"/>
        </w:rPr>
        <w:t xml:space="preserve"> </w:t>
      </w:r>
      <w:r w:rsidRPr="00D33AD1">
        <w:rPr>
          <w:color w:val="000000" w:themeColor="text1"/>
          <w:sz w:val="24"/>
          <w:szCs w:val="24"/>
          <w:lang w:val="ro-RO"/>
        </w:rPr>
        <w:t>este inclus în</w:t>
      </w:r>
      <w:r w:rsidRPr="00D33AD1">
        <w:rPr>
          <w:b/>
          <w:color w:val="000000" w:themeColor="text1"/>
          <w:sz w:val="24"/>
          <w:szCs w:val="24"/>
          <w:lang w:val="ro-RO"/>
        </w:rPr>
        <w:t xml:space="preserve"> </w:t>
      </w:r>
      <w:r w:rsidRPr="00D33AD1">
        <w:rPr>
          <w:iCs/>
          <w:color w:val="000000" w:themeColor="text1"/>
          <w:sz w:val="24"/>
          <w:szCs w:val="24"/>
          <w:lang w:val="ro-RO"/>
        </w:rPr>
        <w:t>Planul de Mobilitate Urbană Durabilă şi este prevăzut a fi realizat până în anul 2020. În luna septembrie 2017 a fost elaborat de către Autoritatea Urbană a Municipiului Timişoara, Documentul justificativ pentru finanţarea din fonduri europene structurale şi de investiţii 2014-2020, acest proiect fiind cuprins în lista proiectelor prioritare ce se doresc a fi implementate.</w:t>
      </w:r>
    </w:p>
    <w:p w:rsidR="00B97ED7" w:rsidRPr="00D33AD1" w:rsidRDefault="00BB707D" w:rsidP="00D33AD1">
      <w:pPr>
        <w:tabs>
          <w:tab w:val="left" w:pos="720"/>
        </w:tabs>
        <w:jc w:val="both"/>
        <w:rPr>
          <w:bCs/>
          <w:color w:val="000000" w:themeColor="text1"/>
          <w:sz w:val="24"/>
          <w:szCs w:val="24"/>
          <w:lang w:val="ro-RO"/>
        </w:rPr>
      </w:pPr>
      <w:r w:rsidRPr="00D33AD1">
        <w:rPr>
          <w:bCs/>
          <w:color w:val="000000" w:themeColor="text1"/>
          <w:sz w:val="24"/>
          <w:szCs w:val="24"/>
          <w:lang w:val="ro-RO"/>
        </w:rPr>
        <w:tab/>
      </w:r>
      <w:r w:rsidR="00B97ED7" w:rsidRPr="00D33AD1">
        <w:rPr>
          <w:bCs/>
          <w:color w:val="000000" w:themeColor="text1"/>
          <w:sz w:val="24"/>
          <w:szCs w:val="24"/>
          <w:lang w:val="ro-RO"/>
        </w:rPr>
        <w:t xml:space="preserve">Proiectul propune achiziţionarea a 16 de tramvaie noi articulate cu podea coborîtă, acționate prin invertoare și motoare asincrone de curent alternativ, alimentate de la rețea de contact sau dintr-o </w:t>
      </w:r>
      <w:r w:rsidR="00B97ED7" w:rsidRPr="00D33AD1">
        <w:rPr>
          <w:bCs/>
          <w:color w:val="000000" w:themeColor="text1"/>
          <w:sz w:val="24"/>
          <w:szCs w:val="24"/>
          <w:lang w:val="ro-RO"/>
        </w:rPr>
        <w:lastRenderedPageBreak/>
        <w:t>unitate de stocare a energiei electrice (montată în tramvai), cu post de conducere la un singur capăt și uși de acces pe partea dreaptă față de direcția de mers înainte, cu posibilitatea de suplimentare cu inca 24 bucati tramvaie în baza art. 221 alin (1) litera a) din Legea nr. 98/2016 cu toate completările şi modificările ulterioare.</w:t>
      </w:r>
    </w:p>
    <w:p w:rsidR="00D33AD1" w:rsidRPr="00D33AD1" w:rsidRDefault="00D33AD1" w:rsidP="00D33AD1">
      <w:pPr>
        <w:ind w:firstLine="720"/>
        <w:jc w:val="both"/>
        <w:rPr>
          <w:bCs/>
          <w:color w:val="000000" w:themeColor="text1"/>
          <w:sz w:val="24"/>
          <w:szCs w:val="24"/>
          <w:lang w:val="ro-RO"/>
        </w:rPr>
      </w:pPr>
      <w:r w:rsidRPr="00D33AD1">
        <w:rPr>
          <w:color w:val="000000" w:themeColor="text1"/>
          <w:sz w:val="24"/>
          <w:szCs w:val="24"/>
          <w:lang w:val="ro-RO"/>
        </w:rPr>
        <w:t>Achiziția va cuprinde și următoarele, care vor fi incluse în preț:</w:t>
      </w:r>
    </w:p>
    <w:p w:rsidR="00D33AD1" w:rsidRPr="00D33AD1" w:rsidRDefault="00D33AD1" w:rsidP="00D33AD1">
      <w:pPr>
        <w:numPr>
          <w:ilvl w:val="0"/>
          <w:numId w:val="3"/>
        </w:numPr>
        <w:ind w:left="0" w:firstLine="0"/>
        <w:jc w:val="both"/>
        <w:rPr>
          <w:color w:val="000000" w:themeColor="text1"/>
          <w:sz w:val="24"/>
          <w:szCs w:val="24"/>
          <w:lang w:val="ro-RO"/>
        </w:rPr>
      </w:pPr>
      <w:r w:rsidRPr="00D33AD1">
        <w:rPr>
          <w:color w:val="000000" w:themeColor="text1"/>
          <w:sz w:val="24"/>
          <w:szCs w:val="24"/>
          <w:lang w:val="ro-RO"/>
        </w:rPr>
        <w:t>amenajări, dispozitive, echipamente, scule specifice tipului de tramvai oferit, necesare pentru reparația și mentenanța tramvaielor la S.T.P.T.;</w:t>
      </w:r>
    </w:p>
    <w:p w:rsidR="00D33AD1" w:rsidRPr="00D33AD1" w:rsidRDefault="00D33AD1" w:rsidP="00D33AD1">
      <w:pPr>
        <w:numPr>
          <w:ilvl w:val="0"/>
          <w:numId w:val="3"/>
        </w:numPr>
        <w:ind w:left="0" w:firstLine="0"/>
        <w:jc w:val="both"/>
        <w:rPr>
          <w:color w:val="000000" w:themeColor="text1"/>
          <w:sz w:val="24"/>
          <w:szCs w:val="24"/>
          <w:lang w:val="ro-RO"/>
        </w:rPr>
      </w:pPr>
      <w:r w:rsidRPr="00D33AD1">
        <w:rPr>
          <w:color w:val="000000" w:themeColor="text1"/>
          <w:sz w:val="24"/>
          <w:szCs w:val="24"/>
          <w:lang w:val="ro-RO"/>
        </w:rPr>
        <w:t>strung de rectificat profil bandaj și accesoriile și dispozitivele necesare funcționării acestuia, precum și profilograf electronic în vederea măsurării, montorizării și controlului profilului bandajului;</w:t>
      </w:r>
    </w:p>
    <w:p w:rsidR="00D33AD1" w:rsidRPr="00D33AD1" w:rsidRDefault="00D33AD1" w:rsidP="00D33AD1">
      <w:pPr>
        <w:numPr>
          <w:ilvl w:val="0"/>
          <w:numId w:val="3"/>
        </w:numPr>
        <w:ind w:left="0" w:firstLine="0"/>
        <w:jc w:val="both"/>
        <w:rPr>
          <w:color w:val="000000" w:themeColor="text1"/>
          <w:sz w:val="24"/>
          <w:szCs w:val="24"/>
          <w:lang w:val="ro-RO"/>
        </w:rPr>
      </w:pPr>
      <w:r w:rsidRPr="00D33AD1">
        <w:rPr>
          <w:color w:val="000000" w:themeColor="text1"/>
          <w:sz w:val="24"/>
          <w:szCs w:val="24"/>
          <w:lang w:val="ro-RO"/>
        </w:rPr>
        <w:t>școlarizarea și atestarea personalului S.T.P.T.;</w:t>
      </w:r>
    </w:p>
    <w:p w:rsidR="00D33AD1" w:rsidRPr="00D33AD1" w:rsidRDefault="00D33AD1" w:rsidP="00D33AD1">
      <w:pPr>
        <w:numPr>
          <w:ilvl w:val="0"/>
          <w:numId w:val="3"/>
        </w:numPr>
        <w:ind w:left="0" w:firstLine="0"/>
        <w:jc w:val="both"/>
        <w:rPr>
          <w:color w:val="000000" w:themeColor="text1"/>
          <w:sz w:val="24"/>
          <w:szCs w:val="24"/>
          <w:lang w:val="ro-RO"/>
        </w:rPr>
      </w:pPr>
      <w:r w:rsidRPr="00D33AD1">
        <w:rPr>
          <w:color w:val="000000" w:themeColor="text1"/>
          <w:sz w:val="24"/>
          <w:szCs w:val="24"/>
          <w:lang w:val="ro-RO"/>
        </w:rPr>
        <w:t>asigurarea reprezentanței de service în regim permanent la sediul S.T.P.T. pe toată perioada de garanție;</w:t>
      </w:r>
    </w:p>
    <w:p w:rsidR="00D33AD1" w:rsidRPr="00D33AD1" w:rsidRDefault="00D33AD1" w:rsidP="00D33AD1">
      <w:pPr>
        <w:numPr>
          <w:ilvl w:val="0"/>
          <w:numId w:val="3"/>
        </w:numPr>
        <w:ind w:left="0" w:firstLine="0"/>
        <w:jc w:val="both"/>
        <w:rPr>
          <w:color w:val="000000" w:themeColor="text1"/>
          <w:sz w:val="24"/>
          <w:szCs w:val="24"/>
          <w:lang w:val="ro-RO"/>
        </w:rPr>
      </w:pPr>
      <w:r w:rsidRPr="00D33AD1">
        <w:rPr>
          <w:color w:val="000000" w:themeColor="text1"/>
          <w:sz w:val="24"/>
          <w:szCs w:val="24"/>
          <w:lang w:val="ro-RO"/>
        </w:rPr>
        <w:t>materiale consumabile și piese de schimb necesare pentru procesul de mentenanță în perioada de garanție;</w:t>
      </w:r>
    </w:p>
    <w:p w:rsidR="00D33AD1" w:rsidRPr="00D33AD1" w:rsidRDefault="00D33AD1" w:rsidP="00D33AD1">
      <w:pPr>
        <w:numPr>
          <w:ilvl w:val="0"/>
          <w:numId w:val="3"/>
        </w:numPr>
        <w:ind w:left="0" w:firstLine="0"/>
        <w:jc w:val="both"/>
        <w:rPr>
          <w:color w:val="000000" w:themeColor="text1"/>
          <w:sz w:val="24"/>
          <w:szCs w:val="24"/>
          <w:lang w:val="ro-RO"/>
        </w:rPr>
      </w:pPr>
      <w:r w:rsidRPr="00D33AD1">
        <w:rPr>
          <w:color w:val="000000" w:themeColor="text1"/>
          <w:sz w:val="24"/>
          <w:szCs w:val="24"/>
          <w:lang w:val="ro-RO"/>
        </w:rPr>
        <w:t>stoc de piese de schimb și subansamble, consumabile în regim de custodie la S.T.P.T.;</w:t>
      </w:r>
    </w:p>
    <w:p w:rsidR="00D33AD1" w:rsidRPr="00D33AD1" w:rsidRDefault="00D33AD1" w:rsidP="00D33AD1">
      <w:pPr>
        <w:numPr>
          <w:ilvl w:val="0"/>
          <w:numId w:val="3"/>
        </w:numPr>
        <w:ind w:left="0" w:firstLine="0"/>
        <w:jc w:val="both"/>
        <w:rPr>
          <w:color w:val="000000" w:themeColor="text1"/>
          <w:sz w:val="24"/>
          <w:szCs w:val="24"/>
          <w:lang w:val="ro-RO"/>
        </w:rPr>
      </w:pPr>
      <w:r w:rsidRPr="00D33AD1">
        <w:rPr>
          <w:color w:val="000000" w:themeColor="text1"/>
          <w:sz w:val="24"/>
          <w:szCs w:val="24"/>
          <w:lang w:val="ro-RO"/>
        </w:rPr>
        <w:t>consultanță tehnică pentru amenajarea logistică, dotări cu echipamente și dispozitive (specifice tipului de tramvai achiziționat), școlarizarea și atestarea profesională a personalului, sprijin pentru avizarea și certificarea în vederea desfășurării activității de către autoritățile competente: AFER, BRM, ISCIR, etc. ce vor fi realizate până la furnizarea primului tramvai.</w:t>
      </w:r>
    </w:p>
    <w:p w:rsidR="00D33AD1" w:rsidRPr="00D33AD1" w:rsidRDefault="00D33AD1" w:rsidP="00D33AD1">
      <w:pPr>
        <w:tabs>
          <w:tab w:val="left" w:pos="720"/>
        </w:tabs>
        <w:jc w:val="both"/>
        <w:rPr>
          <w:bCs/>
          <w:color w:val="000000" w:themeColor="text1"/>
          <w:sz w:val="24"/>
          <w:szCs w:val="24"/>
          <w:lang w:val="ro-RO"/>
        </w:rPr>
      </w:pPr>
      <w:r w:rsidRPr="00D33AD1">
        <w:rPr>
          <w:rFonts w:eastAsiaTheme="minorHAnsi"/>
          <w:color w:val="000000" w:themeColor="text1"/>
          <w:sz w:val="24"/>
          <w:szCs w:val="24"/>
        </w:rPr>
        <w:tab/>
        <w:t xml:space="preserve">In data de 30.01.2019 s-a </w:t>
      </w:r>
      <w:proofErr w:type="spellStart"/>
      <w:r w:rsidRPr="00D33AD1">
        <w:rPr>
          <w:rFonts w:eastAsiaTheme="minorHAnsi"/>
          <w:color w:val="000000" w:themeColor="text1"/>
          <w:sz w:val="24"/>
          <w:szCs w:val="24"/>
        </w:rPr>
        <w:t>depus</w:t>
      </w:r>
      <w:proofErr w:type="spellEnd"/>
      <w:r w:rsidR="00E325F9">
        <w:rPr>
          <w:rFonts w:eastAsiaTheme="minorHAnsi"/>
          <w:color w:val="000000" w:themeColor="text1"/>
          <w:sz w:val="24"/>
          <w:szCs w:val="24"/>
        </w:rPr>
        <w:t>,</w:t>
      </w:r>
      <w:r w:rsidRPr="00D33AD1">
        <w:rPr>
          <w:rFonts w:eastAsiaTheme="minorHAnsi"/>
          <w:color w:val="000000" w:themeColor="text1"/>
          <w:sz w:val="24"/>
          <w:szCs w:val="24"/>
        </w:rPr>
        <w:t xml:space="preserve"> </w:t>
      </w:r>
      <w:proofErr w:type="spellStart"/>
      <w:r w:rsidRPr="00D33AD1">
        <w:rPr>
          <w:rFonts w:eastAsiaTheme="minorHAnsi"/>
          <w:color w:val="000000" w:themeColor="text1"/>
          <w:sz w:val="24"/>
          <w:szCs w:val="24"/>
        </w:rPr>
        <w:t>proiectul</w:t>
      </w:r>
      <w:proofErr w:type="spellEnd"/>
      <w:r w:rsidRPr="00D33AD1">
        <w:rPr>
          <w:rFonts w:eastAsiaTheme="minorHAnsi"/>
          <w:color w:val="000000" w:themeColor="text1"/>
          <w:sz w:val="24"/>
          <w:szCs w:val="24"/>
        </w:rPr>
        <w:t xml:space="preserve"> cu </w:t>
      </w:r>
      <w:proofErr w:type="spellStart"/>
      <w:r w:rsidRPr="00D33AD1">
        <w:rPr>
          <w:rFonts w:eastAsiaTheme="minorHAnsi"/>
          <w:color w:val="000000" w:themeColor="text1"/>
          <w:sz w:val="24"/>
          <w:szCs w:val="24"/>
        </w:rPr>
        <w:t>titlul</w:t>
      </w:r>
      <w:proofErr w:type="spellEnd"/>
      <w:r w:rsidRPr="00D33AD1">
        <w:rPr>
          <w:rFonts w:eastAsiaTheme="minorHAnsi"/>
          <w:color w:val="000000" w:themeColor="text1"/>
          <w:sz w:val="24"/>
          <w:szCs w:val="24"/>
        </w:rPr>
        <w:t xml:space="preserve"> "</w:t>
      </w:r>
      <w:proofErr w:type="spellStart"/>
      <w:r w:rsidRPr="00D33AD1">
        <w:rPr>
          <w:rFonts w:eastAsiaTheme="minorHAnsi"/>
          <w:color w:val="000000" w:themeColor="text1"/>
          <w:sz w:val="24"/>
          <w:szCs w:val="24"/>
        </w:rPr>
        <w:t>Înnoirea</w:t>
      </w:r>
      <w:proofErr w:type="spellEnd"/>
      <w:r w:rsidRPr="00D33AD1">
        <w:rPr>
          <w:rFonts w:eastAsiaTheme="minorHAnsi"/>
          <w:color w:val="000000" w:themeColor="text1"/>
          <w:sz w:val="24"/>
          <w:szCs w:val="24"/>
        </w:rPr>
        <w:t xml:space="preserve"> </w:t>
      </w:r>
      <w:proofErr w:type="spellStart"/>
      <w:r w:rsidRPr="00D33AD1">
        <w:rPr>
          <w:rFonts w:eastAsiaTheme="minorHAnsi"/>
          <w:color w:val="000000" w:themeColor="text1"/>
          <w:sz w:val="24"/>
          <w:szCs w:val="24"/>
        </w:rPr>
        <w:t>flotei</w:t>
      </w:r>
      <w:proofErr w:type="spellEnd"/>
      <w:r w:rsidRPr="00D33AD1">
        <w:rPr>
          <w:rFonts w:eastAsiaTheme="minorHAnsi"/>
          <w:color w:val="000000" w:themeColor="text1"/>
          <w:sz w:val="24"/>
          <w:szCs w:val="24"/>
        </w:rPr>
        <w:t xml:space="preserve"> de </w:t>
      </w:r>
      <w:proofErr w:type="spellStart"/>
      <w:r w:rsidRPr="00D33AD1">
        <w:rPr>
          <w:rFonts w:eastAsiaTheme="minorHAnsi"/>
          <w:color w:val="000000" w:themeColor="text1"/>
          <w:sz w:val="24"/>
          <w:szCs w:val="24"/>
        </w:rPr>
        <w:t>tramvaie</w:t>
      </w:r>
      <w:proofErr w:type="spellEnd"/>
      <w:r w:rsidRPr="00D33AD1">
        <w:rPr>
          <w:rFonts w:eastAsiaTheme="minorHAnsi"/>
          <w:color w:val="000000" w:themeColor="text1"/>
          <w:sz w:val="24"/>
          <w:szCs w:val="24"/>
        </w:rPr>
        <w:t xml:space="preserve"> - </w:t>
      </w:r>
      <w:proofErr w:type="spellStart"/>
      <w:r w:rsidRPr="00D33AD1">
        <w:rPr>
          <w:rFonts w:eastAsiaTheme="minorHAnsi"/>
          <w:color w:val="000000" w:themeColor="text1"/>
          <w:sz w:val="24"/>
          <w:szCs w:val="24"/>
        </w:rPr>
        <w:t>etapa</w:t>
      </w:r>
      <w:proofErr w:type="spellEnd"/>
      <w:r w:rsidRPr="00D33AD1">
        <w:rPr>
          <w:rFonts w:eastAsiaTheme="minorHAnsi"/>
          <w:color w:val="000000" w:themeColor="text1"/>
          <w:sz w:val="24"/>
          <w:szCs w:val="24"/>
        </w:rPr>
        <w:t xml:space="preserve"> I"</w:t>
      </w:r>
      <w:r w:rsidR="00E325F9">
        <w:rPr>
          <w:rFonts w:eastAsiaTheme="minorHAnsi"/>
          <w:color w:val="000000" w:themeColor="text1"/>
          <w:sz w:val="24"/>
          <w:szCs w:val="24"/>
        </w:rPr>
        <w:t>,</w:t>
      </w:r>
      <w:r w:rsidRPr="00D33AD1">
        <w:rPr>
          <w:rFonts w:eastAsiaTheme="minorHAnsi"/>
          <w:color w:val="000000" w:themeColor="text1"/>
          <w:sz w:val="24"/>
          <w:szCs w:val="24"/>
        </w:rPr>
        <w:t xml:space="preserve"> </w:t>
      </w:r>
      <w:proofErr w:type="spellStart"/>
      <w:r w:rsidRPr="00D33AD1">
        <w:rPr>
          <w:rFonts w:eastAsiaTheme="minorHAnsi"/>
          <w:color w:val="000000" w:themeColor="text1"/>
          <w:sz w:val="24"/>
          <w:szCs w:val="24"/>
        </w:rPr>
        <w:t>spre</w:t>
      </w:r>
      <w:proofErr w:type="spellEnd"/>
      <w:r w:rsidRPr="00D33AD1">
        <w:rPr>
          <w:rFonts w:eastAsiaTheme="minorHAnsi"/>
          <w:color w:val="000000" w:themeColor="text1"/>
          <w:sz w:val="24"/>
          <w:szCs w:val="24"/>
        </w:rPr>
        <w:t xml:space="preserve"> </w:t>
      </w:r>
      <w:proofErr w:type="spellStart"/>
      <w:r w:rsidRPr="00D33AD1">
        <w:rPr>
          <w:rFonts w:eastAsiaTheme="minorHAnsi"/>
          <w:color w:val="000000" w:themeColor="text1"/>
          <w:sz w:val="24"/>
          <w:szCs w:val="24"/>
        </w:rPr>
        <w:t>finantare</w:t>
      </w:r>
      <w:proofErr w:type="spellEnd"/>
      <w:r w:rsidRPr="00D33AD1">
        <w:rPr>
          <w:rFonts w:eastAsiaTheme="minorHAnsi"/>
          <w:color w:val="000000" w:themeColor="text1"/>
          <w:sz w:val="24"/>
          <w:szCs w:val="24"/>
        </w:rPr>
        <w:t xml:space="preserve"> in </w:t>
      </w:r>
      <w:proofErr w:type="spellStart"/>
      <w:r w:rsidRPr="00D33AD1">
        <w:rPr>
          <w:rFonts w:eastAsiaTheme="minorHAnsi"/>
          <w:color w:val="000000" w:themeColor="text1"/>
          <w:sz w:val="24"/>
          <w:szCs w:val="24"/>
        </w:rPr>
        <w:t>conformitate</w:t>
      </w:r>
      <w:proofErr w:type="spellEnd"/>
      <w:r w:rsidRPr="00D33AD1">
        <w:rPr>
          <w:rFonts w:eastAsiaTheme="minorHAnsi"/>
          <w:color w:val="000000" w:themeColor="text1"/>
          <w:sz w:val="24"/>
          <w:szCs w:val="24"/>
        </w:rPr>
        <w:t xml:space="preserve"> cu </w:t>
      </w:r>
      <w:proofErr w:type="spellStart"/>
      <w:r w:rsidRPr="00D33AD1">
        <w:rPr>
          <w:rFonts w:eastAsiaTheme="minorHAnsi"/>
          <w:color w:val="000000" w:themeColor="text1"/>
          <w:sz w:val="24"/>
          <w:szCs w:val="24"/>
        </w:rPr>
        <w:t>cerintele</w:t>
      </w:r>
      <w:proofErr w:type="spellEnd"/>
      <w:r w:rsidRPr="00D33AD1">
        <w:rPr>
          <w:rFonts w:eastAsiaTheme="minorHAnsi"/>
          <w:color w:val="000000" w:themeColor="text1"/>
          <w:sz w:val="24"/>
          <w:szCs w:val="24"/>
        </w:rPr>
        <w:t xml:space="preserve"> </w:t>
      </w:r>
      <w:proofErr w:type="spellStart"/>
      <w:r w:rsidRPr="00D33AD1">
        <w:rPr>
          <w:rFonts w:eastAsiaTheme="minorHAnsi"/>
          <w:color w:val="000000" w:themeColor="text1"/>
          <w:sz w:val="24"/>
          <w:szCs w:val="24"/>
        </w:rPr>
        <w:t>Ghidului</w:t>
      </w:r>
      <w:proofErr w:type="spellEnd"/>
      <w:r w:rsidRPr="00D33AD1">
        <w:rPr>
          <w:rFonts w:eastAsiaTheme="minorHAnsi"/>
          <w:color w:val="000000" w:themeColor="text1"/>
          <w:sz w:val="24"/>
          <w:szCs w:val="24"/>
        </w:rPr>
        <w:t xml:space="preserve"> de </w:t>
      </w:r>
      <w:proofErr w:type="spellStart"/>
      <w:r w:rsidRPr="00D33AD1">
        <w:rPr>
          <w:rFonts w:eastAsiaTheme="minorHAnsi"/>
          <w:color w:val="000000" w:themeColor="text1"/>
          <w:sz w:val="24"/>
          <w:szCs w:val="24"/>
        </w:rPr>
        <w:t>finantare</w:t>
      </w:r>
      <w:proofErr w:type="spellEnd"/>
      <w:r w:rsidRPr="00D33AD1">
        <w:rPr>
          <w:rFonts w:eastAsiaTheme="minorHAnsi"/>
          <w:color w:val="000000" w:themeColor="text1"/>
          <w:sz w:val="24"/>
          <w:szCs w:val="24"/>
        </w:rPr>
        <w:t xml:space="preserve"> POR 2014-2020 - </w:t>
      </w:r>
      <w:proofErr w:type="spellStart"/>
      <w:r w:rsidRPr="00D33AD1">
        <w:rPr>
          <w:rFonts w:eastAsiaTheme="minorHAnsi"/>
          <w:color w:val="000000" w:themeColor="text1"/>
          <w:sz w:val="24"/>
          <w:szCs w:val="24"/>
        </w:rPr>
        <w:t>Axa</w:t>
      </w:r>
      <w:proofErr w:type="spellEnd"/>
      <w:r w:rsidRPr="00D33AD1">
        <w:rPr>
          <w:rFonts w:eastAsiaTheme="minorHAnsi"/>
          <w:color w:val="000000" w:themeColor="text1"/>
          <w:sz w:val="24"/>
          <w:szCs w:val="24"/>
        </w:rPr>
        <w:t xml:space="preserve"> </w:t>
      </w:r>
      <w:proofErr w:type="spellStart"/>
      <w:r w:rsidRPr="00D33AD1">
        <w:rPr>
          <w:rFonts w:eastAsiaTheme="minorHAnsi"/>
          <w:color w:val="000000" w:themeColor="text1"/>
          <w:sz w:val="24"/>
          <w:szCs w:val="24"/>
        </w:rPr>
        <w:t>prioritara</w:t>
      </w:r>
      <w:proofErr w:type="spellEnd"/>
      <w:r w:rsidRPr="00D33AD1">
        <w:rPr>
          <w:rFonts w:eastAsiaTheme="minorHAnsi"/>
          <w:color w:val="000000" w:themeColor="text1"/>
          <w:sz w:val="24"/>
          <w:szCs w:val="24"/>
        </w:rPr>
        <w:t xml:space="preserve">  4 - </w:t>
      </w:r>
      <w:r w:rsidRPr="00D33AD1">
        <w:rPr>
          <w:color w:val="000000" w:themeColor="text1"/>
          <w:sz w:val="24"/>
          <w:szCs w:val="24"/>
          <w:lang w:val="ro-RO"/>
        </w:rPr>
        <w:t>Sprijinirea dezvoltării urbane durabile</w:t>
      </w:r>
      <w:r w:rsidRPr="00D33AD1">
        <w:rPr>
          <w:color w:val="000000" w:themeColor="text1"/>
          <w:sz w:val="24"/>
          <w:szCs w:val="24"/>
          <w:lang w:val="it-IT"/>
        </w:rPr>
        <w:t xml:space="preserve">, 4e </w:t>
      </w:r>
      <w:r w:rsidRPr="00D33AD1">
        <w:rPr>
          <w:color w:val="000000" w:themeColor="text1"/>
          <w:sz w:val="24"/>
          <w:szCs w:val="24"/>
          <w:lang w:val="ro-RO"/>
        </w:rPr>
        <w:t>Promovarea unor strategii cu emisii scăzute de dioxid de carbon pentru toate tipurile de teritorii, în special pentru zonele urbane, inclusiv promovarea mobilităţii urbane multimodale durabile şi a măsurilor de adaptare relevante pentru atenuare, pentru finanţarea unui număr de 7  tramvaie noi</w:t>
      </w:r>
      <w:r w:rsidRPr="00D33AD1">
        <w:rPr>
          <w:color w:val="000000" w:themeColor="text1"/>
          <w:sz w:val="24"/>
          <w:szCs w:val="24"/>
          <w:lang w:val="it-IT"/>
        </w:rPr>
        <w:t>.</w:t>
      </w:r>
    </w:p>
    <w:p w:rsidR="00D33AD1" w:rsidRPr="00D33AD1" w:rsidRDefault="00D33AD1" w:rsidP="00D33AD1">
      <w:pPr>
        <w:ind w:firstLine="720"/>
        <w:jc w:val="both"/>
        <w:rPr>
          <w:color w:val="000000" w:themeColor="text1"/>
          <w:sz w:val="24"/>
          <w:szCs w:val="24"/>
          <w:lang w:val="ro-RO"/>
        </w:rPr>
      </w:pPr>
      <w:r w:rsidRPr="00D33AD1">
        <w:rPr>
          <w:color w:val="000000" w:themeColor="text1"/>
          <w:sz w:val="24"/>
          <w:szCs w:val="24"/>
          <w:lang w:val="ro-RO"/>
        </w:rPr>
        <w:t>Obiectivul general al proiectului îl reprezinta sporirea gradului de confort pentru calatori, a vitezei medii de deplasare si a accesibilitatii tramvaielor, astfel încât transportul public sa devina mai atractiv, încurajând renunţarea la autoturismele private, creându-se condiţiile pentru reducerea emisiilor de echivalent CO2 din transport.</w:t>
      </w:r>
    </w:p>
    <w:p w:rsidR="00D33AD1" w:rsidRPr="00D33AD1" w:rsidRDefault="00D33AD1" w:rsidP="00D33AD1">
      <w:pPr>
        <w:ind w:firstLine="720"/>
        <w:jc w:val="both"/>
        <w:rPr>
          <w:color w:val="000000" w:themeColor="text1"/>
          <w:sz w:val="24"/>
          <w:szCs w:val="24"/>
          <w:lang w:val="ro-RO"/>
        </w:rPr>
      </w:pPr>
      <w:r w:rsidRPr="00D33AD1">
        <w:rPr>
          <w:color w:val="000000" w:themeColor="text1"/>
          <w:sz w:val="24"/>
          <w:szCs w:val="24"/>
          <w:lang w:val="ro-RO"/>
        </w:rPr>
        <w:t>Obiectul de investiţii urmareste ca transportul în comun sa fie adus la standarde moderne, europene, fiind în interesul cetaţenilor, crescând performanţa serviciului de transport urban, dând orasului un aspect modern, propice pentru un transport în comun fiabil, nepoluant. Degradarea condiţiilor de transport duc la abandonarea, de catre o parte a cetaţenilor, la transportul public cu tramvaiul. Prin implementarea proiectului de investiţii ”Înnoirea flotei de tramvaie”, se urmareste reducerea cheltuielilor de exploatare, întreţinere si reparare, cresterea vitezei medii de circulaţie, reducându-se astfel consumul de energie, durata si costul transportului de calatori.</w:t>
      </w:r>
    </w:p>
    <w:p w:rsidR="00D33AD1" w:rsidRPr="00D33AD1" w:rsidRDefault="00D33AD1" w:rsidP="00D33AD1">
      <w:pPr>
        <w:ind w:firstLine="720"/>
        <w:jc w:val="both"/>
        <w:rPr>
          <w:color w:val="000000" w:themeColor="text1"/>
          <w:sz w:val="24"/>
          <w:szCs w:val="24"/>
          <w:lang w:val="ro-RO"/>
        </w:rPr>
      </w:pPr>
      <w:r w:rsidRPr="00D33AD1">
        <w:rPr>
          <w:color w:val="000000" w:themeColor="text1"/>
          <w:sz w:val="24"/>
          <w:szCs w:val="24"/>
          <w:lang w:val="ro-RO"/>
        </w:rPr>
        <w:t>Implementarea acestui proiect va genera urmatoarele beneficii:</w:t>
      </w:r>
    </w:p>
    <w:p w:rsidR="00D33AD1" w:rsidRPr="00D33AD1" w:rsidRDefault="00D33AD1" w:rsidP="00D33AD1">
      <w:pPr>
        <w:ind w:firstLine="720"/>
        <w:jc w:val="both"/>
        <w:rPr>
          <w:color w:val="000000" w:themeColor="text1"/>
          <w:sz w:val="24"/>
          <w:szCs w:val="24"/>
          <w:lang w:val="ro-RO"/>
        </w:rPr>
      </w:pPr>
      <w:r w:rsidRPr="00D33AD1">
        <w:rPr>
          <w:color w:val="000000" w:themeColor="text1"/>
          <w:sz w:val="24"/>
          <w:szCs w:val="24"/>
          <w:lang w:val="ro-RO"/>
        </w:rPr>
        <w:t>- fluidizarea traficului;</w:t>
      </w:r>
    </w:p>
    <w:p w:rsidR="00D33AD1" w:rsidRPr="00D33AD1" w:rsidRDefault="00D33AD1" w:rsidP="00D33AD1">
      <w:pPr>
        <w:ind w:firstLine="720"/>
        <w:jc w:val="both"/>
        <w:rPr>
          <w:color w:val="000000" w:themeColor="text1"/>
          <w:sz w:val="24"/>
          <w:szCs w:val="24"/>
          <w:lang w:val="ro-RO"/>
        </w:rPr>
      </w:pPr>
      <w:r w:rsidRPr="00D33AD1">
        <w:rPr>
          <w:color w:val="000000" w:themeColor="text1"/>
          <w:sz w:val="24"/>
          <w:szCs w:val="24"/>
          <w:lang w:val="ro-RO"/>
        </w:rPr>
        <w:t>- îmbunataţirea siguranţei în circulaţie prin reducerea riscului si a numarului de accidente;</w:t>
      </w:r>
    </w:p>
    <w:p w:rsidR="00D33AD1" w:rsidRPr="00D33AD1" w:rsidRDefault="00D33AD1" w:rsidP="00D33AD1">
      <w:pPr>
        <w:ind w:firstLine="720"/>
        <w:jc w:val="both"/>
        <w:rPr>
          <w:color w:val="000000" w:themeColor="text1"/>
          <w:sz w:val="24"/>
          <w:szCs w:val="24"/>
          <w:lang w:val="ro-RO"/>
        </w:rPr>
      </w:pPr>
      <w:r w:rsidRPr="00D33AD1">
        <w:rPr>
          <w:color w:val="000000" w:themeColor="text1"/>
          <w:sz w:val="24"/>
          <w:szCs w:val="24"/>
          <w:lang w:val="ro-RO"/>
        </w:rPr>
        <w:t>- îmbunataţirea gradului de confort si civilizaţie;</w:t>
      </w:r>
    </w:p>
    <w:p w:rsidR="00D33AD1" w:rsidRPr="00D33AD1" w:rsidRDefault="00D33AD1" w:rsidP="00D33AD1">
      <w:pPr>
        <w:ind w:firstLine="720"/>
        <w:jc w:val="both"/>
        <w:rPr>
          <w:color w:val="000000" w:themeColor="text1"/>
          <w:sz w:val="24"/>
          <w:szCs w:val="24"/>
          <w:lang w:val="ro-RO"/>
        </w:rPr>
      </w:pPr>
      <w:r w:rsidRPr="00D33AD1">
        <w:rPr>
          <w:color w:val="000000" w:themeColor="text1"/>
          <w:sz w:val="24"/>
          <w:szCs w:val="24"/>
          <w:lang w:val="ro-RO"/>
        </w:rPr>
        <w:t>- îmbunataţirea parametrilor de mediu afectaţi de transportul public prin zgomot, vibraţii, emisii de noxe ( CO2, SOx, SOx );</w:t>
      </w:r>
    </w:p>
    <w:p w:rsidR="00D33AD1" w:rsidRPr="00D33AD1" w:rsidRDefault="00D33AD1" w:rsidP="00D33AD1">
      <w:pPr>
        <w:ind w:firstLine="720"/>
        <w:jc w:val="both"/>
        <w:rPr>
          <w:color w:val="000000" w:themeColor="text1"/>
          <w:sz w:val="24"/>
          <w:szCs w:val="24"/>
          <w:lang w:val="ro-RO"/>
        </w:rPr>
      </w:pPr>
      <w:r w:rsidRPr="00D33AD1">
        <w:rPr>
          <w:color w:val="000000" w:themeColor="text1"/>
          <w:sz w:val="24"/>
          <w:szCs w:val="24"/>
          <w:lang w:val="ro-RO"/>
        </w:rPr>
        <w:t>- îmbunataţirea generala a traficului urban în Municipiul Timisoara.</w:t>
      </w:r>
    </w:p>
    <w:p w:rsidR="00D33AD1" w:rsidRPr="00D33AD1" w:rsidRDefault="00D33AD1" w:rsidP="00D33AD1">
      <w:pPr>
        <w:autoSpaceDE w:val="0"/>
        <w:autoSpaceDN w:val="0"/>
        <w:adjustRightInd w:val="0"/>
        <w:ind w:firstLine="720"/>
        <w:jc w:val="both"/>
        <w:rPr>
          <w:color w:val="000000" w:themeColor="text1"/>
          <w:sz w:val="24"/>
          <w:szCs w:val="24"/>
          <w:lang w:val="ro-RO"/>
        </w:rPr>
      </w:pPr>
      <w:r w:rsidRPr="00D33AD1">
        <w:rPr>
          <w:rFonts w:eastAsiaTheme="minorHAnsi"/>
          <w:color w:val="000000" w:themeColor="text1"/>
          <w:sz w:val="24"/>
          <w:szCs w:val="24"/>
          <w:lang w:val="ro-RO"/>
        </w:rPr>
        <w:t xml:space="preserve">În urma finalizarii etapei de evaluare si selectie a proiectului depus, Agentia pentru Dezvoltare Regională Vest, in calitate de Organism Intermediar (OI) pentru Programul Operational Regional 2014- 2020, a solicitat, prin Scrisoarea de clarificare nr. 7474/03.04.2019, pentru proiectul cu titlul </w:t>
      </w:r>
      <w:r w:rsidRPr="00D33AD1">
        <w:rPr>
          <w:bCs/>
          <w:color w:val="000000" w:themeColor="text1"/>
          <w:sz w:val="24"/>
          <w:szCs w:val="24"/>
          <w:lang w:val="ro-RO"/>
        </w:rPr>
        <w:t>,,Înnoirea flotei de tramvaie – Etapa I”</w:t>
      </w:r>
      <w:r w:rsidRPr="00D33AD1">
        <w:rPr>
          <w:bCs/>
          <w:color w:val="000000" w:themeColor="text1"/>
          <w:sz w:val="24"/>
          <w:szCs w:val="24"/>
        </w:rPr>
        <w:t xml:space="preserve">, </w:t>
      </w:r>
      <w:r w:rsidRPr="00D33AD1">
        <w:rPr>
          <w:rFonts w:eastAsiaTheme="minorHAnsi"/>
          <w:color w:val="000000" w:themeColor="text1"/>
          <w:sz w:val="24"/>
          <w:szCs w:val="24"/>
          <w:lang w:val="ro-RO"/>
        </w:rPr>
        <w:t>transmiterea hotararii de aprobare a cererii de finantare si a cheltuielilor aferente, in conformitate cu ultima forma a bugetului rezultat in urma etapei de evaluare si selectie.</w:t>
      </w:r>
    </w:p>
    <w:p w:rsidR="00BD0459" w:rsidRPr="00D33AD1" w:rsidRDefault="00673C77" w:rsidP="00D33AD1">
      <w:pPr>
        <w:ind w:firstLine="720"/>
        <w:jc w:val="both"/>
        <w:rPr>
          <w:rStyle w:val="tpa"/>
          <w:color w:val="000000" w:themeColor="text1"/>
          <w:sz w:val="24"/>
          <w:szCs w:val="24"/>
          <w:lang w:val="ro-RO"/>
        </w:rPr>
      </w:pPr>
      <w:r w:rsidRPr="00D33AD1">
        <w:rPr>
          <w:bCs/>
          <w:color w:val="000000" w:themeColor="text1"/>
          <w:sz w:val="24"/>
          <w:szCs w:val="24"/>
          <w:lang w:val="ro-RO"/>
        </w:rPr>
        <w:t>Ţinând cont de cele mai sus exprimate</w:t>
      </w:r>
      <w:r w:rsidR="00BD0459" w:rsidRPr="00D33AD1">
        <w:rPr>
          <w:bCs/>
          <w:color w:val="000000" w:themeColor="text1"/>
          <w:sz w:val="24"/>
          <w:szCs w:val="24"/>
          <w:lang w:val="ro-RO"/>
        </w:rPr>
        <w:t>,</w:t>
      </w:r>
      <w:r w:rsidRPr="00D33AD1">
        <w:rPr>
          <w:bCs/>
          <w:color w:val="000000" w:themeColor="text1"/>
          <w:sz w:val="24"/>
          <w:szCs w:val="24"/>
          <w:lang w:val="ro-RO"/>
        </w:rPr>
        <w:t xml:space="preserve"> </w:t>
      </w:r>
      <w:r w:rsidR="00BD0459" w:rsidRPr="00D33AD1">
        <w:rPr>
          <w:rStyle w:val="tpa"/>
          <w:color w:val="000000" w:themeColor="text1"/>
          <w:sz w:val="24"/>
          <w:szCs w:val="24"/>
          <w:lang w:val="ro-RO"/>
        </w:rPr>
        <w:t>propunem spre aprobarea Coniliului Local al Municipiului Timişoara următoarele:</w:t>
      </w:r>
    </w:p>
    <w:p w:rsidR="00BD0459" w:rsidRPr="00D33AD1" w:rsidRDefault="00BD0459" w:rsidP="00D33AD1">
      <w:pPr>
        <w:pStyle w:val="ListParagraph"/>
        <w:numPr>
          <w:ilvl w:val="0"/>
          <w:numId w:val="4"/>
        </w:numPr>
        <w:tabs>
          <w:tab w:val="left" w:pos="360"/>
        </w:tabs>
        <w:autoSpaceDE w:val="0"/>
        <w:autoSpaceDN w:val="0"/>
        <w:adjustRightInd w:val="0"/>
        <w:ind w:left="0" w:firstLine="0"/>
        <w:jc w:val="both"/>
        <w:rPr>
          <w:color w:val="000000" w:themeColor="text1"/>
          <w:sz w:val="24"/>
          <w:szCs w:val="24"/>
          <w:lang w:val="ro-RO"/>
        </w:rPr>
      </w:pPr>
      <w:r w:rsidRPr="00D33AD1">
        <w:rPr>
          <w:color w:val="000000" w:themeColor="text1"/>
          <w:sz w:val="24"/>
          <w:szCs w:val="24"/>
          <w:lang w:val="ro-RO"/>
        </w:rPr>
        <w:lastRenderedPageBreak/>
        <w:t xml:space="preserve">aprobarea proiectului </w:t>
      </w:r>
      <w:r w:rsidRPr="00D33AD1">
        <w:rPr>
          <w:bCs/>
          <w:color w:val="000000" w:themeColor="text1"/>
          <w:sz w:val="24"/>
          <w:szCs w:val="24"/>
          <w:lang w:val="ro-RO"/>
        </w:rPr>
        <w:t>,,Înnoirea flotei de tramvaie – Etapa I”</w:t>
      </w:r>
      <w:r w:rsidRPr="00D33AD1">
        <w:rPr>
          <w:bCs/>
          <w:color w:val="000000" w:themeColor="text1"/>
          <w:sz w:val="24"/>
          <w:szCs w:val="24"/>
        </w:rPr>
        <w:t xml:space="preserve"> </w:t>
      </w:r>
      <w:r w:rsidRPr="00D33AD1">
        <w:rPr>
          <w:color w:val="000000" w:themeColor="text1"/>
          <w:sz w:val="24"/>
          <w:szCs w:val="24"/>
          <w:lang w:val="ro-RO"/>
        </w:rPr>
        <w:t xml:space="preserve"> în vederea finanțării acestuia în cadrul Programului Operațional Regional 2014-2020, Axa prioritară 4, Prioritatea de investiții 4e, Obiectiv specific 4.1, apelul de proiecte nr. POR/2017/4/4.1/1 (Cod nr. POR/182/4)</w:t>
      </w:r>
      <w:r w:rsidR="006E1D1C" w:rsidRPr="00D33AD1">
        <w:rPr>
          <w:color w:val="000000" w:themeColor="text1"/>
          <w:sz w:val="24"/>
          <w:szCs w:val="24"/>
          <w:lang w:val="ro-RO"/>
        </w:rPr>
        <w:t>;</w:t>
      </w:r>
    </w:p>
    <w:p w:rsidR="00BD0459" w:rsidRPr="00D33AD1" w:rsidRDefault="006E1D1C" w:rsidP="00D33AD1">
      <w:pPr>
        <w:autoSpaceDE w:val="0"/>
        <w:autoSpaceDN w:val="0"/>
        <w:adjustRightInd w:val="0"/>
        <w:jc w:val="both"/>
        <w:rPr>
          <w:b/>
          <w:bCs/>
          <w:color w:val="000000" w:themeColor="text1"/>
          <w:sz w:val="24"/>
          <w:szCs w:val="24"/>
          <w:lang w:val="ro-RO"/>
        </w:rPr>
      </w:pPr>
      <w:r w:rsidRPr="00D33AD1">
        <w:rPr>
          <w:b/>
          <w:bCs/>
          <w:color w:val="000000" w:themeColor="text1"/>
          <w:sz w:val="24"/>
          <w:szCs w:val="24"/>
          <w:lang w:val="ro-RO"/>
        </w:rPr>
        <w:t xml:space="preserve">- </w:t>
      </w:r>
      <w:r w:rsidRPr="00D33AD1">
        <w:rPr>
          <w:bCs/>
          <w:color w:val="000000" w:themeColor="text1"/>
          <w:sz w:val="24"/>
          <w:szCs w:val="24"/>
          <w:lang w:val="ro-RO"/>
        </w:rPr>
        <w:t>aprobarea</w:t>
      </w:r>
      <w:r w:rsidR="00BD0459" w:rsidRPr="00D33AD1">
        <w:rPr>
          <w:color w:val="000000" w:themeColor="text1"/>
          <w:sz w:val="24"/>
          <w:szCs w:val="24"/>
          <w:lang w:val="ro-RO"/>
        </w:rPr>
        <w:t xml:space="preserve"> indicatori</w:t>
      </w:r>
      <w:r w:rsidRPr="00D33AD1">
        <w:rPr>
          <w:color w:val="000000" w:themeColor="text1"/>
          <w:sz w:val="24"/>
          <w:szCs w:val="24"/>
          <w:lang w:val="ro-RO"/>
        </w:rPr>
        <w:t>lor</w:t>
      </w:r>
      <w:r w:rsidR="00BD0459" w:rsidRPr="00D33AD1">
        <w:rPr>
          <w:color w:val="000000" w:themeColor="text1"/>
          <w:sz w:val="24"/>
          <w:szCs w:val="24"/>
          <w:lang w:val="ro-RO"/>
        </w:rPr>
        <w:t xml:space="preserve"> tehnico-economici  ai  investiţiei „</w:t>
      </w:r>
      <w:r w:rsidR="00BD0459" w:rsidRPr="00D33AD1">
        <w:rPr>
          <w:bCs/>
          <w:color w:val="000000" w:themeColor="text1"/>
          <w:sz w:val="24"/>
          <w:szCs w:val="24"/>
          <w:lang w:val="ro-RO"/>
        </w:rPr>
        <w:t>,Înnoirea flotei de tramvaie – Etapa I”</w:t>
      </w:r>
      <w:r w:rsidR="00BD0459" w:rsidRPr="00D33AD1">
        <w:rPr>
          <w:color w:val="000000" w:themeColor="text1"/>
          <w:sz w:val="24"/>
          <w:szCs w:val="24"/>
          <w:lang w:val="ro-RO"/>
        </w:rPr>
        <w:t xml:space="preserve">, conform </w:t>
      </w:r>
      <w:r w:rsidR="00BD0459" w:rsidRPr="00D33AD1">
        <w:rPr>
          <w:b/>
          <w:bCs/>
          <w:color w:val="000000" w:themeColor="text1"/>
          <w:sz w:val="24"/>
          <w:szCs w:val="24"/>
          <w:lang w:val="ro-RO"/>
        </w:rPr>
        <w:t>Anexei 1</w:t>
      </w:r>
      <w:r w:rsidRPr="00D33AD1">
        <w:rPr>
          <w:b/>
          <w:bCs/>
          <w:color w:val="000000" w:themeColor="text1"/>
          <w:sz w:val="24"/>
          <w:szCs w:val="24"/>
          <w:lang w:val="ro-RO"/>
        </w:rPr>
        <w:t>;</w:t>
      </w:r>
    </w:p>
    <w:p w:rsidR="00BD0459" w:rsidRPr="00D33AD1" w:rsidRDefault="006E1D1C" w:rsidP="00D33AD1">
      <w:pPr>
        <w:autoSpaceDE w:val="0"/>
        <w:autoSpaceDN w:val="0"/>
        <w:adjustRightInd w:val="0"/>
        <w:jc w:val="both"/>
        <w:rPr>
          <w:color w:val="000000" w:themeColor="text1"/>
          <w:sz w:val="24"/>
          <w:szCs w:val="24"/>
          <w:lang w:val="ro-RO"/>
        </w:rPr>
      </w:pPr>
      <w:r w:rsidRPr="00D33AD1">
        <w:rPr>
          <w:b/>
          <w:bCs/>
          <w:color w:val="000000" w:themeColor="text1"/>
          <w:sz w:val="24"/>
          <w:szCs w:val="24"/>
          <w:lang w:val="ro-RO"/>
        </w:rPr>
        <w:t xml:space="preserve">- </w:t>
      </w:r>
      <w:r w:rsidRPr="00D33AD1">
        <w:rPr>
          <w:bCs/>
          <w:color w:val="000000" w:themeColor="text1"/>
          <w:sz w:val="24"/>
          <w:szCs w:val="24"/>
          <w:lang w:val="ro-RO"/>
        </w:rPr>
        <w:t>aprobarea</w:t>
      </w:r>
      <w:r w:rsidRPr="00D33AD1">
        <w:rPr>
          <w:color w:val="000000" w:themeColor="text1"/>
          <w:sz w:val="24"/>
          <w:szCs w:val="24"/>
          <w:lang w:val="ro-RO"/>
        </w:rPr>
        <w:t xml:space="preserve"> valorii totale</w:t>
      </w:r>
      <w:r w:rsidR="00BD0459" w:rsidRPr="00D33AD1">
        <w:rPr>
          <w:color w:val="000000" w:themeColor="text1"/>
          <w:sz w:val="24"/>
          <w:szCs w:val="24"/>
          <w:lang w:val="ro-RO"/>
        </w:rPr>
        <w:t xml:space="preserve"> a proiectului </w:t>
      </w:r>
      <w:r w:rsidR="00BD0459" w:rsidRPr="00D33AD1">
        <w:rPr>
          <w:bCs/>
          <w:color w:val="000000" w:themeColor="text1"/>
          <w:sz w:val="24"/>
          <w:szCs w:val="24"/>
          <w:lang w:val="ro-RO"/>
        </w:rPr>
        <w:t>,,Înnoirea flotei de tramvaie – Etapa I”</w:t>
      </w:r>
      <w:r w:rsidR="00BD0459" w:rsidRPr="00D33AD1">
        <w:rPr>
          <w:color w:val="000000" w:themeColor="text1"/>
          <w:sz w:val="24"/>
          <w:szCs w:val="24"/>
          <w:lang w:val="ro-RO"/>
        </w:rPr>
        <w:t xml:space="preserve">, în cuantum de </w:t>
      </w:r>
      <w:r w:rsidR="00D33AD1" w:rsidRPr="00D33AD1">
        <w:rPr>
          <w:color w:val="000000" w:themeColor="text1"/>
          <w:sz w:val="24"/>
          <w:szCs w:val="24"/>
          <w:lang w:val="ro-RO"/>
        </w:rPr>
        <w:t>96.378.421,30</w:t>
      </w:r>
      <w:r w:rsidR="00BD0459" w:rsidRPr="00D33AD1">
        <w:rPr>
          <w:color w:val="000000" w:themeColor="text1"/>
          <w:sz w:val="24"/>
          <w:szCs w:val="24"/>
          <w:lang w:val="ro-RO"/>
        </w:rPr>
        <w:t xml:space="preserve"> </w:t>
      </w:r>
      <w:r w:rsidR="00076C30" w:rsidRPr="00D33AD1">
        <w:rPr>
          <w:color w:val="000000" w:themeColor="text1"/>
          <w:sz w:val="24"/>
          <w:szCs w:val="24"/>
          <w:lang w:val="ro-RO"/>
        </w:rPr>
        <w:t>lei (inclusiv TVA);</w:t>
      </w:r>
    </w:p>
    <w:p w:rsidR="00BD0459" w:rsidRPr="00D33AD1" w:rsidRDefault="00076C30" w:rsidP="00D33AD1">
      <w:pPr>
        <w:autoSpaceDE w:val="0"/>
        <w:autoSpaceDN w:val="0"/>
        <w:adjustRightInd w:val="0"/>
        <w:jc w:val="both"/>
        <w:rPr>
          <w:color w:val="000000" w:themeColor="text1"/>
          <w:sz w:val="24"/>
          <w:szCs w:val="24"/>
          <w:lang w:val="ro-RO"/>
        </w:rPr>
      </w:pPr>
      <w:r w:rsidRPr="00D33AD1">
        <w:rPr>
          <w:b/>
          <w:bCs/>
          <w:color w:val="000000" w:themeColor="text1"/>
          <w:sz w:val="24"/>
          <w:szCs w:val="24"/>
          <w:lang w:val="ro-RO"/>
        </w:rPr>
        <w:t xml:space="preserve">- </w:t>
      </w:r>
      <w:r w:rsidRPr="00D33AD1">
        <w:rPr>
          <w:bCs/>
          <w:color w:val="000000" w:themeColor="text1"/>
          <w:sz w:val="24"/>
          <w:szCs w:val="24"/>
          <w:lang w:val="ro-RO"/>
        </w:rPr>
        <w:t>aprobarea</w:t>
      </w:r>
      <w:r w:rsidR="00BD0459" w:rsidRPr="00D33AD1">
        <w:rPr>
          <w:color w:val="000000" w:themeColor="text1"/>
          <w:sz w:val="24"/>
          <w:szCs w:val="24"/>
          <w:lang w:val="ro-RO"/>
        </w:rPr>
        <w:t xml:space="preserve"> contribuți</w:t>
      </w:r>
      <w:r w:rsidRPr="00D33AD1">
        <w:rPr>
          <w:color w:val="000000" w:themeColor="text1"/>
          <w:sz w:val="24"/>
          <w:szCs w:val="24"/>
          <w:lang w:val="ro-RO"/>
        </w:rPr>
        <w:t>ei proprii</w:t>
      </w:r>
      <w:r w:rsidR="00BD0459" w:rsidRPr="00D33AD1">
        <w:rPr>
          <w:color w:val="000000" w:themeColor="text1"/>
          <w:sz w:val="24"/>
          <w:szCs w:val="24"/>
          <w:lang w:val="ro-RO"/>
        </w:rPr>
        <w:t xml:space="preserve"> în proiect a  </w:t>
      </w:r>
      <w:r w:rsidR="00D33AD1" w:rsidRPr="00D33AD1">
        <w:rPr>
          <w:color w:val="000000" w:themeColor="text1"/>
          <w:sz w:val="24"/>
          <w:szCs w:val="24"/>
          <w:lang w:val="ro-RO"/>
        </w:rPr>
        <w:t>16.</w:t>
      </w:r>
      <w:r w:rsidR="00BD0459" w:rsidRPr="00D33AD1">
        <w:rPr>
          <w:color w:val="000000" w:themeColor="text1"/>
          <w:sz w:val="24"/>
          <w:szCs w:val="24"/>
          <w:lang w:val="ro-RO"/>
        </w:rPr>
        <w:t>9</w:t>
      </w:r>
      <w:r w:rsidR="00D33AD1" w:rsidRPr="00D33AD1">
        <w:rPr>
          <w:color w:val="000000" w:themeColor="text1"/>
          <w:sz w:val="24"/>
          <w:szCs w:val="24"/>
          <w:lang w:val="ro-RO"/>
        </w:rPr>
        <w:t>8</w:t>
      </w:r>
      <w:r w:rsidR="00BD0459" w:rsidRPr="00D33AD1">
        <w:rPr>
          <w:color w:val="000000" w:themeColor="text1"/>
          <w:sz w:val="24"/>
          <w:szCs w:val="24"/>
          <w:lang w:val="ro-RO"/>
        </w:rPr>
        <w:t>9.9</w:t>
      </w:r>
      <w:r w:rsidR="00D33AD1" w:rsidRPr="00D33AD1">
        <w:rPr>
          <w:color w:val="000000" w:themeColor="text1"/>
          <w:sz w:val="24"/>
          <w:szCs w:val="24"/>
          <w:lang w:val="ro-RO"/>
        </w:rPr>
        <w:t>84</w:t>
      </w:r>
      <w:r w:rsidR="00BD0459" w:rsidRPr="00D33AD1">
        <w:rPr>
          <w:color w:val="000000" w:themeColor="text1"/>
          <w:sz w:val="24"/>
          <w:szCs w:val="24"/>
          <w:lang w:val="ro-RO"/>
        </w:rPr>
        <w:t xml:space="preserve">,68 lei, reprezentând achitarea tuturor cheltuielilor neeligibile ale proiectului, cât și contribuția de 2% din valoarea eligibilă a proiectului, în cuantum de </w:t>
      </w:r>
      <w:r w:rsidR="00D33AD1" w:rsidRPr="00D33AD1">
        <w:rPr>
          <w:color w:val="000000" w:themeColor="text1"/>
          <w:sz w:val="24"/>
          <w:szCs w:val="24"/>
          <w:lang w:val="ro-RO"/>
        </w:rPr>
        <w:t>1.620.172,18</w:t>
      </w:r>
      <w:r w:rsidR="00BD0459" w:rsidRPr="00D33AD1">
        <w:rPr>
          <w:color w:val="000000" w:themeColor="text1"/>
          <w:sz w:val="24"/>
          <w:szCs w:val="24"/>
          <w:lang w:val="ro-RO"/>
        </w:rPr>
        <w:t xml:space="preserve"> lei, reprezentând cofinanțarea proiectului </w:t>
      </w:r>
      <w:r w:rsidR="00BD0459" w:rsidRPr="00D33AD1">
        <w:rPr>
          <w:bCs/>
          <w:color w:val="000000" w:themeColor="text1"/>
          <w:sz w:val="24"/>
          <w:szCs w:val="24"/>
          <w:lang w:val="ro-RO"/>
        </w:rPr>
        <w:t>,,Înnoirea flotei de tramvaie – Etapa I”</w:t>
      </w:r>
      <w:r w:rsidRPr="00D33AD1">
        <w:rPr>
          <w:color w:val="000000" w:themeColor="text1"/>
          <w:sz w:val="24"/>
          <w:szCs w:val="24"/>
          <w:lang w:val="ro-RO"/>
        </w:rPr>
        <w:t>;</w:t>
      </w:r>
    </w:p>
    <w:p w:rsidR="00BD0459" w:rsidRPr="00D33AD1" w:rsidRDefault="00076C30" w:rsidP="00D33AD1">
      <w:pPr>
        <w:autoSpaceDE w:val="0"/>
        <w:autoSpaceDN w:val="0"/>
        <w:adjustRightInd w:val="0"/>
        <w:jc w:val="both"/>
        <w:rPr>
          <w:color w:val="000000" w:themeColor="text1"/>
          <w:sz w:val="24"/>
          <w:szCs w:val="24"/>
          <w:lang w:val="ro-RO"/>
        </w:rPr>
      </w:pPr>
      <w:r w:rsidRPr="00D33AD1">
        <w:rPr>
          <w:b/>
          <w:bCs/>
          <w:color w:val="000000" w:themeColor="text1"/>
          <w:sz w:val="24"/>
          <w:szCs w:val="24"/>
          <w:lang w:val="ro-RO"/>
        </w:rPr>
        <w:t xml:space="preserve"> - </w:t>
      </w:r>
      <w:r w:rsidRPr="00D33AD1">
        <w:rPr>
          <w:bCs/>
          <w:color w:val="000000" w:themeColor="text1"/>
          <w:sz w:val="24"/>
          <w:szCs w:val="24"/>
          <w:lang w:val="ro-RO"/>
        </w:rPr>
        <w:t>asigurarea din bugetul local a s</w:t>
      </w:r>
      <w:r w:rsidRPr="00D33AD1">
        <w:rPr>
          <w:color w:val="000000" w:themeColor="text1"/>
          <w:sz w:val="24"/>
          <w:szCs w:val="24"/>
          <w:lang w:val="ro-RO"/>
        </w:rPr>
        <w:t>umelor</w:t>
      </w:r>
      <w:r w:rsidR="00BD0459" w:rsidRPr="00D33AD1">
        <w:rPr>
          <w:color w:val="000000" w:themeColor="text1"/>
          <w:sz w:val="24"/>
          <w:szCs w:val="24"/>
          <w:lang w:val="ro-RO"/>
        </w:rPr>
        <w:t xml:space="preserve"> reprezentând cheltuieli conexe ce pot apărea pe durata implementării proiectului   </w:t>
      </w:r>
      <w:r w:rsidR="00BD0459" w:rsidRPr="00D33AD1">
        <w:rPr>
          <w:bCs/>
          <w:color w:val="000000" w:themeColor="text1"/>
          <w:sz w:val="24"/>
          <w:szCs w:val="24"/>
          <w:lang w:val="ro-RO"/>
        </w:rPr>
        <w:t>,,Înnoirea flotei de tramvaie – Etapa I”</w:t>
      </w:r>
      <w:r w:rsidR="00BD0459" w:rsidRPr="00D33AD1">
        <w:rPr>
          <w:color w:val="000000" w:themeColor="text1"/>
          <w:sz w:val="24"/>
          <w:szCs w:val="24"/>
          <w:lang w:val="ro-RO"/>
        </w:rPr>
        <w:t>, pentru implementarea</w:t>
      </w:r>
      <w:r w:rsidRPr="00D33AD1">
        <w:rPr>
          <w:color w:val="000000" w:themeColor="text1"/>
          <w:sz w:val="24"/>
          <w:szCs w:val="24"/>
          <w:lang w:val="ro-RO"/>
        </w:rPr>
        <w:t xml:space="preserve"> proiectului în condiții optime;</w:t>
      </w:r>
    </w:p>
    <w:p w:rsidR="00BD0459" w:rsidRPr="00D33AD1" w:rsidRDefault="00076C30" w:rsidP="00D33AD1">
      <w:pPr>
        <w:autoSpaceDE w:val="0"/>
        <w:autoSpaceDN w:val="0"/>
        <w:adjustRightInd w:val="0"/>
        <w:jc w:val="both"/>
        <w:rPr>
          <w:color w:val="000000" w:themeColor="text1"/>
          <w:sz w:val="24"/>
          <w:szCs w:val="24"/>
          <w:lang w:val="ro-RO"/>
        </w:rPr>
      </w:pPr>
      <w:r w:rsidRPr="00D33AD1">
        <w:rPr>
          <w:b/>
          <w:bCs/>
          <w:color w:val="000000" w:themeColor="text1"/>
          <w:sz w:val="24"/>
          <w:szCs w:val="24"/>
          <w:lang w:val="ro-RO"/>
        </w:rPr>
        <w:t xml:space="preserve">- </w:t>
      </w:r>
      <w:r w:rsidR="00BD0459" w:rsidRPr="00D33AD1">
        <w:rPr>
          <w:color w:val="000000" w:themeColor="text1"/>
          <w:sz w:val="24"/>
          <w:szCs w:val="24"/>
          <w:lang w:val="ro-RO"/>
        </w:rPr>
        <w:t>asigura</w:t>
      </w:r>
      <w:r w:rsidRPr="00D33AD1">
        <w:rPr>
          <w:color w:val="000000" w:themeColor="text1"/>
          <w:sz w:val="24"/>
          <w:szCs w:val="24"/>
          <w:lang w:val="ro-RO"/>
        </w:rPr>
        <w:t>rea tuturor resurselor</w:t>
      </w:r>
      <w:r w:rsidR="00BD0459" w:rsidRPr="00D33AD1">
        <w:rPr>
          <w:color w:val="000000" w:themeColor="text1"/>
          <w:sz w:val="24"/>
          <w:szCs w:val="24"/>
          <w:lang w:val="ro-RO"/>
        </w:rPr>
        <w:t xml:space="preserve"> financiare necesare implementării proiectului în condițiile rambursării/decontării ulterioare a cheltuieli</w:t>
      </w:r>
      <w:r w:rsidRPr="00D33AD1">
        <w:rPr>
          <w:color w:val="000000" w:themeColor="text1"/>
          <w:sz w:val="24"/>
          <w:szCs w:val="24"/>
          <w:lang w:val="ro-RO"/>
        </w:rPr>
        <w:t>lor din instrumente structurale;</w:t>
      </w:r>
    </w:p>
    <w:p w:rsidR="00BD0459" w:rsidRPr="00D33AD1" w:rsidRDefault="00076C30" w:rsidP="00D33AD1">
      <w:pPr>
        <w:autoSpaceDE w:val="0"/>
        <w:autoSpaceDN w:val="0"/>
        <w:adjustRightInd w:val="0"/>
        <w:jc w:val="both"/>
        <w:rPr>
          <w:color w:val="000000" w:themeColor="text1"/>
          <w:sz w:val="24"/>
          <w:szCs w:val="24"/>
          <w:lang w:val="ro-RO"/>
        </w:rPr>
      </w:pPr>
      <w:r w:rsidRPr="00D33AD1">
        <w:rPr>
          <w:b/>
          <w:color w:val="000000" w:themeColor="text1"/>
          <w:sz w:val="24"/>
          <w:szCs w:val="24"/>
          <w:lang w:val="ro-RO"/>
        </w:rPr>
        <w:t xml:space="preserve">- </w:t>
      </w:r>
      <w:r w:rsidRPr="00D33AD1">
        <w:rPr>
          <w:color w:val="000000" w:themeColor="text1"/>
          <w:sz w:val="24"/>
          <w:szCs w:val="24"/>
          <w:lang w:val="ro-RO"/>
        </w:rPr>
        <w:t>aprobarea descrierii sumare</w:t>
      </w:r>
      <w:r w:rsidR="00BD0459" w:rsidRPr="00D33AD1">
        <w:rPr>
          <w:color w:val="000000" w:themeColor="text1"/>
          <w:sz w:val="24"/>
          <w:szCs w:val="24"/>
          <w:lang w:val="ro-RO"/>
        </w:rPr>
        <w:t xml:space="preserve"> a investiţiei: </w:t>
      </w:r>
      <w:r w:rsidR="00BD0459" w:rsidRPr="00D33AD1">
        <w:rPr>
          <w:bCs/>
          <w:color w:val="000000" w:themeColor="text1"/>
          <w:sz w:val="24"/>
          <w:szCs w:val="24"/>
          <w:lang w:val="ro-RO"/>
        </w:rPr>
        <w:t>,,Înnoirea flotei de tramvaie – Etapa I”</w:t>
      </w:r>
      <w:r w:rsidR="00BD0459" w:rsidRPr="00D33AD1">
        <w:rPr>
          <w:color w:val="000000" w:themeColor="text1"/>
          <w:sz w:val="24"/>
          <w:szCs w:val="24"/>
          <w:lang w:val="ro-RO"/>
        </w:rPr>
        <w:t>, prop</w:t>
      </w:r>
      <w:r w:rsidRPr="00D33AD1">
        <w:rPr>
          <w:color w:val="000000" w:themeColor="text1"/>
          <w:sz w:val="24"/>
          <w:szCs w:val="24"/>
          <w:lang w:val="ro-RO"/>
        </w:rPr>
        <w:t>usă a fi realizată prin proiect, conform Anexei 2;</w:t>
      </w:r>
    </w:p>
    <w:p w:rsidR="00BD0459" w:rsidRPr="00D33AD1" w:rsidRDefault="00076C30" w:rsidP="00D33AD1">
      <w:pPr>
        <w:autoSpaceDE w:val="0"/>
        <w:autoSpaceDN w:val="0"/>
        <w:adjustRightInd w:val="0"/>
        <w:jc w:val="both"/>
        <w:rPr>
          <w:color w:val="000000" w:themeColor="text1"/>
          <w:sz w:val="24"/>
          <w:szCs w:val="24"/>
          <w:lang w:val="ro-RO"/>
        </w:rPr>
      </w:pPr>
      <w:r w:rsidRPr="00D33AD1">
        <w:rPr>
          <w:b/>
          <w:bCs/>
          <w:color w:val="000000" w:themeColor="text1"/>
          <w:sz w:val="24"/>
          <w:szCs w:val="24"/>
          <w:lang w:val="ro-RO"/>
        </w:rPr>
        <w:t xml:space="preserve">- </w:t>
      </w:r>
      <w:r w:rsidRPr="00D33AD1">
        <w:rPr>
          <w:bCs/>
          <w:color w:val="000000" w:themeColor="text1"/>
          <w:sz w:val="24"/>
          <w:szCs w:val="24"/>
          <w:lang w:val="ro-RO"/>
        </w:rPr>
        <w:t>împuternicirea</w:t>
      </w:r>
      <w:r w:rsidR="00BD0459" w:rsidRPr="00D33AD1">
        <w:rPr>
          <w:color w:val="000000" w:themeColor="text1"/>
          <w:sz w:val="24"/>
          <w:szCs w:val="24"/>
          <w:lang w:val="ro-RO"/>
        </w:rPr>
        <w:t xml:space="preserve"> domnul</w:t>
      </w:r>
      <w:r w:rsidRPr="00D33AD1">
        <w:rPr>
          <w:color w:val="000000" w:themeColor="text1"/>
          <w:sz w:val="24"/>
          <w:szCs w:val="24"/>
          <w:lang w:val="ro-RO"/>
        </w:rPr>
        <w:t>ui</w:t>
      </w:r>
      <w:r w:rsidR="00BD0459" w:rsidRPr="00D33AD1">
        <w:rPr>
          <w:color w:val="000000" w:themeColor="text1"/>
          <w:sz w:val="24"/>
          <w:szCs w:val="24"/>
          <w:lang w:val="ro-RO"/>
        </w:rPr>
        <w:t xml:space="preserve"> Primar Nicolae Robu să semneze toate actele necesare şi contractul de finanţare în numele</w:t>
      </w:r>
      <w:r w:rsidR="00BD0459" w:rsidRPr="00D33AD1">
        <w:rPr>
          <w:b/>
          <w:bCs/>
          <w:color w:val="000000" w:themeColor="text1"/>
          <w:sz w:val="24"/>
          <w:szCs w:val="24"/>
          <w:lang w:val="ro-RO"/>
        </w:rPr>
        <w:t xml:space="preserve"> </w:t>
      </w:r>
      <w:r w:rsidR="00BD0459" w:rsidRPr="00D33AD1">
        <w:rPr>
          <w:color w:val="000000" w:themeColor="text1"/>
          <w:sz w:val="24"/>
          <w:szCs w:val="24"/>
          <w:lang w:val="ro-RO"/>
        </w:rPr>
        <w:t>UAT Municipiul Timişoara.</w:t>
      </w:r>
    </w:p>
    <w:p w:rsidR="00FD3185" w:rsidRPr="00346D4D" w:rsidRDefault="00FD3185" w:rsidP="00BB707D">
      <w:pPr>
        <w:spacing w:line="276" w:lineRule="auto"/>
        <w:jc w:val="both"/>
        <w:rPr>
          <w:rStyle w:val="rezumat1"/>
          <w:sz w:val="24"/>
          <w:szCs w:val="24"/>
          <w:lang w:val="ro-RO"/>
        </w:rPr>
      </w:pPr>
    </w:p>
    <w:p w:rsidR="007A57A1" w:rsidRPr="00346D4D" w:rsidRDefault="00673C77" w:rsidP="00673C77">
      <w:pPr>
        <w:spacing w:line="360" w:lineRule="auto"/>
        <w:jc w:val="both"/>
        <w:rPr>
          <w:bCs/>
          <w:sz w:val="22"/>
          <w:szCs w:val="22"/>
          <w:lang w:val="ro-RO"/>
        </w:rPr>
      </w:pPr>
      <w:r w:rsidRPr="00346D4D">
        <w:rPr>
          <w:bCs/>
          <w:sz w:val="24"/>
          <w:szCs w:val="24"/>
          <w:lang w:val="ro-RO"/>
        </w:rPr>
        <w:tab/>
      </w:r>
    </w:p>
    <w:tbl>
      <w:tblPr>
        <w:tblpPr w:leftFromText="180" w:rightFromText="180" w:vertAnchor="text" w:horzAnchor="page" w:tblpXSpec="center" w:tblpY="242"/>
        <w:tblW w:w="10318" w:type="dxa"/>
        <w:tblLook w:val="01E0"/>
      </w:tblPr>
      <w:tblGrid>
        <w:gridCol w:w="4338"/>
        <w:gridCol w:w="1620"/>
        <w:gridCol w:w="4360"/>
      </w:tblGrid>
      <w:tr w:rsidR="007A57A1" w:rsidRPr="00C856DF" w:rsidTr="00FE50C3">
        <w:tc>
          <w:tcPr>
            <w:tcW w:w="4338" w:type="dxa"/>
            <w:vAlign w:val="center"/>
          </w:tcPr>
          <w:p w:rsidR="007A57A1" w:rsidRPr="00C856DF" w:rsidRDefault="007A57A1" w:rsidP="00FE50C3">
            <w:pPr>
              <w:autoSpaceDE w:val="0"/>
              <w:autoSpaceDN w:val="0"/>
              <w:adjustRightInd w:val="0"/>
              <w:jc w:val="center"/>
              <w:rPr>
                <w:b/>
                <w:color w:val="000000"/>
                <w:lang w:val="ro-RO"/>
              </w:rPr>
            </w:pPr>
            <w:r w:rsidRPr="00C856DF">
              <w:rPr>
                <w:b/>
                <w:color w:val="000000"/>
                <w:lang w:val="ro-RO"/>
              </w:rPr>
              <w:t>DIRECTOR,</w:t>
            </w:r>
          </w:p>
        </w:tc>
        <w:tc>
          <w:tcPr>
            <w:tcW w:w="1620" w:type="dxa"/>
            <w:vAlign w:val="center"/>
          </w:tcPr>
          <w:p w:rsidR="007A57A1" w:rsidRPr="00C856DF" w:rsidRDefault="007A57A1" w:rsidP="00FE50C3">
            <w:pPr>
              <w:autoSpaceDE w:val="0"/>
              <w:autoSpaceDN w:val="0"/>
              <w:adjustRightInd w:val="0"/>
              <w:jc w:val="center"/>
              <w:rPr>
                <w:color w:val="000000"/>
                <w:lang w:val="ro-RO"/>
              </w:rPr>
            </w:pPr>
          </w:p>
        </w:tc>
        <w:tc>
          <w:tcPr>
            <w:tcW w:w="4360" w:type="dxa"/>
            <w:vAlign w:val="center"/>
          </w:tcPr>
          <w:p w:rsidR="007A57A1" w:rsidRPr="00C856DF" w:rsidRDefault="007A57A1" w:rsidP="00614A47">
            <w:pPr>
              <w:autoSpaceDE w:val="0"/>
              <w:autoSpaceDN w:val="0"/>
              <w:adjustRightInd w:val="0"/>
              <w:jc w:val="center"/>
              <w:rPr>
                <w:b/>
                <w:color w:val="000000"/>
                <w:lang w:val="ro-RO"/>
              </w:rPr>
            </w:pPr>
            <w:r w:rsidRPr="00C856DF">
              <w:rPr>
                <w:b/>
                <w:color w:val="000000"/>
                <w:lang w:val="ro-RO"/>
              </w:rPr>
              <w:t>ŞEF SERVICIU</w:t>
            </w:r>
            <w:r>
              <w:rPr>
                <w:b/>
                <w:color w:val="000000"/>
                <w:lang w:val="ro-RO"/>
              </w:rPr>
              <w:t xml:space="preserve"> </w:t>
            </w:r>
            <w:r w:rsidR="00614A47">
              <w:rPr>
                <w:b/>
                <w:color w:val="000000"/>
                <w:lang w:val="ro-RO"/>
              </w:rPr>
              <w:t>P.E</w:t>
            </w:r>
            <w:r>
              <w:rPr>
                <w:b/>
                <w:color w:val="000000"/>
                <w:lang w:val="ro-RO"/>
              </w:rPr>
              <w:t>.</w:t>
            </w:r>
            <w:r w:rsidRPr="00C856DF">
              <w:rPr>
                <w:b/>
                <w:color w:val="000000"/>
                <w:lang w:val="ro-RO"/>
              </w:rPr>
              <w:t>,</w:t>
            </w:r>
          </w:p>
        </w:tc>
      </w:tr>
      <w:tr w:rsidR="007A57A1" w:rsidRPr="00C856DF" w:rsidTr="00FE50C3">
        <w:tc>
          <w:tcPr>
            <w:tcW w:w="4338" w:type="dxa"/>
            <w:vAlign w:val="center"/>
          </w:tcPr>
          <w:p w:rsidR="007A57A1" w:rsidRPr="00C856DF" w:rsidRDefault="007A57A1" w:rsidP="00FE50C3">
            <w:pPr>
              <w:autoSpaceDE w:val="0"/>
              <w:autoSpaceDN w:val="0"/>
              <w:adjustRightInd w:val="0"/>
              <w:jc w:val="center"/>
              <w:rPr>
                <w:b/>
                <w:i/>
                <w:color w:val="000000"/>
                <w:lang w:val="ro-RO"/>
              </w:rPr>
            </w:pPr>
            <w:r>
              <w:rPr>
                <w:b/>
                <w:i/>
                <w:color w:val="000000"/>
                <w:lang w:val="ro-RO"/>
              </w:rPr>
              <w:t xml:space="preserve">CULIŢĂ </w:t>
            </w:r>
            <w:r w:rsidRPr="00C856DF">
              <w:rPr>
                <w:b/>
                <w:i/>
                <w:color w:val="000000"/>
                <w:lang w:val="ro-RO"/>
              </w:rPr>
              <w:t xml:space="preserve"> CHIŞ</w:t>
            </w:r>
          </w:p>
        </w:tc>
        <w:tc>
          <w:tcPr>
            <w:tcW w:w="1620" w:type="dxa"/>
            <w:vAlign w:val="center"/>
          </w:tcPr>
          <w:p w:rsidR="007A57A1" w:rsidRPr="00C856DF" w:rsidRDefault="007A57A1" w:rsidP="00FE50C3">
            <w:pPr>
              <w:autoSpaceDE w:val="0"/>
              <w:autoSpaceDN w:val="0"/>
              <w:adjustRightInd w:val="0"/>
              <w:jc w:val="center"/>
              <w:rPr>
                <w:color w:val="000000"/>
                <w:lang w:val="ro-RO"/>
              </w:rPr>
            </w:pPr>
          </w:p>
        </w:tc>
        <w:tc>
          <w:tcPr>
            <w:tcW w:w="4360" w:type="dxa"/>
            <w:vAlign w:val="center"/>
          </w:tcPr>
          <w:p w:rsidR="007A57A1" w:rsidRPr="00C856DF" w:rsidRDefault="00614A47" w:rsidP="00FE50C3">
            <w:pPr>
              <w:autoSpaceDE w:val="0"/>
              <w:autoSpaceDN w:val="0"/>
              <w:adjustRightInd w:val="0"/>
              <w:jc w:val="center"/>
              <w:rPr>
                <w:b/>
                <w:i/>
                <w:color w:val="000000"/>
                <w:lang w:val="ro-RO"/>
              </w:rPr>
            </w:pPr>
            <w:r>
              <w:rPr>
                <w:b/>
                <w:i/>
                <w:color w:val="000000"/>
                <w:lang w:val="ro-RO"/>
              </w:rPr>
              <w:t>LOREDANA SIBIAN</w:t>
            </w:r>
          </w:p>
        </w:tc>
      </w:tr>
      <w:tr w:rsidR="007A57A1" w:rsidRPr="00C856DF" w:rsidTr="00FE50C3">
        <w:trPr>
          <w:trHeight w:val="916"/>
        </w:trPr>
        <w:tc>
          <w:tcPr>
            <w:tcW w:w="4338" w:type="dxa"/>
            <w:vAlign w:val="center"/>
          </w:tcPr>
          <w:p w:rsidR="007A57A1" w:rsidRPr="00C856DF" w:rsidRDefault="007A57A1" w:rsidP="00FE50C3">
            <w:pPr>
              <w:autoSpaceDE w:val="0"/>
              <w:autoSpaceDN w:val="0"/>
              <w:adjustRightInd w:val="0"/>
              <w:jc w:val="center"/>
              <w:rPr>
                <w:b/>
                <w:i/>
                <w:color w:val="000000"/>
                <w:lang w:val="ro-RO"/>
              </w:rPr>
            </w:pPr>
          </w:p>
        </w:tc>
        <w:tc>
          <w:tcPr>
            <w:tcW w:w="1620" w:type="dxa"/>
            <w:vAlign w:val="center"/>
          </w:tcPr>
          <w:p w:rsidR="007A57A1" w:rsidRPr="00C856DF" w:rsidRDefault="007A57A1" w:rsidP="00FE50C3">
            <w:pPr>
              <w:autoSpaceDE w:val="0"/>
              <w:autoSpaceDN w:val="0"/>
              <w:adjustRightInd w:val="0"/>
              <w:jc w:val="center"/>
              <w:rPr>
                <w:color w:val="000000"/>
                <w:lang w:val="ro-RO"/>
              </w:rPr>
            </w:pPr>
          </w:p>
        </w:tc>
        <w:tc>
          <w:tcPr>
            <w:tcW w:w="4360" w:type="dxa"/>
            <w:vAlign w:val="center"/>
          </w:tcPr>
          <w:p w:rsidR="007A57A1" w:rsidRPr="00C856DF" w:rsidRDefault="007A57A1" w:rsidP="00FE50C3">
            <w:pPr>
              <w:autoSpaceDE w:val="0"/>
              <w:autoSpaceDN w:val="0"/>
              <w:adjustRightInd w:val="0"/>
              <w:jc w:val="center"/>
              <w:rPr>
                <w:b/>
                <w:i/>
                <w:color w:val="000000"/>
                <w:lang w:val="ro-RO"/>
              </w:rPr>
            </w:pPr>
          </w:p>
        </w:tc>
      </w:tr>
      <w:tr w:rsidR="007A57A1" w:rsidRPr="00C856DF" w:rsidTr="00FE50C3">
        <w:tc>
          <w:tcPr>
            <w:tcW w:w="4338" w:type="dxa"/>
            <w:vAlign w:val="center"/>
          </w:tcPr>
          <w:p w:rsidR="007A57A1" w:rsidRPr="00C856DF" w:rsidRDefault="007A57A1" w:rsidP="004F5D33">
            <w:pPr>
              <w:autoSpaceDE w:val="0"/>
              <w:autoSpaceDN w:val="0"/>
              <w:adjustRightInd w:val="0"/>
              <w:jc w:val="center"/>
              <w:rPr>
                <w:b/>
                <w:i/>
                <w:color w:val="000000"/>
                <w:lang w:val="ro-RO"/>
              </w:rPr>
            </w:pPr>
            <w:r w:rsidRPr="00C856DF">
              <w:rPr>
                <w:b/>
                <w:color w:val="000000"/>
                <w:lang w:val="ro-RO"/>
              </w:rPr>
              <w:t>ŞEF BIROU</w:t>
            </w:r>
            <w:r>
              <w:rPr>
                <w:b/>
                <w:color w:val="000000"/>
                <w:lang w:val="ro-RO"/>
              </w:rPr>
              <w:t xml:space="preserve"> </w:t>
            </w:r>
            <w:r w:rsidR="004F5D33">
              <w:rPr>
                <w:b/>
                <w:color w:val="000000"/>
                <w:lang w:val="ro-RO"/>
              </w:rPr>
              <w:t>G.M</w:t>
            </w:r>
            <w:r w:rsidR="00614A47">
              <w:rPr>
                <w:b/>
                <w:color w:val="000000"/>
                <w:lang w:val="ro-RO"/>
              </w:rPr>
              <w:t>.P.E.</w:t>
            </w:r>
            <w:r w:rsidRPr="00C856DF">
              <w:rPr>
                <w:b/>
                <w:color w:val="000000"/>
                <w:lang w:val="ro-RO"/>
              </w:rPr>
              <w:t>,</w:t>
            </w:r>
          </w:p>
        </w:tc>
        <w:tc>
          <w:tcPr>
            <w:tcW w:w="1620" w:type="dxa"/>
            <w:vAlign w:val="center"/>
          </w:tcPr>
          <w:p w:rsidR="007A57A1" w:rsidRPr="00C856DF" w:rsidRDefault="007A57A1" w:rsidP="00FE50C3">
            <w:pPr>
              <w:autoSpaceDE w:val="0"/>
              <w:autoSpaceDN w:val="0"/>
              <w:adjustRightInd w:val="0"/>
              <w:jc w:val="center"/>
              <w:rPr>
                <w:color w:val="000000"/>
                <w:lang w:val="ro-RO"/>
              </w:rPr>
            </w:pPr>
          </w:p>
        </w:tc>
        <w:tc>
          <w:tcPr>
            <w:tcW w:w="4360" w:type="dxa"/>
            <w:vAlign w:val="center"/>
          </w:tcPr>
          <w:p w:rsidR="007A57A1" w:rsidRPr="00C856DF" w:rsidRDefault="007A57A1" w:rsidP="00614A47">
            <w:pPr>
              <w:autoSpaceDE w:val="0"/>
              <w:autoSpaceDN w:val="0"/>
              <w:adjustRightInd w:val="0"/>
              <w:jc w:val="center"/>
              <w:rPr>
                <w:b/>
                <w:color w:val="000000"/>
                <w:lang w:val="ro-RO"/>
              </w:rPr>
            </w:pPr>
            <w:r w:rsidRPr="00C856DF">
              <w:rPr>
                <w:b/>
                <w:color w:val="000000"/>
                <w:lang w:val="ro-RO"/>
              </w:rPr>
              <w:t>CONSILIER</w:t>
            </w:r>
            <w:r>
              <w:rPr>
                <w:b/>
                <w:color w:val="000000"/>
                <w:lang w:val="ro-RO"/>
              </w:rPr>
              <w:t xml:space="preserve"> B.</w:t>
            </w:r>
            <w:r w:rsidR="00614A47">
              <w:rPr>
                <w:b/>
                <w:color w:val="000000"/>
                <w:lang w:val="ro-RO"/>
              </w:rPr>
              <w:t>G.M.P.E.</w:t>
            </w:r>
            <w:r>
              <w:rPr>
                <w:b/>
                <w:color w:val="000000"/>
                <w:lang w:val="ro-RO"/>
              </w:rPr>
              <w:t>.</w:t>
            </w:r>
            <w:r w:rsidRPr="00C856DF">
              <w:rPr>
                <w:b/>
                <w:color w:val="000000"/>
                <w:lang w:val="ro-RO"/>
              </w:rPr>
              <w:t>,</w:t>
            </w:r>
          </w:p>
        </w:tc>
      </w:tr>
      <w:tr w:rsidR="007A57A1" w:rsidRPr="00C856DF" w:rsidTr="00FE50C3">
        <w:tc>
          <w:tcPr>
            <w:tcW w:w="4338" w:type="dxa"/>
            <w:vAlign w:val="center"/>
          </w:tcPr>
          <w:p w:rsidR="007A57A1" w:rsidRPr="00C856DF" w:rsidRDefault="00614A47" w:rsidP="00FE50C3">
            <w:pPr>
              <w:autoSpaceDE w:val="0"/>
              <w:autoSpaceDN w:val="0"/>
              <w:adjustRightInd w:val="0"/>
              <w:jc w:val="center"/>
              <w:rPr>
                <w:b/>
                <w:i/>
                <w:color w:val="000000"/>
                <w:lang w:val="ro-RO"/>
              </w:rPr>
            </w:pPr>
            <w:r>
              <w:rPr>
                <w:b/>
                <w:i/>
                <w:color w:val="000000"/>
                <w:lang w:val="ro-RO"/>
              </w:rPr>
              <w:t>NASTASIA POP</w:t>
            </w:r>
          </w:p>
        </w:tc>
        <w:tc>
          <w:tcPr>
            <w:tcW w:w="1620" w:type="dxa"/>
            <w:vAlign w:val="center"/>
          </w:tcPr>
          <w:p w:rsidR="007A57A1" w:rsidRPr="00C856DF" w:rsidRDefault="007A57A1" w:rsidP="00FE50C3">
            <w:pPr>
              <w:autoSpaceDE w:val="0"/>
              <w:autoSpaceDN w:val="0"/>
              <w:adjustRightInd w:val="0"/>
              <w:jc w:val="center"/>
              <w:rPr>
                <w:color w:val="000000"/>
                <w:lang w:val="ro-RO"/>
              </w:rPr>
            </w:pPr>
          </w:p>
        </w:tc>
        <w:tc>
          <w:tcPr>
            <w:tcW w:w="4360" w:type="dxa"/>
            <w:vAlign w:val="center"/>
          </w:tcPr>
          <w:p w:rsidR="007A57A1" w:rsidRPr="00C856DF" w:rsidRDefault="00614A47" w:rsidP="00FE50C3">
            <w:pPr>
              <w:autoSpaceDE w:val="0"/>
              <w:autoSpaceDN w:val="0"/>
              <w:adjustRightInd w:val="0"/>
              <w:jc w:val="center"/>
              <w:rPr>
                <w:b/>
                <w:i/>
                <w:color w:val="000000"/>
                <w:lang w:val="ro-RO"/>
              </w:rPr>
            </w:pPr>
            <w:r>
              <w:rPr>
                <w:b/>
                <w:i/>
                <w:color w:val="000000"/>
                <w:lang w:val="ro-RO"/>
              </w:rPr>
              <w:t>SIMONA MOLDOVAN</w:t>
            </w:r>
          </w:p>
        </w:tc>
      </w:tr>
    </w:tbl>
    <w:p w:rsidR="007A57A1" w:rsidRPr="00BA3D6B" w:rsidRDefault="007A57A1" w:rsidP="007A57A1">
      <w:pPr>
        <w:ind w:firstLine="630"/>
        <w:jc w:val="both"/>
        <w:rPr>
          <w:lang w:val="ro-RO"/>
        </w:rPr>
      </w:pPr>
    </w:p>
    <w:p w:rsidR="00673C77" w:rsidRPr="00346D4D" w:rsidRDefault="00673C77" w:rsidP="00673C77">
      <w:pPr>
        <w:spacing w:line="360" w:lineRule="auto"/>
        <w:jc w:val="both"/>
        <w:rPr>
          <w:bCs/>
          <w:sz w:val="22"/>
          <w:szCs w:val="22"/>
          <w:lang w:val="ro-RO"/>
        </w:rPr>
      </w:pPr>
    </w:p>
    <w:sectPr w:rsidR="00673C77" w:rsidRPr="00346D4D" w:rsidSect="007A57A1">
      <w:footerReference w:type="default" r:id="rId9"/>
      <w:pgSz w:w="11909" w:h="16834" w:code="9"/>
      <w:pgMar w:top="810" w:right="839" w:bottom="709"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142E" w:rsidRDefault="00E0142E" w:rsidP="007A57A1">
      <w:r>
        <w:separator/>
      </w:r>
    </w:p>
  </w:endnote>
  <w:endnote w:type="continuationSeparator" w:id="0">
    <w:p w:rsidR="00E0142E" w:rsidRDefault="00E0142E" w:rsidP="007A57A1">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7A1" w:rsidRPr="006E6766" w:rsidRDefault="007A57A1" w:rsidP="007A57A1">
    <w:pPr>
      <w:jc w:val="right"/>
      <w:rPr>
        <w:sz w:val="16"/>
        <w:szCs w:val="16"/>
      </w:rPr>
    </w:pPr>
    <w:r w:rsidRPr="006E6766">
      <w:rPr>
        <w:sz w:val="16"/>
        <w:szCs w:val="16"/>
      </w:rPr>
      <w:t>Cod FO53-01</w:t>
    </w:r>
    <w:proofErr w:type="gramStart"/>
    <w:r w:rsidRPr="006E6766">
      <w:rPr>
        <w:sz w:val="16"/>
        <w:szCs w:val="16"/>
      </w:rPr>
      <w:t>,Ver.1</w:t>
    </w:r>
    <w:proofErr w:type="gramEnd"/>
  </w:p>
  <w:p w:rsidR="007A57A1" w:rsidRDefault="007A57A1" w:rsidP="007A57A1">
    <w:pPr>
      <w:pStyle w:val="Footer"/>
      <w:pBdr>
        <w:top w:val="thinThickSmallGap" w:sz="24" w:space="1" w:color="622423"/>
      </w:pBdr>
      <w:rPr>
        <w:rFonts w:ascii="Cambria" w:hAnsi="Cambria"/>
      </w:rPr>
    </w:pPr>
    <w:r>
      <w:rPr>
        <w:rFonts w:ascii="Cambria" w:hAnsi="Cambria"/>
      </w:rPr>
      <w:t xml:space="preserve">Page </w:t>
    </w:r>
    <w:fldSimple w:instr=" PAGE   \* MERGEFORMAT ">
      <w:r w:rsidR="00E325F9" w:rsidRPr="00E325F9">
        <w:rPr>
          <w:rFonts w:ascii="Cambria" w:hAnsi="Cambria"/>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142E" w:rsidRDefault="00E0142E" w:rsidP="007A57A1">
      <w:r>
        <w:separator/>
      </w:r>
    </w:p>
  </w:footnote>
  <w:footnote w:type="continuationSeparator" w:id="0">
    <w:p w:rsidR="00E0142E" w:rsidRDefault="00E0142E" w:rsidP="007A57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F122F5"/>
    <w:multiLevelType w:val="hybridMultilevel"/>
    <w:tmpl w:val="0642792E"/>
    <w:lvl w:ilvl="0" w:tplc="D81C381E">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E82330"/>
    <w:multiLevelType w:val="hybridMultilevel"/>
    <w:tmpl w:val="6900A056"/>
    <w:lvl w:ilvl="0" w:tplc="E8F2214A">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AC67D4"/>
    <w:multiLevelType w:val="multilevel"/>
    <w:tmpl w:val="E8B4E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7CB7671"/>
    <w:multiLevelType w:val="hybridMultilevel"/>
    <w:tmpl w:val="10EEC21E"/>
    <w:lvl w:ilvl="0" w:tplc="04090001">
      <w:start w:val="1"/>
      <w:numFmt w:val="bullet"/>
      <w:lvlText w:val=""/>
      <w:lvlJc w:val="left"/>
      <w:pPr>
        <w:ind w:left="720" w:hanging="360"/>
      </w:pPr>
      <w:rPr>
        <w:rFonts w:ascii="Symbol" w:hAnsi="Symbol" w:hint="default"/>
      </w:rPr>
    </w:lvl>
    <w:lvl w:ilvl="1" w:tplc="1758F79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673C77"/>
    <w:rsid w:val="00040DEF"/>
    <w:rsid w:val="00065909"/>
    <w:rsid w:val="00072724"/>
    <w:rsid w:val="00076C30"/>
    <w:rsid w:val="000A5A88"/>
    <w:rsid w:val="000F03C6"/>
    <w:rsid w:val="00145956"/>
    <w:rsid w:val="001506D7"/>
    <w:rsid w:val="00176113"/>
    <w:rsid w:val="001823F7"/>
    <w:rsid w:val="00184B73"/>
    <w:rsid w:val="00236BCB"/>
    <w:rsid w:val="002B7DAD"/>
    <w:rsid w:val="002D1A78"/>
    <w:rsid w:val="002E52D1"/>
    <w:rsid w:val="00326D50"/>
    <w:rsid w:val="00346D4D"/>
    <w:rsid w:val="00367BDD"/>
    <w:rsid w:val="00432E71"/>
    <w:rsid w:val="004F5D33"/>
    <w:rsid w:val="0054129E"/>
    <w:rsid w:val="00614A47"/>
    <w:rsid w:val="00651C64"/>
    <w:rsid w:val="00664ABC"/>
    <w:rsid w:val="00673C77"/>
    <w:rsid w:val="006E1D1C"/>
    <w:rsid w:val="00771E03"/>
    <w:rsid w:val="007A57A1"/>
    <w:rsid w:val="007A6B4E"/>
    <w:rsid w:val="007C2DC1"/>
    <w:rsid w:val="007D10EE"/>
    <w:rsid w:val="00826C78"/>
    <w:rsid w:val="00865124"/>
    <w:rsid w:val="00892609"/>
    <w:rsid w:val="00910692"/>
    <w:rsid w:val="0095784E"/>
    <w:rsid w:val="009A3E76"/>
    <w:rsid w:val="00A915D6"/>
    <w:rsid w:val="00AA12E4"/>
    <w:rsid w:val="00AB3EC6"/>
    <w:rsid w:val="00AC0FD7"/>
    <w:rsid w:val="00B15A34"/>
    <w:rsid w:val="00B27AAC"/>
    <w:rsid w:val="00B46F82"/>
    <w:rsid w:val="00B7297E"/>
    <w:rsid w:val="00B97ED7"/>
    <w:rsid w:val="00BB5F67"/>
    <w:rsid w:val="00BB707D"/>
    <w:rsid w:val="00BD0459"/>
    <w:rsid w:val="00C305C2"/>
    <w:rsid w:val="00C95659"/>
    <w:rsid w:val="00D33AD1"/>
    <w:rsid w:val="00D6413E"/>
    <w:rsid w:val="00DA089D"/>
    <w:rsid w:val="00DB459A"/>
    <w:rsid w:val="00E0142E"/>
    <w:rsid w:val="00E325F9"/>
    <w:rsid w:val="00EC07BE"/>
    <w:rsid w:val="00EE4702"/>
    <w:rsid w:val="00F36457"/>
    <w:rsid w:val="00F37C63"/>
    <w:rsid w:val="00F45A2D"/>
    <w:rsid w:val="00F5757C"/>
    <w:rsid w:val="00FD31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C77"/>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sid w:val="00673C77"/>
    <w:pPr>
      <w:autoSpaceDE w:val="0"/>
      <w:autoSpaceDN w:val="0"/>
      <w:adjustRightInd w:val="0"/>
    </w:pPr>
    <w:rPr>
      <w:sz w:val="24"/>
      <w:szCs w:val="24"/>
      <w:lang w:val="en-GB" w:eastAsia="en-GB"/>
    </w:rPr>
  </w:style>
  <w:style w:type="paragraph" w:styleId="BodyText">
    <w:name w:val="Body Text"/>
    <w:basedOn w:val="Normal"/>
    <w:link w:val="BodyTextChar"/>
    <w:rsid w:val="00673C77"/>
    <w:pPr>
      <w:spacing w:after="120"/>
    </w:pPr>
  </w:style>
  <w:style w:type="character" w:customStyle="1" w:styleId="BodyTextChar">
    <w:name w:val="Body Text Char"/>
    <w:basedOn w:val="DefaultParagraphFont"/>
    <w:link w:val="BodyText"/>
    <w:rsid w:val="00673C77"/>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73C77"/>
    <w:rPr>
      <w:rFonts w:ascii="Tahoma" w:hAnsi="Tahoma" w:cs="Tahoma"/>
      <w:sz w:val="16"/>
      <w:szCs w:val="16"/>
    </w:rPr>
  </w:style>
  <w:style w:type="character" w:customStyle="1" w:styleId="BalloonTextChar">
    <w:name w:val="Balloon Text Char"/>
    <w:basedOn w:val="DefaultParagraphFont"/>
    <w:link w:val="BalloonText"/>
    <w:uiPriority w:val="99"/>
    <w:semiHidden/>
    <w:rsid w:val="00673C77"/>
    <w:rPr>
      <w:rFonts w:ascii="Tahoma" w:eastAsia="Times New Roman" w:hAnsi="Tahoma" w:cs="Tahoma"/>
      <w:sz w:val="16"/>
      <w:szCs w:val="16"/>
    </w:rPr>
  </w:style>
  <w:style w:type="paragraph" w:customStyle="1" w:styleId="NormalC">
    <w:name w:val="NormalC"/>
    <w:basedOn w:val="Normal"/>
    <w:rsid w:val="00673C77"/>
    <w:rPr>
      <w:rFonts w:ascii="Tahoma" w:hAnsi="Tahoma"/>
      <w:sz w:val="22"/>
    </w:rPr>
  </w:style>
  <w:style w:type="character" w:customStyle="1" w:styleId="rezumat1">
    <w:name w:val="rezumat_1"/>
    <w:basedOn w:val="DefaultParagraphFont"/>
    <w:rsid w:val="007A6B4E"/>
  </w:style>
  <w:style w:type="paragraph" w:styleId="NoSpacing">
    <w:name w:val="No Spacing"/>
    <w:uiPriority w:val="1"/>
    <w:qFormat/>
    <w:rsid w:val="00651C64"/>
    <w:pPr>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semiHidden/>
    <w:unhideWhenUsed/>
    <w:rsid w:val="00892609"/>
    <w:pPr>
      <w:spacing w:before="100" w:beforeAutospacing="1" w:after="100" w:afterAutospacing="1"/>
    </w:pPr>
    <w:rPr>
      <w:sz w:val="24"/>
      <w:szCs w:val="24"/>
    </w:rPr>
  </w:style>
  <w:style w:type="character" w:styleId="Strong">
    <w:name w:val="Strong"/>
    <w:basedOn w:val="DefaultParagraphFont"/>
    <w:uiPriority w:val="22"/>
    <w:qFormat/>
    <w:rsid w:val="00892609"/>
    <w:rPr>
      <w:b/>
      <w:bCs/>
    </w:rPr>
  </w:style>
  <w:style w:type="paragraph" w:styleId="Header">
    <w:name w:val="header"/>
    <w:basedOn w:val="Normal"/>
    <w:link w:val="HeaderChar"/>
    <w:uiPriority w:val="99"/>
    <w:semiHidden/>
    <w:unhideWhenUsed/>
    <w:rsid w:val="007A57A1"/>
    <w:pPr>
      <w:tabs>
        <w:tab w:val="center" w:pos="4703"/>
        <w:tab w:val="right" w:pos="9406"/>
      </w:tabs>
    </w:pPr>
  </w:style>
  <w:style w:type="character" w:customStyle="1" w:styleId="HeaderChar">
    <w:name w:val="Header Char"/>
    <w:basedOn w:val="DefaultParagraphFont"/>
    <w:link w:val="Header"/>
    <w:uiPriority w:val="99"/>
    <w:semiHidden/>
    <w:rsid w:val="007A57A1"/>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7A57A1"/>
    <w:pPr>
      <w:tabs>
        <w:tab w:val="center" w:pos="4703"/>
        <w:tab w:val="right" w:pos="9406"/>
      </w:tabs>
    </w:pPr>
  </w:style>
  <w:style w:type="character" w:customStyle="1" w:styleId="FooterChar">
    <w:name w:val="Footer Char"/>
    <w:basedOn w:val="DefaultParagraphFont"/>
    <w:link w:val="Footer"/>
    <w:uiPriority w:val="99"/>
    <w:rsid w:val="007A57A1"/>
    <w:rPr>
      <w:rFonts w:ascii="Times New Roman" w:eastAsia="Times New Roman" w:hAnsi="Times New Roman" w:cs="Times New Roman"/>
      <w:sz w:val="20"/>
      <w:szCs w:val="20"/>
    </w:rPr>
  </w:style>
  <w:style w:type="character" w:customStyle="1" w:styleId="tpa">
    <w:name w:val="tpa"/>
    <w:basedOn w:val="DefaultParagraphFont"/>
    <w:rsid w:val="00BD0459"/>
  </w:style>
  <w:style w:type="paragraph" w:styleId="ListParagraph">
    <w:name w:val="List Paragraph"/>
    <w:basedOn w:val="Normal"/>
    <w:uiPriority w:val="34"/>
    <w:qFormat/>
    <w:rsid w:val="00BD0459"/>
    <w:pPr>
      <w:ind w:left="720"/>
      <w:contextualSpacing/>
    </w:pPr>
  </w:style>
</w:styles>
</file>

<file path=word/webSettings.xml><?xml version="1.0" encoding="utf-8"?>
<w:webSettings xmlns:r="http://schemas.openxmlformats.org/officeDocument/2006/relationships" xmlns:w="http://schemas.openxmlformats.org/wordprocessingml/2006/main">
  <w:divs>
    <w:div w:id="21504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TotalTime>
  <Pages>3</Pages>
  <Words>1418</Words>
  <Characters>8087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nmircea</cp:lastModifiedBy>
  <cp:revision>51</cp:revision>
  <cp:lastPrinted>2019-04-08T08:29:00Z</cp:lastPrinted>
  <dcterms:created xsi:type="dcterms:W3CDTF">2018-09-25T08:14:00Z</dcterms:created>
  <dcterms:modified xsi:type="dcterms:W3CDTF">2019-04-08T08:30:00Z</dcterms:modified>
</cp:coreProperties>
</file>