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C39" w:rsidRDefault="00D27F19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3C0F64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3C0F64" w:rsidRPr="002A0C9E">
        <w:rPr>
          <w:rFonts w:ascii="Times New Roman" w:hAnsi="Times New Roman" w:cs="Times New Roman"/>
          <w:b/>
          <w:sz w:val="24"/>
          <w:szCs w:val="24"/>
        </w:rPr>
        <w:tab/>
      </w:r>
    </w:p>
    <w:p w:rsidR="00240C39" w:rsidRDefault="00240C39" w:rsidP="00086E23">
      <w:pPr>
        <w:rPr>
          <w:rFonts w:ascii="Times New Roman" w:hAnsi="Times New Roman" w:cs="Times New Roman"/>
          <w:b/>
          <w:sz w:val="24"/>
          <w:szCs w:val="24"/>
        </w:rPr>
      </w:pPr>
    </w:p>
    <w:p w:rsidR="00AC7939" w:rsidRPr="002A0C9E" w:rsidRDefault="000E4F77" w:rsidP="000E4F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</w:t>
      </w:r>
      <w:r w:rsidR="00AC7939" w:rsidRPr="002A0C9E">
        <w:rPr>
          <w:rFonts w:ascii="Times New Roman" w:hAnsi="Times New Roman" w:cs="Times New Roman"/>
          <w:b/>
          <w:sz w:val="24"/>
          <w:szCs w:val="24"/>
        </w:rPr>
        <w:t xml:space="preserve">Anexa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D27F19" w:rsidRPr="002A0C9E">
        <w:rPr>
          <w:rFonts w:ascii="Times New Roman" w:hAnsi="Times New Roman" w:cs="Times New Roman"/>
          <w:b/>
          <w:sz w:val="24"/>
          <w:szCs w:val="24"/>
        </w:rPr>
        <w:t xml:space="preserve"> la HCL nr.</w:t>
      </w:r>
      <w:r w:rsidR="00D27F19" w:rsidRPr="002A0C9E">
        <w:rPr>
          <w:rFonts w:ascii="Times New Roman" w:hAnsi="Times New Roman" w:cs="Times New Roman"/>
          <w:b/>
          <w:sz w:val="24"/>
          <w:szCs w:val="24"/>
        </w:rPr>
        <w:tab/>
        <w:t xml:space="preserve">/       </w:t>
      </w:r>
      <w:r w:rsidR="003C0F64" w:rsidRPr="002A0C9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D27F19" w:rsidRPr="002A0C9E">
        <w:rPr>
          <w:rFonts w:ascii="Times New Roman" w:hAnsi="Times New Roman" w:cs="Times New Roman"/>
          <w:b/>
          <w:sz w:val="24"/>
          <w:szCs w:val="24"/>
        </w:rPr>
        <w:t xml:space="preserve"> .201</w:t>
      </w:r>
      <w:r w:rsidR="00FF6B25">
        <w:rPr>
          <w:rFonts w:ascii="Times New Roman" w:hAnsi="Times New Roman" w:cs="Times New Roman"/>
          <w:b/>
          <w:sz w:val="24"/>
          <w:szCs w:val="24"/>
        </w:rPr>
        <w:t>8</w:t>
      </w:r>
    </w:p>
    <w:p w:rsidR="00AC7939" w:rsidRPr="002A0C9E" w:rsidRDefault="00233C3E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27F19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D27F19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D27F19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D27F19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D27F19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D27F19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D27F19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D27F19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D27F19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D27F19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D27F19" w:rsidRPr="002A0C9E">
        <w:rPr>
          <w:rFonts w:ascii="Times New Roman" w:hAnsi="Times New Roman" w:cs="Times New Roman"/>
          <w:b/>
          <w:sz w:val="24"/>
          <w:szCs w:val="24"/>
        </w:rPr>
        <w:tab/>
      </w:r>
    </w:p>
    <w:p w:rsidR="00233C3E" w:rsidRPr="002A0C9E" w:rsidRDefault="00233C3E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  <w:t xml:space="preserve">INDICATORI TEHNICO – ECONOMICI – FAZA </w:t>
      </w:r>
      <w:r w:rsidR="00CB302B">
        <w:rPr>
          <w:rFonts w:ascii="Times New Roman" w:hAnsi="Times New Roman" w:cs="Times New Roman"/>
          <w:b/>
          <w:sz w:val="24"/>
          <w:szCs w:val="24"/>
        </w:rPr>
        <w:t>PT</w:t>
      </w:r>
    </w:p>
    <w:p w:rsidR="00233C3E" w:rsidRPr="002A0C9E" w:rsidRDefault="00233C3E" w:rsidP="00086E23">
      <w:pPr>
        <w:rPr>
          <w:rFonts w:ascii="Times New Roman" w:hAnsi="Times New Roman" w:cs="Times New Roman"/>
          <w:b/>
          <w:sz w:val="24"/>
          <w:szCs w:val="24"/>
        </w:rPr>
      </w:pPr>
    </w:p>
    <w:p w:rsidR="00240C39" w:rsidRDefault="00240C39" w:rsidP="00086E23">
      <w:pPr>
        <w:rPr>
          <w:rFonts w:ascii="Times New Roman" w:hAnsi="Times New Roman" w:cs="Times New Roman"/>
          <w:b/>
          <w:sz w:val="24"/>
          <w:szCs w:val="24"/>
        </w:rPr>
      </w:pPr>
    </w:p>
    <w:p w:rsidR="009E4ED1" w:rsidRPr="002A0C9E" w:rsidRDefault="00850CD5" w:rsidP="009E4ED1">
      <w:pPr>
        <w:ind w:left="3540" w:hanging="3540"/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>DENUMIRE PROIECT</w:t>
      </w:r>
      <w:r w:rsidR="00086E23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9E4ED1">
        <w:rPr>
          <w:rFonts w:ascii="Times New Roman" w:hAnsi="Times New Roman" w:cs="Times New Roman"/>
          <w:b/>
          <w:sz w:val="24"/>
          <w:szCs w:val="24"/>
        </w:rPr>
        <w:t>R</w:t>
      </w:r>
      <w:r w:rsidR="009E4ED1" w:rsidRPr="002A0C9E">
        <w:rPr>
          <w:rFonts w:ascii="Times New Roman" w:hAnsi="Times New Roman" w:cs="Times New Roman"/>
          <w:b/>
          <w:sz w:val="24"/>
          <w:szCs w:val="24"/>
        </w:rPr>
        <w:t xml:space="preserve">eabilitare termică </w:t>
      </w:r>
      <w:r w:rsidR="009E4ED1">
        <w:rPr>
          <w:rFonts w:ascii="Times New Roman" w:hAnsi="Times New Roman" w:cs="Times New Roman"/>
          <w:b/>
          <w:sz w:val="24"/>
          <w:szCs w:val="24"/>
        </w:rPr>
        <w:t>bloc, Bv. Corneliu Coposu, nr.18, S+P+8E</w:t>
      </w:r>
    </w:p>
    <w:p w:rsidR="009E4ED1" w:rsidRPr="002A0C9E" w:rsidRDefault="009E4ED1" w:rsidP="009E4ED1">
      <w:pPr>
        <w:ind w:left="2832"/>
        <w:rPr>
          <w:rFonts w:ascii="Times New Roman" w:hAnsi="Times New Roman" w:cs="Times New Roman"/>
          <w:b/>
          <w:sz w:val="24"/>
          <w:szCs w:val="24"/>
        </w:rPr>
      </w:pPr>
    </w:p>
    <w:p w:rsidR="009E4ED1" w:rsidRDefault="00850CD5" w:rsidP="009E4ED1">
      <w:pPr>
        <w:ind w:left="3540" w:hanging="3540"/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 xml:space="preserve">AMPLASAMENT </w:t>
      </w:r>
      <w:r w:rsidR="00086E23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9E4ED1" w:rsidRPr="002A0C9E">
        <w:rPr>
          <w:rFonts w:ascii="Times New Roman" w:hAnsi="Times New Roman" w:cs="Times New Roman"/>
          <w:b/>
          <w:sz w:val="24"/>
          <w:szCs w:val="24"/>
        </w:rPr>
        <w:t xml:space="preserve">Municipiul Timişoara, </w:t>
      </w:r>
      <w:r w:rsidR="009E4ED1">
        <w:rPr>
          <w:rFonts w:ascii="Times New Roman" w:hAnsi="Times New Roman" w:cs="Times New Roman"/>
          <w:b/>
          <w:sz w:val="24"/>
          <w:szCs w:val="24"/>
        </w:rPr>
        <w:t>Bv. Corneliu Coposu, nr.18, S+P+8E</w:t>
      </w:r>
    </w:p>
    <w:p w:rsidR="00CD5E26" w:rsidRPr="002A0C9E" w:rsidRDefault="00CD5E26" w:rsidP="009E4ED1">
      <w:pPr>
        <w:ind w:left="3540" w:hanging="3540"/>
        <w:rPr>
          <w:rFonts w:ascii="Times New Roman" w:hAnsi="Times New Roman" w:cs="Times New Roman"/>
          <w:b/>
          <w:sz w:val="24"/>
          <w:szCs w:val="24"/>
        </w:rPr>
      </w:pPr>
    </w:p>
    <w:p w:rsidR="009E4ED1" w:rsidRPr="002A0C9E" w:rsidRDefault="00850CD5" w:rsidP="009E4ED1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>TITULARUL INVESTIŢIEI</w:t>
      </w:r>
      <w:r w:rsidR="00086E23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9E4ED1" w:rsidRPr="002A0C9E">
        <w:rPr>
          <w:rFonts w:ascii="Times New Roman" w:hAnsi="Times New Roman" w:cs="Times New Roman"/>
          <w:b/>
          <w:sz w:val="24"/>
          <w:szCs w:val="24"/>
        </w:rPr>
        <w:t>Primăria Municipiului Timişoara,</w:t>
      </w:r>
    </w:p>
    <w:p w:rsidR="009E4ED1" w:rsidRPr="002A0C9E" w:rsidRDefault="009E4ED1" w:rsidP="009E4ED1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  <w:t>Bdul. C.D.Loga, nr.1</w:t>
      </w:r>
    </w:p>
    <w:p w:rsidR="00086E23" w:rsidRPr="002A0C9E" w:rsidRDefault="00086E23" w:rsidP="009E4ED1">
      <w:pPr>
        <w:rPr>
          <w:rFonts w:ascii="Times New Roman" w:hAnsi="Times New Roman" w:cs="Times New Roman"/>
          <w:b/>
          <w:sz w:val="24"/>
          <w:szCs w:val="24"/>
        </w:rPr>
      </w:pPr>
    </w:p>
    <w:p w:rsidR="009E4ED1" w:rsidRDefault="00850CD5" w:rsidP="009E4ED1">
      <w:pPr>
        <w:ind w:left="3540" w:hanging="3540"/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>BENEFICIARUL INVESTIŢIEI</w:t>
      </w:r>
      <w:r w:rsidR="00613431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9E4ED1" w:rsidRPr="002A0C9E">
        <w:rPr>
          <w:rFonts w:ascii="Times New Roman" w:hAnsi="Times New Roman" w:cs="Times New Roman"/>
          <w:b/>
          <w:sz w:val="24"/>
          <w:szCs w:val="24"/>
        </w:rPr>
        <w:t xml:space="preserve">Asociaţia de proprietari </w:t>
      </w:r>
      <w:r w:rsidR="009E4ED1">
        <w:rPr>
          <w:rFonts w:ascii="Times New Roman" w:hAnsi="Times New Roman" w:cs="Times New Roman"/>
          <w:b/>
          <w:sz w:val="24"/>
          <w:szCs w:val="24"/>
        </w:rPr>
        <w:t>Bv. Corneliu Coposu, nr.18, S+P+8E</w:t>
      </w:r>
    </w:p>
    <w:p w:rsidR="00CD5E26" w:rsidRPr="002A0C9E" w:rsidRDefault="00CD5E26" w:rsidP="009E4ED1">
      <w:pPr>
        <w:ind w:left="3540" w:hanging="3540"/>
        <w:rPr>
          <w:rFonts w:ascii="Times New Roman" w:hAnsi="Times New Roman" w:cs="Times New Roman"/>
          <w:b/>
          <w:sz w:val="24"/>
          <w:szCs w:val="24"/>
        </w:rPr>
      </w:pPr>
    </w:p>
    <w:p w:rsidR="009E4ED1" w:rsidRPr="002A0C9E" w:rsidRDefault="00850CD5" w:rsidP="009E4ED1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>NUMĂR PROIECT</w:t>
      </w:r>
      <w:r w:rsidR="00613431"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613431"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9E4ED1">
        <w:rPr>
          <w:rFonts w:ascii="Times New Roman" w:hAnsi="Times New Roman" w:cs="Times New Roman"/>
          <w:b/>
          <w:sz w:val="24"/>
          <w:szCs w:val="24"/>
        </w:rPr>
        <w:t>80/2016</w:t>
      </w:r>
    </w:p>
    <w:p w:rsidR="009E4ED1" w:rsidRPr="002A0C9E" w:rsidRDefault="009E4ED1" w:rsidP="009E4ED1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>DATE TEHNICE</w:t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</w:p>
    <w:p w:rsidR="009E4ED1" w:rsidRPr="002A0C9E" w:rsidRDefault="009E4ED1" w:rsidP="009E4ED1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>Anul construirii</w:t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  <w:t>19</w:t>
      </w:r>
      <w:r>
        <w:rPr>
          <w:rFonts w:ascii="Times New Roman" w:hAnsi="Times New Roman" w:cs="Times New Roman"/>
          <w:b/>
          <w:sz w:val="24"/>
          <w:szCs w:val="24"/>
        </w:rPr>
        <w:t>72-1975</w:t>
      </w:r>
    </w:p>
    <w:p w:rsidR="009E4ED1" w:rsidRPr="002A0C9E" w:rsidRDefault="009E4ED1" w:rsidP="009E4ED1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>Regim de inălţime</w:t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  <w:t>S+P+</w:t>
      </w:r>
      <w:r>
        <w:rPr>
          <w:rFonts w:ascii="Times New Roman" w:hAnsi="Times New Roman" w:cs="Times New Roman"/>
          <w:b/>
          <w:sz w:val="24"/>
          <w:szCs w:val="24"/>
        </w:rPr>
        <w:t>8E</w:t>
      </w:r>
    </w:p>
    <w:p w:rsidR="009E4ED1" w:rsidRPr="002A0C9E" w:rsidRDefault="009E4ED1" w:rsidP="009E4ED1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>Număr apartamente</w:t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68</w:t>
      </w:r>
    </w:p>
    <w:p w:rsidR="009E4ED1" w:rsidRPr="002A0C9E" w:rsidRDefault="009E4ED1" w:rsidP="009E4ED1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>Suprafaţa construită</w:t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550,55</w:t>
      </w:r>
      <w:r w:rsidRPr="002A0C9E">
        <w:rPr>
          <w:rFonts w:ascii="Times New Roman" w:hAnsi="Times New Roman" w:cs="Times New Roman"/>
          <w:b/>
          <w:sz w:val="24"/>
          <w:szCs w:val="24"/>
        </w:rPr>
        <w:t xml:space="preserve"> mp</w:t>
      </w:r>
    </w:p>
    <w:p w:rsidR="009E4ED1" w:rsidRPr="002A0C9E" w:rsidRDefault="009E4ED1" w:rsidP="009E4ED1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>Suprafaţa construită desfăşurată</w:t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5F5F3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786,30 </w:t>
      </w:r>
      <w:r w:rsidRPr="002A0C9E">
        <w:rPr>
          <w:rFonts w:ascii="Times New Roman" w:hAnsi="Times New Roman" w:cs="Times New Roman"/>
          <w:b/>
          <w:sz w:val="24"/>
          <w:szCs w:val="24"/>
        </w:rPr>
        <w:t>mp</w:t>
      </w:r>
    </w:p>
    <w:p w:rsidR="009E4ED1" w:rsidRPr="002A0C9E" w:rsidRDefault="009E4ED1" w:rsidP="009E4ED1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>Sistemul constructiv</w:t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pereţi structurali din beton armat monolit</w:t>
      </w:r>
    </w:p>
    <w:p w:rsidR="009E4ED1" w:rsidRPr="002A0C9E" w:rsidRDefault="009E4ED1" w:rsidP="009E4ED1">
      <w:pPr>
        <w:rPr>
          <w:rFonts w:ascii="Times New Roman" w:hAnsi="Times New Roman" w:cs="Times New Roman"/>
          <w:b/>
          <w:sz w:val="24"/>
          <w:szCs w:val="24"/>
        </w:rPr>
      </w:pPr>
    </w:p>
    <w:p w:rsidR="00240C39" w:rsidRPr="002A0C9E" w:rsidRDefault="00240C39" w:rsidP="00086E23">
      <w:pPr>
        <w:rPr>
          <w:rFonts w:ascii="Times New Roman" w:hAnsi="Times New Roman" w:cs="Times New Roman"/>
          <w:b/>
          <w:sz w:val="24"/>
          <w:szCs w:val="24"/>
        </w:rPr>
      </w:pPr>
    </w:p>
    <w:p w:rsidR="00AC7939" w:rsidRPr="002A0C9E" w:rsidRDefault="003347EC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>INDICATORI</w:t>
      </w:r>
      <w:r w:rsidR="00577DD9">
        <w:rPr>
          <w:rFonts w:ascii="Times New Roman" w:hAnsi="Times New Roman" w:cs="Times New Roman"/>
          <w:b/>
          <w:sz w:val="24"/>
          <w:szCs w:val="24"/>
        </w:rPr>
        <w:t xml:space="preserve"> VALORICI</w:t>
      </w:r>
      <w:r w:rsidRPr="002A0C9E">
        <w:rPr>
          <w:rFonts w:ascii="Times New Roman" w:hAnsi="Times New Roman" w:cs="Times New Roman"/>
          <w:b/>
          <w:sz w:val="24"/>
          <w:szCs w:val="24"/>
        </w:rPr>
        <w:t>:</w:t>
      </w:r>
    </w:p>
    <w:p w:rsidR="00240C39" w:rsidRPr="005F4C86" w:rsidRDefault="00437D16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>Valoarea totală a investiţiei</w:t>
      </w:r>
      <w:r w:rsidR="00240C39">
        <w:rPr>
          <w:rFonts w:ascii="Times New Roman" w:hAnsi="Times New Roman" w:cs="Times New Roman"/>
          <w:b/>
          <w:sz w:val="24"/>
          <w:szCs w:val="24"/>
        </w:rPr>
        <w:t xml:space="preserve"> conform devizului general,</w:t>
      </w:r>
      <w:r w:rsidRPr="002A0C9E">
        <w:rPr>
          <w:rFonts w:ascii="Times New Roman" w:hAnsi="Times New Roman" w:cs="Times New Roman"/>
          <w:b/>
          <w:sz w:val="24"/>
          <w:szCs w:val="24"/>
        </w:rPr>
        <w:t xml:space="preserve"> inclusiv T</w:t>
      </w:r>
      <w:r w:rsidR="002A3970" w:rsidRPr="002A0C9E">
        <w:rPr>
          <w:rFonts w:ascii="Times New Roman" w:hAnsi="Times New Roman" w:cs="Times New Roman"/>
          <w:b/>
          <w:sz w:val="24"/>
          <w:szCs w:val="24"/>
        </w:rPr>
        <w:t>.</w:t>
      </w:r>
      <w:r w:rsidRPr="002A0C9E">
        <w:rPr>
          <w:rFonts w:ascii="Times New Roman" w:hAnsi="Times New Roman" w:cs="Times New Roman"/>
          <w:b/>
          <w:sz w:val="24"/>
          <w:szCs w:val="24"/>
        </w:rPr>
        <w:t>V</w:t>
      </w:r>
      <w:r w:rsidR="002A3970" w:rsidRPr="002A0C9E">
        <w:rPr>
          <w:rFonts w:ascii="Times New Roman" w:hAnsi="Times New Roman" w:cs="Times New Roman"/>
          <w:b/>
          <w:sz w:val="24"/>
          <w:szCs w:val="24"/>
        </w:rPr>
        <w:t>.</w:t>
      </w:r>
      <w:r w:rsidRPr="002A0C9E">
        <w:rPr>
          <w:rFonts w:ascii="Times New Roman" w:hAnsi="Times New Roman" w:cs="Times New Roman"/>
          <w:b/>
          <w:sz w:val="24"/>
          <w:szCs w:val="24"/>
        </w:rPr>
        <w:t>A</w:t>
      </w:r>
      <w:r w:rsidR="002A3970" w:rsidRPr="002A0C9E">
        <w:rPr>
          <w:rFonts w:ascii="Times New Roman" w:hAnsi="Times New Roman" w:cs="Times New Roman"/>
          <w:b/>
          <w:sz w:val="24"/>
          <w:szCs w:val="24"/>
        </w:rPr>
        <w:t>.</w:t>
      </w:r>
      <w:r w:rsidR="00240C39">
        <w:rPr>
          <w:rFonts w:ascii="Times New Roman" w:hAnsi="Times New Roman" w:cs="Times New Roman"/>
          <w:b/>
          <w:sz w:val="24"/>
          <w:szCs w:val="24"/>
        </w:rPr>
        <w:t>:</w:t>
      </w:r>
      <w:r w:rsidRPr="002A0C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9E4ED1">
        <w:rPr>
          <w:rFonts w:ascii="Times New Roman" w:hAnsi="Times New Roman" w:cs="Times New Roman"/>
          <w:b/>
          <w:sz w:val="24"/>
          <w:szCs w:val="24"/>
        </w:rPr>
        <w:t>1.48</w:t>
      </w:r>
      <w:r w:rsidR="00E1346A">
        <w:rPr>
          <w:rFonts w:ascii="Times New Roman" w:hAnsi="Times New Roman" w:cs="Times New Roman"/>
          <w:b/>
          <w:sz w:val="24"/>
          <w:szCs w:val="24"/>
        </w:rPr>
        <w:t>2</w:t>
      </w:r>
      <w:r w:rsidR="00703ED6">
        <w:rPr>
          <w:rFonts w:ascii="Times New Roman" w:hAnsi="Times New Roman" w:cs="Times New Roman"/>
          <w:b/>
          <w:sz w:val="24"/>
          <w:szCs w:val="24"/>
        </w:rPr>
        <w:t>.</w:t>
      </w:r>
      <w:r w:rsidR="00E1346A">
        <w:rPr>
          <w:rFonts w:ascii="Times New Roman" w:hAnsi="Times New Roman" w:cs="Times New Roman"/>
          <w:b/>
          <w:sz w:val="24"/>
          <w:szCs w:val="24"/>
        </w:rPr>
        <w:t>073,43</w:t>
      </w:r>
      <w:r w:rsidRPr="005F4C86">
        <w:rPr>
          <w:rFonts w:ascii="Times New Roman" w:hAnsi="Times New Roman" w:cs="Times New Roman"/>
          <w:b/>
          <w:sz w:val="24"/>
          <w:szCs w:val="24"/>
        </w:rPr>
        <w:t xml:space="preserve"> lei</w:t>
      </w:r>
      <w:r w:rsidR="00DA6576" w:rsidRPr="005F4C8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37D16" w:rsidRPr="005F4C86" w:rsidRDefault="00240C39" w:rsidP="00086E23">
      <w:pPr>
        <w:rPr>
          <w:rFonts w:ascii="Times New Roman" w:hAnsi="Times New Roman" w:cs="Times New Roman"/>
          <w:b/>
          <w:sz w:val="24"/>
          <w:szCs w:val="24"/>
        </w:rPr>
      </w:pPr>
      <w:r w:rsidRPr="005F4C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Din care C+M:      </w:t>
      </w:r>
      <w:r w:rsidR="00DA6576" w:rsidRPr="005F4C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ED1">
        <w:rPr>
          <w:rFonts w:ascii="Times New Roman" w:hAnsi="Times New Roman" w:cs="Times New Roman"/>
          <w:b/>
          <w:sz w:val="24"/>
          <w:szCs w:val="24"/>
        </w:rPr>
        <w:t>1.28</w:t>
      </w:r>
      <w:r w:rsidR="00E1346A">
        <w:rPr>
          <w:rFonts w:ascii="Times New Roman" w:hAnsi="Times New Roman" w:cs="Times New Roman"/>
          <w:b/>
          <w:sz w:val="24"/>
          <w:szCs w:val="24"/>
        </w:rPr>
        <w:t>0</w:t>
      </w:r>
      <w:r w:rsidR="00703ED6">
        <w:rPr>
          <w:rFonts w:ascii="Times New Roman" w:hAnsi="Times New Roman" w:cs="Times New Roman"/>
          <w:b/>
          <w:sz w:val="24"/>
          <w:szCs w:val="24"/>
        </w:rPr>
        <w:t>.</w:t>
      </w:r>
      <w:r w:rsidR="00E1346A">
        <w:rPr>
          <w:rFonts w:ascii="Times New Roman" w:hAnsi="Times New Roman" w:cs="Times New Roman"/>
          <w:b/>
          <w:sz w:val="24"/>
          <w:szCs w:val="24"/>
        </w:rPr>
        <w:t>815,61</w:t>
      </w:r>
      <w:r w:rsidRPr="005F4C86">
        <w:rPr>
          <w:rFonts w:ascii="Times New Roman" w:hAnsi="Times New Roman" w:cs="Times New Roman"/>
          <w:b/>
          <w:sz w:val="24"/>
          <w:szCs w:val="24"/>
        </w:rPr>
        <w:t xml:space="preserve"> lei      </w:t>
      </w:r>
    </w:p>
    <w:p w:rsidR="00240C39" w:rsidRDefault="00CD4292" w:rsidP="00DA6576">
      <w:pPr>
        <w:rPr>
          <w:rFonts w:ascii="Times New Roman" w:hAnsi="Times New Roman" w:cs="Times New Roman"/>
          <w:b/>
          <w:sz w:val="24"/>
          <w:szCs w:val="24"/>
        </w:rPr>
      </w:pP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Pr="002A0C9E">
        <w:rPr>
          <w:rFonts w:ascii="Times New Roman" w:hAnsi="Times New Roman" w:cs="Times New Roman"/>
          <w:b/>
          <w:sz w:val="24"/>
          <w:szCs w:val="24"/>
        </w:rPr>
        <w:tab/>
      </w:r>
      <w:r w:rsidR="00233C3E" w:rsidRPr="002A0C9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F6B25" w:rsidRDefault="00FF6B25" w:rsidP="00FF6B25">
      <w:pPr>
        <w:spacing w:after="2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INDICATORI MINIMALI, respectiv indicatori de performan</w:t>
      </w:r>
      <w:r>
        <w:rPr>
          <w:rFonts w:ascii="Times New Roman" w:hAnsi="Arial Narrow"/>
          <w:b/>
        </w:rPr>
        <w:t>ț</w:t>
      </w:r>
      <w:r>
        <w:rPr>
          <w:rFonts w:ascii="Times New Roman" w:hAnsi="Times New Roman"/>
          <w:b/>
        </w:rPr>
        <w:t>ă – elemente fizice/capacită</w:t>
      </w:r>
      <w:r>
        <w:rPr>
          <w:rFonts w:ascii="Times New Roman" w:hAnsi="Arial Narrow"/>
          <w:b/>
        </w:rPr>
        <w:t>ț</w:t>
      </w:r>
      <w:r>
        <w:rPr>
          <w:rFonts w:ascii="Times New Roman" w:hAnsi="Times New Roman"/>
          <w:b/>
        </w:rPr>
        <w:t xml:space="preserve">i fizice care să indice atingerea </w:t>
      </w:r>
      <w:r>
        <w:rPr>
          <w:rFonts w:ascii="Times New Roman" w:hAnsi="Arial Narrow"/>
          <w:b/>
        </w:rPr>
        <w:t>ț</w:t>
      </w:r>
      <w:r>
        <w:rPr>
          <w:rFonts w:ascii="Times New Roman" w:hAnsi="Times New Roman"/>
          <w:b/>
        </w:rPr>
        <w:t>intei obiectivului de investi</w:t>
      </w:r>
      <w:r>
        <w:rPr>
          <w:rFonts w:ascii="Times New Roman" w:hAnsi="Arial Narrow"/>
          <w:b/>
        </w:rPr>
        <w:t>ț</w:t>
      </w:r>
      <w:r>
        <w:rPr>
          <w:rFonts w:ascii="Times New Roman" w:hAnsi="Times New Roman"/>
          <w:b/>
        </w:rPr>
        <w:t xml:space="preserve">ii – </w:t>
      </w:r>
      <w:r>
        <w:rPr>
          <w:rFonts w:ascii="Times New Roman" w:hAnsi="Arial Narrow"/>
          <w:b/>
        </w:rPr>
        <w:t>ș</w:t>
      </w:r>
      <w:r>
        <w:rPr>
          <w:rFonts w:ascii="Times New Roman" w:hAnsi="Times New Roman"/>
          <w:b/>
        </w:rPr>
        <w:t xml:space="preserve">i, după caz, calitativi, în conformitate cu standardele, normativele </w:t>
      </w:r>
      <w:r>
        <w:rPr>
          <w:rFonts w:ascii="Times New Roman" w:hAnsi="Arial Narrow"/>
          <w:b/>
        </w:rPr>
        <w:t>ş</w:t>
      </w:r>
      <w:r>
        <w:rPr>
          <w:rFonts w:ascii="Times New Roman" w:hAnsi="Arial Narrow"/>
          <w:b/>
        </w:rPr>
        <w:t>i</w:t>
      </w:r>
      <w:r>
        <w:rPr>
          <w:rFonts w:ascii="Times New Roman" w:hAnsi="Times New Roman"/>
          <w:b/>
        </w:rPr>
        <w:t xml:space="preserve"> reglementările tehnice în vigoare:</w:t>
      </w:r>
    </w:p>
    <w:p w:rsidR="00FF6B25" w:rsidRDefault="00FF6B25" w:rsidP="00FF6B25">
      <w:pPr>
        <w:numPr>
          <w:ilvl w:val="0"/>
          <w:numId w:val="1"/>
        </w:numPr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Scăderea anuală estimată a gazelor cu efect de seră (echivalent tone de CO</w:t>
      </w:r>
      <w:r>
        <w:rPr>
          <w:rFonts w:ascii="Times New Roman" w:hAnsi="Times New Roman"/>
          <w:vertAlign w:val="subscript"/>
        </w:rPr>
        <w:t>2)</w:t>
      </w:r>
      <w:r>
        <w:rPr>
          <w:rFonts w:ascii="Times New Roman" w:hAnsi="Times New Roman"/>
        </w:rPr>
        <w:t xml:space="preserve">:    </w:t>
      </w:r>
      <w:r w:rsidR="00706370">
        <w:rPr>
          <w:rFonts w:ascii="Times New Roman" w:hAnsi="Times New Roman"/>
        </w:rPr>
        <w:t>55</w:t>
      </w:r>
      <w:r>
        <w:rPr>
          <w:rFonts w:ascii="Times New Roman" w:hAnsi="Times New Roman"/>
        </w:rPr>
        <w:t>,43 tone CO</w:t>
      </w:r>
      <w:r>
        <w:rPr>
          <w:rFonts w:ascii="Times New Roman" w:hAnsi="Times New Roman"/>
          <w:vertAlign w:val="subscript"/>
        </w:rPr>
        <w:t>2</w:t>
      </w:r>
    </w:p>
    <w:p w:rsidR="00FF6B25" w:rsidRDefault="00FF6B25" w:rsidP="00FF6B25">
      <w:pPr>
        <w:numPr>
          <w:ilvl w:val="0"/>
          <w:numId w:val="1"/>
        </w:numPr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Numărul gospodăriilor cu o clasificare mai bună a consumului de energie:        </w:t>
      </w:r>
      <w:r w:rsidR="00706370">
        <w:rPr>
          <w:rFonts w:ascii="Times New Roman" w:hAnsi="Times New Roman"/>
        </w:rPr>
        <w:t>68</w:t>
      </w:r>
    </w:p>
    <w:p w:rsidR="00FF6B25" w:rsidRDefault="00FF6B25" w:rsidP="00FF6B25">
      <w:pPr>
        <w:pStyle w:val="Normal1"/>
        <w:numPr>
          <w:ilvl w:val="0"/>
          <w:numId w:val="1"/>
        </w:numPr>
        <w:tabs>
          <w:tab w:val="left" w:pos="284"/>
        </w:tabs>
        <w:spacing w:before="0" w:after="0" w:line="276" w:lineRule="auto"/>
        <w:ind w:left="426" w:hanging="426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Scăderea consumului anual de energie primară: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    </w:t>
      </w:r>
      <w:r w:rsidR="00706370">
        <w:rPr>
          <w:rFonts w:ascii="Times New Roman" w:hAnsi="Times New Roman"/>
          <w:sz w:val="22"/>
          <w:szCs w:val="22"/>
        </w:rPr>
        <w:t>316.450,10</w:t>
      </w:r>
      <w:r>
        <w:rPr>
          <w:rFonts w:ascii="Times New Roman" w:hAnsi="Times New Roman"/>
          <w:sz w:val="22"/>
          <w:szCs w:val="22"/>
        </w:rPr>
        <w:t xml:space="preserve"> kwh/an</w:t>
      </w:r>
    </w:p>
    <w:p w:rsidR="00FF6B25" w:rsidRDefault="00FF6B25" w:rsidP="00FF6B25">
      <w:pPr>
        <w:pStyle w:val="Normal1"/>
        <w:numPr>
          <w:ilvl w:val="0"/>
          <w:numId w:val="1"/>
        </w:numPr>
        <w:spacing w:before="0" w:after="0" w:line="276" w:lineRule="auto"/>
        <w:ind w:left="284" w:hanging="284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Scăderea consumului anual specific de energie pentru încălzire: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</w:t>
      </w:r>
      <w:r w:rsidR="00706370">
        <w:rPr>
          <w:rFonts w:ascii="Times New Roman" w:hAnsi="Times New Roman"/>
          <w:sz w:val="22"/>
          <w:szCs w:val="22"/>
        </w:rPr>
        <w:t xml:space="preserve">  70,75</w:t>
      </w:r>
      <w:r>
        <w:rPr>
          <w:rFonts w:ascii="Times New Roman" w:hAnsi="Times New Roman"/>
          <w:sz w:val="22"/>
          <w:szCs w:val="22"/>
        </w:rPr>
        <w:t xml:space="preserve"> kwh/m2/an</w:t>
      </w:r>
    </w:p>
    <w:p w:rsidR="00FF6B25" w:rsidRDefault="00FF6B25" w:rsidP="00FF6B25">
      <w:pPr>
        <w:pStyle w:val="Normal1"/>
        <w:numPr>
          <w:ilvl w:val="0"/>
          <w:numId w:val="1"/>
        </w:numPr>
        <w:spacing w:before="0" w:after="0" w:line="276" w:lineRule="auto"/>
        <w:ind w:left="284" w:hanging="284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Scăderea consumului anual specific de energie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</w:t>
      </w:r>
      <w:r w:rsidR="0070637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</w:t>
      </w:r>
      <w:r w:rsidR="00706370">
        <w:rPr>
          <w:rFonts w:ascii="Times New Roman" w:hAnsi="Times New Roman"/>
          <w:sz w:val="22"/>
          <w:szCs w:val="22"/>
        </w:rPr>
        <w:t xml:space="preserve"> 70,75</w:t>
      </w:r>
      <w:r>
        <w:rPr>
          <w:rFonts w:ascii="Times New Roman" w:hAnsi="Times New Roman"/>
          <w:sz w:val="22"/>
          <w:szCs w:val="22"/>
        </w:rPr>
        <w:t xml:space="preserve"> kwh/m2/an</w:t>
      </w:r>
    </w:p>
    <w:p w:rsidR="00FF6B25" w:rsidRDefault="00FF6B25" w:rsidP="00FF6B2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</w:t>
      </w:r>
    </w:p>
    <w:p w:rsidR="00FF6B25" w:rsidRDefault="00FF6B25" w:rsidP="00FF6B2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INDICATORI LA FINALUL IMPLEMENTĂRII PROIECTULUI:</w:t>
      </w:r>
    </w:p>
    <w:p w:rsidR="00FF6B25" w:rsidRDefault="00FF6B25" w:rsidP="00FF6B25">
      <w:pPr>
        <w:numPr>
          <w:ilvl w:val="0"/>
          <w:numId w:val="1"/>
        </w:numPr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Nivelul anual estimat al gazelor cu efect de seră (echivalent tone de CO</w:t>
      </w:r>
      <w:r>
        <w:rPr>
          <w:rFonts w:ascii="Times New Roman" w:hAnsi="Times New Roman"/>
          <w:vertAlign w:val="subscript"/>
        </w:rPr>
        <w:t>2)</w:t>
      </w:r>
      <w:r>
        <w:rPr>
          <w:rFonts w:ascii="Times New Roman" w:hAnsi="Times New Roman"/>
        </w:rPr>
        <w:t xml:space="preserve">:         </w:t>
      </w:r>
      <w:r w:rsidR="00706370">
        <w:rPr>
          <w:rFonts w:ascii="Times New Roman" w:hAnsi="Times New Roman"/>
        </w:rPr>
        <w:t>105,74</w:t>
      </w:r>
      <w:r>
        <w:rPr>
          <w:rFonts w:ascii="Times New Roman" w:hAnsi="Times New Roman"/>
        </w:rPr>
        <w:t xml:space="preserve"> tone CO</w:t>
      </w:r>
      <w:r>
        <w:rPr>
          <w:rFonts w:ascii="Times New Roman" w:hAnsi="Times New Roman"/>
          <w:vertAlign w:val="subscript"/>
        </w:rPr>
        <w:t>2</w:t>
      </w:r>
    </w:p>
    <w:p w:rsidR="00FF6B25" w:rsidRDefault="00FF6B25" w:rsidP="00FF6B25">
      <w:pPr>
        <w:numPr>
          <w:ilvl w:val="0"/>
          <w:numId w:val="1"/>
        </w:numPr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Numărul gospodăriilor cu o clasificare mai bună a consumului de energie:        </w:t>
      </w:r>
      <w:r w:rsidR="00706370">
        <w:rPr>
          <w:rFonts w:ascii="Times New Roman" w:hAnsi="Times New Roman"/>
        </w:rPr>
        <w:t>68</w:t>
      </w:r>
    </w:p>
    <w:p w:rsidR="00FF6B25" w:rsidRDefault="00FF6B25" w:rsidP="00FF6B25">
      <w:pPr>
        <w:pStyle w:val="Normal1"/>
        <w:numPr>
          <w:ilvl w:val="0"/>
          <w:numId w:val="1"/>
        </w:numPr>
        <w:tabs>
          <w:tab w:val="left" w:pos="284"/>
        </w:tabs>
        <w:spacing w:before="0" w:after="0" w:line="276" w:lineRule="auto"/>
        <w:ind w:left="426" w:hanging="426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Consumul anual de energie primară: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                             </w:t>
      </w:r>
      <w:r w:rsidR="00706370">
        <w:rPr>
          <w:rFonts w:ascii="Times New Roman" w:hAnsi="Times New Roman"/>
          <w:sz w:val="22"/>
          <w:szCs w:val="22"/>
        </w:rPr>
        <w:t>628.289,41</w:t>
      </w:r>
      <w:r>
        <w:rPr>
          <w:rFonts w:ascii="Times New Roman" w:hAnsi="Times New Roman"/>
          <w:sz w:val="22"/>
          <w:szCs w:val="22"/>
        </w:rPr>
        <w:t xml:space="preserve"> kwh/an</w:t>
      </w:r>
    </w:p>
    <w:p w:rsidR="00FF6B25" w:rsidRDefault="00FF6B25" w:rsidP="00FF6B25">
      <w:pPr>
        <w:pStyle w:val="Normal1"/>
        <w:numPr>
          <w:ilvl w:val="0"/>
          <w:numId w:val="1"/>
        </w:numPr>
        <w:spacing w:before="0" w:after="0" w:line="276" w:lineRule="auto"/>
        <w:ind w:left="284" w:hanging="284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Consumul anual specific de energie pentru încălzire: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color w:val="FF0000"/>
          <w:sz w:val="22"/>
          <w:szCs w:val="22"/>
        </w:rPr>
        <w:t xml:space="preserve">                               </w:t>
      </w:r>
      <w:r w:rsidR="00706370">
        <w:rPr>
          <w:rFonts w:ascii="Times New Roman" w:hAnsi="Times New Roman"/>
          <w:sz w:val="22"/>
          <w:szCs w:val="22"/>
        </w:rPr>
        <w:t>82,89</w:t>
      </w:r>
      <w:r>
        <w:rPr>
          <w:rFonts w:ascii="Times New Roman" w:hAnsi="Times New Roman"/>
          <w:sz w:val="22"/>
          <w:szCs w:val="22"/>
        </w:rPr>
        <w:t xml:space="preserve"> kwh/m2/an</w:t>
      </w:r>
    </w:p>
    <w:p w:rsidR="00FF6B25" w:rsidRDefault="00FF6B25" w:rsidP="00FF6B25">
      <w:pPr>
        <w:pStyle w:val="Normal1"/>
        <w:numPr>
          <w:ilvl w:val="0"/>
          <w:numId w:val="1"/>
        </w:numPr>
        <w:spacing w:before="0" w:after="0" w:line="276" w:lineRule="auto"/>
        <w:ind w:left="284" w:hanging="284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Consumul anual specific de energie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                </w:t>
      </w:r>
      <w:r w:rsidR="00706370">
        <w:rPr>
          <w:rFonts w:ascii="Times New Roman" w:hAnsi="Times New Roman"/>
          <w:sz w:val="22"/>
          <w:szCs w:val="22"/>
        </w:rPr>
        <w:t>131,67</w:t>
      </w:r>
      <w:r>
        <w:rPr>
          <w:rFonts w:ascii="Times New Roman" w:hAnsi="Times New Roman"/>
          <w:sz w:val="22"/>
          <w:szCs w:val="22"/>
        </w:rPr>
        <w:t xml:space="preserve"> kwh/m2/an</w:t>
      </w:r>
    </w:p>
    <w:p w:rsidR="00240C39" w:rsidRDefault="00240C39" w:rsidP="00DA6576">
      <w:pPr>
        <w:rPr>
          <w:rFonts w:ascii="Times New Roman" w:hAnsi="Times New Roman" w:cs="Times New Roman"/>
          <w:b/>
          <w:sz w:val="24"/>
          <w:szCs w:val="24"/>
        </w:rPr>
      </w:pPr>
    </w:p>
    <w:p w:rsidR="00240C39" w:rsidRDefault="00240C39" w:rsidP="00DA65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:rsidR="00240C39" w:rsidRDefault="00240C39" w:rsidP="00240C3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PROIECTANT</w:t>
      </w:r>
    </w:p>
    <w:p w:rsidR="00240C39" w:rsidRDefault="00240C39" w:rsidP="00240C3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 EURODRAFT SRL</w:t>
      </w:r>
      <w:bookmarkStart w:id="0" w:name="_GoBack"/>
      <w:bookmarkEnd w:id="0"/>
    </w:p>
    <w:sectPr w:rsidR="00240C39" w:rsidSect="00240C39">
      <w:pgSz w:w="11906" w:h="16838"/>
      <w:pgMar w:top="284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00A28"/>
    <w:multiLevelType w:val="hybridMultilevel"/>
    <w:tmpl w:val="9B4A109C"/>
    <w:lvl w:ilvl="0" w:tplc="13B672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D26F7"/>
    <w:rsid w:val="00030B54"/>
    <w:rsid w:val="00086E23"/>
    <w:rsid w:val="000E4F77"/>
    <w:rsid w:val="001032C1"/>
    <w:rsid w:val="001035B5"/>
    <w:rsid w:val="001047C4"/>
    <w:rsid w:val="00125B5B"/>
    <w:rsid w:val="001A614C"/>
    <w:rsid w:val="00205839"/>
    <w:rsid w:val="00233C3E"/>
    <w:rsid w:val="00240C39"/>
    <w:rsid w:val="00251E2F"/>
    <w:rsid w:val="002A0C9E"/>
    <w:rsid w:val="002A3970"/>
    <w:rsid w:val="002B254E"/>
    <w:rsid w:val="002B26AF"/>
    <w:rsid w:val="002E3FE0"/>
    <w:rsid w:val="003347EC"/>
    <w:rsid w:val="00351444"/>
    <w:rsid w:val="0037232B"/>
    <w:rsid w:val="00374448"/>
    <w:rsid w:val="003C0F64"/>
    <w:rsid w:val="003D26F7"/>
    <w:rsid w:val="00437D16"/>
    <w:rsid w:val="00475CE9"/>
    <w:rsid w:val="004C405B"/>
    <w:rsid w:val="0053480E"/>
    <w:rsid w:val="00577DD9"/>
    <w:rsid w:val="005A2731"/>
    <w:rsid w:val="005F4C86"/>
    <w:rsid w:val="005F5F3B"/>
    <w:rsid w:val="00613431"/>
    <w:rsid w:val="006B65F8"/>
    <w:rsid w:val="00703ED6"/>
    <w:rsid w:val="00706370"/>
    <w:rsid w:val="007E4763"/>
    <w:rsid w:val="00840E53"/>
    <w:rsid w:val="00850CD5"/>
    <w:rsid w:val="0086717A"/>
    <w:rsid w:val="00891D2B"/>
    <w:rsid w:val="008F4735"/>
    <w:rsid w:val="008F4777"/>
    <w:rsid w:val="00902575"/>
    <w:rsid w:val="0097192B"/>
    <w:rsid w:val="009E4ED1"/>
    <w:rsid w:val="00A50375"/>
    <w:rsid w:val="00A73F0B"/>
    <w:rsid w:val="00A84A96"/>
    <w:rsid w:val="00A8557E"/>
    <w:rsid w:val="00AC7939"/>
    <w:rsid w:val="00AF50BC"/>
    <w:rsid w:val="00B07054"/>
    <w:rsid w:val="00B37003"/>
    <w:rsid w:val="00B447E0"/>
    <w:rsid w:val="00BA7F74"/>
    <w:rsid w:val="00C40929"/>
    <w:rsid w:val="00C50DBB"/>
    <w:rsid w:val="00C712B6"/>
    <w:rsid w:val="00C97E52"/>
    <w:rsid w:val="00CA4F4C"/>
    <w:rsid w:val="00CB302B"/>
    <w:rsid w:val="00CD4292"/>
    <w:rsid w:val="00CD5E26"/>
    <w:rsid w:val="00CF27AC"/>
    <w:rsid w:val="00D22442"/>
    <w:rsid w:val="00D26C8C"/>
    <w:rsid w:val="00D27F19"/>
    <w:rsid w:val="00D37E7E"/>
    <w:rsid w:val="00DA6576"/>
    <w:rsid w:val="00DE350A"/>
    <w:rsid w:val="00E117EF"/>
    <w:rsid w:val="00E1346A"/>
    <w:rsid w:val="00E45996"/>
    <w:rsid w:val="00E81911"/>
    <w:rsid w:val="00F113BF"/>
    <w:rsid w:val="00F36DE4"/>
    <w:rsid w:val="00F836BC"/>
    <w:rsid w:val="00F911F5"/>
    <w:rsid w:val="00FF6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FF6B25"/>
    <w:pPr>
      <w:spacing w:before="60" w:after="60" w:line="240" w:lineRule="auto"/>
      <w:jc w:val="both"/>
    </w:pPr>
    <w:rPr>
      <w:rFonts w:ascii="Trebuchet MS" w:eastAsia="Times New Roman" w:hAnsi="Trebuchet MS" w:cs="Times New Roman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1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ageorgiu</dc:creator>
  <cp:keywords/>
  <dc:description/>
  <cp:lastModifiedBy>ageorgiu</cp:lastModifiedBy>
  <cp:revision>57</cp:revision>
  <cp:lastPrinted>2017-09-07T13:13:00Z</cp:lastPrinted>
  <dcterms:created xsi:type="dcterms:W3CDTF">2014-03-07T08:08:00Z</dcterms:created>
  <dcterms:modified xsi:type="dcterms:W3CDTF">2018-05-17T07:52:00Z</dcterms:modified>
</cp:coreProperties>
</file>