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DF" w:rsidRPr="00B85743" w:rsidRDefault="00507CDF">
      <w:pPr>
        <w:spacing w:before="54" w:after="54" w:line="240" w:lineRule="exact"/>
        <w:rPr>
          <w:rFonts w:ascii="Times New Roman" w:hAnsi="Times New Roman" w:cs="Times New Roman"/>
          <w:color w:val="auto"/>
        </w:rPr>
      </w:pPr>
    </w:p>
    <w:p w:rsidR="00536A9F" w:rsidRPr="00B85743" w:rsidRDefault="00536A9F">
      <w:pPr>
        <w:spacing w:before="54" w:after="54" w:line="240" w:lineRule="exact"/>
        <w:rPr>
          <w:rFonts w:ascii="Times New Roman" w:hAnsi="Times New Roman" w:cs="Times New Roman"/>
          <w:color w:val="auto"/>
        </w:rPr>
      </w:pPr>
    </w:p>
    <w:p w:rsidR="00536A9F" w:rsidRPr="00B85743" w:rsidRDefault="00536A9F">
      <w:pPr>
        <w:spacing w:before="54" w:after="54" w:line="240" w:lineRule="exact"/>
        <w:rPr>
          <w:rFonts w:ascii="Times New Roman" w:hAnsi="Times New Roman" w:cs="Times New Roman"/>
          <w:color w:val="auto"/>
        </w:rPr>
      </w:pPr>
      <w:r w:rsidRPr="00B85743">
        <w:rPr>
          <w:rFonts w:ascii="Times New Roman" w:hAnsi="Times New Roman" w:cs="Times New Roman"/>
          <w:noProof/>
          <w:color w:val="auto"/>
          <w:lang w:val="en-US" w:eastAsia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1045210</wp:posOffset>
            </wp:positionH>
            <wp:positionV relativeFrom="paragraph">
              <wp:posOffset>40640</wp:posOffset>
            </wp:positionV>
            <wp:extent cx="670560" cy="948690"/>
            <wp:effectExtent l="19050" t="0" r="0" b="0"/>
            <wp:wrapSquare wrapText="larges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48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A9F" w:rsidRPr="00B85743" w:rsidRDefault="00536A9F">
      <w:pPr>
        <w:spacing w:before="54" w:after="54" w:line="240" w:lineRule="exact"/>
        <w:rPr>
          <w:rFonts w:ascii="Times New Roman" w:hAnsi="Times New Roman" w:cs="Times New Roman"/>
          <w:color w:val="auto"/>
        </w:rPr>
      </w:pPr>
      <w:r w:rsidRPr="00B85743">
        <w:rPr>
          <w:rFonts w:ascii="Times New Roman" w:hAnsi="Times New Roman" w:cs="Times New Roman"/>
          <w:noProof/>
          <w:color w:val="auto"/>
          <w:lang w:val="en-US" w:eastAsia="en-US" w:bidi="ar-SA"/>
        </w:rPr>
        <w:t xml:space="preserve">          </w:t>
      </w:r>
    </w:p>
    <w:p w:rsidR="00536A9F" w:rsidRPr="00B85743" w:rsidRDefault="00536A9F">
      <w:pPr>
        <w:spacing w:before="54" w:after="54" w:line="240" w:lineRule="exact"/>
        <w:rPr>
          <w:rFonts w:ascii="Times New Roman" w:hAnsi="Times New Roman" w:cs="Times New Roman"/>
          <w:color w:val="auto"/>
        </w:rPr>
      </w:pPr>
      <w:r w:rsidRPr="00B85743">
        <w:rPr>
          <w:rFonts w:ascii="Times New Roman" w:hAnsi="Times New Roman" w:cs="Times New Roman"/>
          <w:color w:val="auto"/>
        </w:rPr>
        <w:t xml:space="preserve">    </w:t>
      </w:r>
    </w:p>
    <w:p w:rsidR="00536A9F" w:rsidRPr="00257BB5" w:rsidRDefault="00536A9F" w:rsidP="00536A9F">
      <w:pPr>
        <w:rPr>
          <w:rStyle w:val="SubtleEmphasis"/>
          <w:rFonts w:ascii="Times New Roman" w:hAnsi="Times New Roman" w:cs="Times New Roman"/>
          <w:caps w:val="0"/>
          <w:color w:val="auto"/>
          <w:sz w:val="24"/>
        </w:rPr>
      </w:pPr>
      <w:r w:rsidRPr="00257BB5">
        <w:rPr>
          <w:rStyle w:val="SubtleEmphasis"/>
          <w:rFonts w:ascii="Times New Roman" w:hAnsi="Times New Roman" w:cs="Times New Roman"/>
          <w:caps w:val="0"/>
          <w:color w:val="auto"/>
          <w:sz w:val="24"/>
        </w:rPr>
        <w:t xml:space="preserve">  ROMÂNIA</w:t>
      </w:r>
    </w:p>
    <w:p w:rsidR="00536A9F" w:rsidRPr="00257BB5" w:rsidRDefault="00536A9F" w:rsidP="00536A9F">
      <w:pPr>
        <w:rPr>
          <w:rStyle w:val="SubtleEmphasis"/>
          <w:rFonts w:ascii="Times New Roman" w:hAnsi="Times New Roman" w:cs="Times New Roman"/>
          <w:caps w:val="0"/>
          <w:color w:val="auto"/>
          <w:sz w:val="24"/>
        </w:rPr>
      </w:pPr>
      <w:r w:rsidRPr="00257BB5">
        <w:rPr>
          <w:rStyle w:val="SubtleEmphasis"/>
          <w:rFonts w:ascii="Times New Roman" w:hAnsi="Times New Roman" w:cs="Times New Roman"/>
          <w:caps w:val="0"/>
          <w:color w:val="auto"/>
          <w:sz w:val="24"/>
        </w:rPr>
        <w:t xml:space="preserve">  JUDEŢUL TIMIŞ</w:t>
      </w:r>
    </w:p>
    <w:p w:rsidR="00536A9F" w:rsidRPr="00257BB5" w:rsidRDefault="00536A9F" w:rsidP="00536A9F">
      <w:pPr>
        <w:rPr>
          <w:rStyle w:val="SubtleEmphasis"/>
          <w:rFonts w:ascii="Times New Roman" w:hAnsi="Times New Roman" w:cs="Times New Roman"/>
          <w:caps w:val="0"/>
          <w:color w:val="auto"/>
          <w:sz w:val="24"/>
        </w:rPr>
      </w:pPr>
      <w:r w:rsidRPr="00257BB5">
        <w:rPr>
          <w:rStyle w:val="SubtleEmphasis"/>
          <w:rFonts w:ascii="Times New Roman" w:hAnsi="Times New Roman" w:cs="Times New Roman"/>
          <w:caps w:val="0"/>
          <w:color w:val="auto"/>
          <w:sz w:val="24"/>
        </w:rPr>
        <w:t xml:space="preserve">  MUNICIPIUL TIMIŞOARA</w:t>
      </w:r>
    </w:p>
    <w:p w:rsidR="00536A9F" w:rsidRPr="00257BB5" w:rsidRDefault="00536A9F" w:rsidP="00536A9F">
      <w:pPr>
        <w:rPr>
          <w:rStyle w:val="SubtleEmphasis"/>
          <w:rFonts w:ascii="Times New Roman" w:hAnsi="Times New Roman" w:cs="Times New Roman"/>
          <w:caps w:val="0"/>
          <w:color w:val="auto"/>
          <w:sz w:val="24"/>
        </w:rPr>
      </w:pPr>
      <w:r w:rsidRPr="00257BB5">
        <w:rPr>
          <w:rStyle w:val="SubtleEmphasis"/>
          <w:rFonts w:ascii="Times New Roman" w:hAnsi="Times New Roman" w:cs="Times New Roman"/>
          <w:caps w:val="0"/>
          <w:color w:val="auto"/>
          <w:sz w:val="24"/>
        </w:rPr>
        <w:t xml:space="preserve">                   </w:t>
      </w:r>
      <w:r w:rsidR="00B85743" w:rsidRPr="00257BB5">
        <w:rPr>
          <w:rStyle w:val="SubtleEmphasis"/>
          <w:rFonts w:ascii="Times New Roman" w:hAnsi="Times New Roman" w:cs="Times New Roman"/>
          <w:caps w:val="0"/>
          <w:color w:val="auto"/>
          <w:sz w:val="24"/>
        </w:rPr>
        <w:t xml:space="preserve">                             </w:t>
      </w:r>
      <w:r w:rsidRPr="00257BB5">
        <w:rPr>
          <w:rStyle w:val="SubtleEmphasis"/>
          <w:rFonts w:ascii="Times New Roman" w:hAnsi="Times New Roman" w:cs="Times New Roman"/>
          <w:caps w:val="0"/>
          <w:color w:val="auto"/>
          <w:sz w:val="24"/>
        </w:rPr>
        <w:t>SERVICIU</w:t>
      </w:r>
      <w:r w:rsidR="00B13344" w:rsidRPr="00257BB5">
        <w:rPr>
          <w:rStyle w:val="SubtleEmphasis"/>
          <w:rFonts w:ascii="Times New Roman" w:hAnsi="Times New Roman" w:cs="Times New Roman"/>
          <w:caps w:val="0"/>
          <w:color w:val="auto"/>
          <w:sz w:val="24"/>
        </w:rPr>
        <w:t>L  SPORT SI BAZE SPORTIVE</w:t>
      </w:r>
    </w:p>
    <w:p w:rsidR="00536A9F" w:rsidRPr="00257BB5" w:rsidRDefault="00536A9F" w:rsidP="00536A9F">
      <w:pPr>
        <w:spacing w:before="54" w:after="54" w:line="240" w:lineRule="exact"/>
        <w:rPr>
          <w:rFonts w:ascii="Times New Roman" w:hAnsi="Times New Roman" w:cs="Times New Roman"/>
          <w:color w:val="auto"/>
        </w:rPr>
      </w:pPr>
      <w:r w:rsidRPr="00257BB5">
        <w:rPr>
          <w:rStyle w:val="SubtleEmphasis"/>
          <w:rFonts w:ascii="Times New Roman" w:hAnsi="Times New Roman" w:cs="Times New Roman"/>
          <w:caps w:val="0"/>
          <w:color w:val="auto"/>
          <w:sz w:val="24"/>
        </w:rPr>
        <w:t xml:space="preserve">                             </w:t>
      </w:r>
      <w:r w:rsidR="00B85743" w:rsidRPr="00257BB5">
        <w:rPr>
          <w:rStyle w:val="SubtleEmphasis"/>
          <w:rFonts w:ascii="Times New Roman" w:hAnsi="Times New Roman" w:cs="Times New Roman"/>
          <w:caps w:val="0"/>
          <w:color w:val="auto"/>
          <w:sz w:val="24"/>
        </w:rPr>
        <w:t xml:space="preserve">                   </w:t>
      </w:r>
      <w:r w:rsidR="00B13344" w:rsidRPr="00257BB5">
        <w:rPr>
          <w:rStyle w:val="SubtleEmphasis"/>
          <w:rFonts w:ascii="Times New Roman" w:hAnsi="Times New Roman" w:cs="Times New Roman"/>
          <w:caps w:val="0"/>
          <w:color w:val="auto"/>
          <w:sz w:val="24"/>
        </w:rPr>
        <w:t>NR. SC2022</w:t>
      </w:r>
      <w:r w:rsidRPr="00257BB5">
        <w:rPr>
          <w:rStyle w:val="SubtleEmphasis"/>
          <w:rFonts w:ascii="Times New Roman" w:hAnsi="Times New Roman" w:cs="Times New Roman"/>
          <w:caps w:val="0"/>
          <w:color w:val="auto"/>
          <w:sz w:val="24"/>
        </w:rPr>
        <w:t xml:space="preserve"> – </w:t>
      </w:r>
      <w:r w:rsidR="00495516">
        <w:rPr>
          <w:rStyle w:val="SubtleEmphasis"/>
          <w:rFonts w:ascii="Times New Roman" w:hAnsi="Times New Roman" w:cs="Times New Roman"/>
          <w:caps w:val="0"/>
          <w:color w:val="auto"/>
          <w:sz w:val="24"/>
        </w:rPr>
        <w:t>10269/29.04.2022</w:t>
      </w:r>
    </w:p>
    <w:p w:rsidR="00536A9F" w:rsidRPr="00B85743" w:rsidRDefault="00536A9F">
      <w:pPr>
        <w:spacing w:before="54" w:after="54" w:line="240" w:lineRule="exact"/>
        <w:rPr>
          <w:rFonts w:ascii="Times New Roman" w:hAnsi="Times New Roman" w:cs="Times New Roman"/>
          <w:color w:val="auto"/>
        </w:rPr>
      </w:pPr>
    </w:p>
    <w:p w:rsidR="00536A9F" w:rsidRPr="00B85743" w:rsidRDefault="00536A9F">
      <w:pPr>
        <w:spacing w:before="54" w:after="54" w:line="240" w:lineRule="exact"/>
        <w:rPr>
          <w:rFonts w:ascii="Times New Roman" w:hAnsi="Times New Roman" w:cs="Times New Roman"/>
          <w:color w:val="auto"/>
        </w:rPr>
      </w:pPr>
    </w:p>
    <w:p w:rsidR="00507CDF" w:rsidRPr="00B85743" w:rsidRDefault="00507CDF" w:rsidP="009A50D0">
      <w:pPr>
        <w:spacing w:line="276" w:lineRule="auto"/>
        <w:rPr>
          <w:rFonts w:ascii="Times New Roman" w:hAnsi="Times New Roman" w:cs="Times New Roman"/>
          <w:color w:val="auto"/>
        </w:rPr>
        <w:sectPr w:rsidR="00507CDF" w:rsidRPr="00B85743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6CA5" w:rsidRPr="00B85743" w:rsidRDefault="00C138B9" w:rsidP="00822ABE">
      <w:pPr>
        <w:pStyle w:val="Bodytext20"/>
        <w:shd w:val="clear" w:color="auto" w:fill="auto"/>
        <w:spacing w:after="447" w:line="276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8574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RAPORT DE SPECIALITATE</w:t>
      </w:r>
    </w:p>
    <w:p w:rsidR="00B13344" w:rsidRPr="00B85743" w:rsidRDefault="00A26CA5" w:rsidP="00B8574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85743">
        <w:rPr>
          <w:rFonts w:ascii="Times New Roman" w:hAnsi="Times New Roman" w:cs="Times New Roman"/>
          <w:b/>
          <w:sz w:val="24"/>
          <w:szCs w:val="24"/>
        </w:rPr>
        <w:t>Privind</w:t>
      </w:r>
      <w:r w:rsidR="00B13344" w:rsidRPr="00B85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363" w:rsidRPr="00B85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344" w:rsidRPr="00B85743">
        <w:rPr>
          <w:rFonts w:ascii="Times New Roman" w:hAnsi="Times New Roman" w:cs="Times New Roman"/>
          <w:b/>
          <w:sz w:val="24"/>
          <w:szCs w:val="24"/>
        </w:rPr>
        <w:t>trecerea  din  domeniul public al Municip</w:t>
      </w:r>
      <w:r w:rsidR="00567F9B">
        <w:rPr>
          <w:rFonts w:ascii="Times New Roman" w:hAnsi="Times New Roman" w:cs="Times New Roman"/>
          <w:b/>
          <w:sz w:val="24"/>
          <w:szCs w:val="24"/>
        </w:rPr>
        <w:t>iului Timisoara în domeniul privat</w:t>
      </w:r>
      <w:r w:rsidR="00316363" w:rsidRPr="00B85743">
        <w:rPr>
          <w:rFonts w:ascii="Times New Roman" w:hAnsi="Times New Roman" w:cs="Times New Roman"/>
          <w:b/>
          <w:sz w:val="24"/>
          <w:szCs w:val="24"/>
        </w:rPr>
        <w:t xml:space="preserve">  al Municipiului Timișoara  ș</w:t>
      </w:r>
      <w:r w:rsidR="002E654D" w:rsidRPr="00B85743">
        <w:rPr>
          <w:rFonts w:ascii="Times New Roman" w:hAnsi="Times New Roman" w:cs="Times New Roman"/>
          <w:b/>
          <w:sz w:val="24"/>
          <w:szCs w:val="24"/>
        </w:rPr>
        <w:t>i aprob</w:t>
      </w:r>
      <w:r w:rsidR="0036060C">
        <w:rPr>
          <w:rFonts w:ascii="Times New Roman" w:hAnsi="Times New Roman" w:cs="Times New Roman"/>
          <w:b/>
          <w:sz w:val="24"/>
          <w:szCs w:val="24"/>
        </w:rPr>
        <w:t xml:space="preserve">area demolarii </w:t>
      </w:r>
      <w:r w:rsidR="00B13344" w:rsidRPr="00B85743">
        <w:rPr>
          <w:rFonts w:ascii="Times New Roman" w:hAnsi="Times New Roman" w:cs="Times New Roman"/>
          <w:b/>
          <w:sz w:val="24"/>
          <w:szCs w:val="24"/>
        </w:rPr>
        <w:t xml:space="preserve"> construcțiilor situate pe terenul</w:t>
      </w:r>
      <w:r w:rsidR="00E651CE">
        <w:rPr>
          <w:rFonts w:ascii="Times New Roman" w:hAnsi="Times New Roman" w:cs="Times New Roman"/>
          <w:b/>
          <w:sz w:val="24"/>
          <w:szCs w:val="24"/>
        </w:rPr>
        <w:t xml:space="preserve"> de sport</w:t>
      </w:r>
      <w:r w:rsidR="00FC146C">
        <w:rPr>
          <w:rFonts w:ascii="Times New Roman" w:hAnsi="Times New Roman" w:cs="Times New Roman"/>
          <w:b/>
          <w:sz w:val="24"/>
          <w:szCs w:val="24"/>
        </w:rPr>
        <w:t xml:space="preserve"> din str. Mircea cel Bătrîn  nr. 114, înscris î</w:t>
      </w:r>
      <w:r w:rsidR="00316363" w:rsidRPr="00B85743">
        <w:rPr>
          <w:rFonts w:ascii="Times New Roman" w:hAnsi="Times New Roman" w:cs="Times New Roman"/>
          <w:b/>
          <w:sz w:val="24"/>
          <w:szCs w:val="24"/>
        </w:rPr>
        <w:t>n CF nr. 451927</w:t>
      </w:r>
      <w:r w:rsidR="00B13344" w:rsidRPr="00B85743">
        <w:rPr>
          <w:rFonts w:ascii="Times New Roman" w:hAnsi="Times New Roman" w:cs="Times New Roman"/>
          <w:b/>
          <w:sz w:val="24"/>
          <w:szCs w:val="24"/>
        </w:rPr>
        <w:t xml:space="preserve"> Timișoara</w:t>
      </w:r>
    </w:p>
    <w:p w:rsidR="0024348D" w:rsidRPr="00726B23" w:rsidRDefault="0024348D" w:rsidP="00726B23">
      <w:pPr>
        <w:tabs>
          <w:tab w:val="left" w:pos="7159"/>
        </w:tabs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A50D0" w:rsidRPr="00726B23" w:rsidRDefault="009A50D0" w:rsidP="00726B23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A50D0" w:rsidRPr="00726B23" w:rsidRDefault="00A76D70" w:rsidP="00726B2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A50D0" w:rsidRPr="00726B23">
        <w:rPr>
          <w:rFonts w:ascii="Times New Roman" w:hAnsi="Times New Roman" w:cs="Times New Roman"/>
        </w:rPr>
        <w:t xml:space="preserve">Având în vedere Referatul </w:t>
      </w:r>
      <w:r w:rsidR="005E7463">
        <w:rPr>
          <w:rFonts w:ascii="Times New Roman" w:hAnsi="Times New Roman" w:cs="Times New Roman"/>
        </w:rPr>
        <w:t>de aprobare cu nr.</w:t>
      </w:r>
      <w:r w:rsidR="005E7463" w:rsidRPr="005E7463">
        <w:rPr>
          <w:rStyle w:val="SubtleEmphasis"/>
          <w:rFonts w:ascii="Times New Roman" w:hAnsi="Times New Roman" w:cs="Times New Roman"/>
          <w:caps w:val="0"/>
        </w:rPr>
        <w:t>SC2022 – 10269/29.04.2022</w:t>
      </w:r>
      <w:r w:rsidR="005E7463">
        <w:rPr>
          <w:rFonts w:ascii="Times New Roman" w:hAnsi="Times New Roman" w:cs="Times New Roman"/>
        </w:rPr>
        <w:t xml:space="preserve"> </w:t>
      </w:r>
      <w:r w:rsidR="009A50D0" w:rsidRPr="00726B23">
        <w:rPr>
          <w:rFonts w:ascii="Times New Roman" w:hAnsi="Times New Roman" w:cs="Times New Roman"/>
          <w:lang w:val="it-IT"/>
        </w:rPr>
        <w:t xml:space="preserve">al </w:t>
      </w:r>
      <w:r w:rsidR="009A50D0" w:rsidRPr="00726B23">
        <w:rPr>
          <w:rFonts w:ascii="Times New Roman" w:hAnsi="Times New Roman" w:cs="Times New Roman"/>
        </w:rPr>
        <w:t>Primarului</w:t>
      </w:r>
      <w:r w:rsidR="009A50D0" w:rsidRPr="00726B23">
        <w:rPr>
          <w:rFonts w:ascii="Times New Roman" w:hAnsi="Times New Roman" w:cs="Times New Roman"/>
          <w:bCs/>
        </w:rPr>
        <w:t xml:space="preserve"> </w:t>
      </w:r>
      <w:r w:rsidR="009A50D0" w:rsidRPr="00726B23">
        <w:rPr>
          <w:rFonts w:ascii="Times New Roman" w:hAnsi="Times New Roman" w:cs="Times New Roman"/>
        </w:rPr>
        <w:t>Municipiului Timişoa</w:t>
      </w:r>
      <w:r w:rsidR="00B00C23" w:rsidRPr="00726B23">
        <w:rPr>
          <w:rFonts w:ascii="Times New Roman" w:hAnsi="Times New Roman" w:cs="Times New Roman"/>
        </w:rPr>
        <w:t xml:space="preserve">ra şi Proiectul de  hotărâre </w:t>
      </w:r>
      <w:r w:rsidR="009A50D0" w:rsidRPr="00726B23">
        <w:rPr>
          <w:rFonts w:ascii="Times New Roman" w:hAnsi="Times New Roman" w:cs="Times New Roman"/>
        </w:rPr>
        <w:t xml:space="preserve"> privind  trecerea  din  domeniul public al Municipiu</w:t>
      </w:r>
      <w:r w:rsidR="00567F9B" w:rsidRPr="00726B23">
        <w:rPr>
          <w:rFonts w:ascii="Times New Roman" w:hAnsi="Times New Roman" w:cs="Times New Roman"/>
        </w:rPr>
        <w:t>lui Timisoara în domeniul privat</w:t>
      </w:r>
      <w:r w:rsidR="009A50D0" w:rsidRPr="00726B23">
        <w:rPr>
          <w:rFonts w:ascii="Times New Roman" w:hAnsi="Times New Roman" w:cs="Times New Roman"/>
        </w:rPr>
        <w:t xml:space="preserve">  al Municipiului Timișoara  ș</w:t>
      </w:r>
      <w:r w:rsidR="002E654D" w:rsidRPr="00726B23">
        <w:rPr>
          <w:rFonts w:ascii="Times New Roman" w:hAnsi="Times New Roman" w:cs="Times New Roman"/>
        </w:rPr>
        <w:t>i aprob</w:t>
      </w:r>
      <w:r w:rsidR="00D0432E">
        <w:rPr>
          <w:rFonts w:ascii="Times New Roman" w:hAnsi="Times New Roman" w:cs="Times New Roman"/>
        </w:rPr>
        <w:t xml:space="preserve">area demolarii </w:t>
      </w:r>
      <w:r w:rsidR="009A50D0" w:rsidRPr="00726B23">
        <w:rPr>
          <w:rFonts w:ascii="Times New Roman" w:hAnsi="Times New Roman" w:cs="Times New Roman"/>
        </w:rPr>
        <w:t xml:space="preserve"> construcțiilor situate pe terenul</w:t>
      </w:r>
      <w:r w:rsidR="00E651CE" w:rsidRPr="00726B23">
        <w:rPr>
          <w:rFonts w:ascii="Times New Roman" w:hAnsi="Times New Roman" w:cs="Times New Roman"/>
        </w:rPr>
        <w:t xml:space="preserve"> de sport </w:t>
      </w:r>
      <w:r w:rsidR="00B00C23" w:rsidRPr="00726B23">
        <w:rPr>
          <w:rFonts w:ascii="Times New Roman" w:hAnsi="Times New Roman" w:cs="Times New Roman"/>
        </w:rPr>
        <w:t xml:space="preserve"> din str. Mi</w:t>
      </w:r>
      <w:r w:rsidR="006039DA">
        <w:rPr>
          <w:rFonts w:ascii="Times New Roman" w:hAnsi="Times New Roman" w:cs="Times New Roman"/>
        </w:rPr>
        <w:t>rcea cel Bătrîn  nr. 114, înscri</w:t>
      </w:r>
      <w:r w:rsidR="00B00C23" w:rsidRPr="00726B23">
        <w:rPr>
          <w:rFonts w:ascii="Times New Roman" w:hAnsi="Times New Roman" w:cs="Times New Roman"/>
        </w:rPr>
        <w:t xml:space="preserve">s în CF nr. 451927 Timișoara, </w:t>
      </w:r>
      <w:r w:rsidR="009A50D0" w:rsidRPr="00726B23">
        <w:rPr>
          <w:rFonts w:ascii="Times New Roman" w:hAnsi="Times New Roman" w:cs="Times New Roman"/>
        </w:rPr>
        <w:t>facem următoarele precizări:</w:t>
      </w:r>
    </w:p>
    <w:p w:rsidR="00B85743" w:rsidRPr="00726B23" w:rsidRDefault="00B86D29" w:rsidP="00726B2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726B23">
        <w:rPr>
          <w:rFonts w:ascii="Times New Roman" w:hAnsi="Times New Roman" w:cs="Times New Roman"/>
        </w:rPr>
        <w:t xml:space="preserve">     </w:t>
      </w:r>
      <w:r w:rsidR="00B00C23" w:rsidRPr="00726B23">
        <w:rPr>
          <w:rFonts w:ascii="Times New Roman" w:hAnsi="Times New Roman" w:cs="Times New Roman"/>
        </w:rPr>
        <w:t xml:space="preserve"> Construcțiile </w:t>
      </w:r>
      <w:r w:rsidR="009A50D0" w:rsidRPr="00726B23">
        <w:rPr>
          <w:rFonts w:ascii="Times New Roman" w:hAnsi="Times New Roman" w:cs="Times New Roman"/>
        </w:rPr>
        <w:t xml:space="preserve">care fac obiectul solicitării de </w:t>
      </w:r>
      <w:r w:rsidR="00B85743" w:rsidRPr="00726B23">
        <w:rPr>
          <w:rFonts w:ascii="Times New Roman" w:hAnsi="Times New Roman" w:cs="Times New Roman"/>
        </w:rPr>
        <w:t xml:space="preserve">trecere </w:t>
      </w:r>
      <w:r w:rsidR="002E654D" w:rsidRPr="00726B23">
        <w:rPr>
          <w:rFonts w:ascii="Times New Roman" w:hAnsi="Times New Roman" w:cs="Times New Roman"/>
        </w:rPr>
        <w:t>din  domeniul public al Municipiu</w:t>
      </w:r>
      <w:r w:rsidR="00B00C23" w:rsidRPr="00726B23">
        <w:rPr>
          <w:rFonts w:ascii="Times New Roman" w:hAnsi="Times New Roman" w:cs="Times New Roman"/>
        </w:rPr>
        <w:t>lui Timiș</w:t>
      </w:r>
      <w:r w:rsidR="00567F9B" w:rsidRPr="00726B23">
        <w:rPr>
          <w:rFonts w:ascii="Times New Roman" w:hAnsi="Times New Roman" w:cs="Times New Roman"/>
        </w:rPr>
        <w:t>oara în domeniul privat</w:t>
      </w:r>
      <w:r w:rsidR="002E654D" w:rsidRPr="00726B23">
        <w:rPr>
          <w:rFonts w:ascii="Times New Roman" w:hAnsi="Times New Roman" w:cs="Times New Roman"/>
        </w:rPr>
        <w:t xml:space="preserve">  al Municipiului Timișoara  și  demolarea acestora, sunt  situate pe terenul </w:t>
      </w:r>
      <w:r w:rsidR="00A30008" w:rsidRPr="00726B23">
        <w:rPr>
          <w:rFonts w:ascii="Times New Roman" w:hAnsi="Times New Roman" w:cs="Times New Roman"/>
        </w:rPr>
        <w:t xml:space="preserve">de sport în suprafață de 8927 mp </w:t>
      </w:r>
      <w:r w:rsidR="00B00C23" w:rsidRPr="00726B23">
        <w:rPr>
          <w:rFonts w:ascii="Times New Roman" w:hAnsi="Times New Roman" w:cs="Times New Roman"/>
        </w:rPr>
        <w:t>din str. Mircea cel Bătrîn  nr.</w:t>
      </w:r>
      <w:r w:rsidR="004E32F6" w:rsidRPr="00726B23">
        <w:rPr>
          <w:rFonts w:ascii="Times New Roman" w:hAnsi="Times New Roman" w:cs="Times New Roman"/>
        </w:rPr>
        <w:t>114 ,</w:t>
      </w:r>
      <w:r w:rsidR="00B85743" w:rsidRPr="00726B23">
        <w:rPr>
          <w:rFonts w:ascii="Times New Roman" w:hAnsi="Times New Roman" w:cs="Times New Roman"/>
        </w:rPr>
        <w:t xml:space="preserve"> sunt de natura domeniului public și  sunt înregistrate în evidența contabilă a mijloacelor fixe a Municipiului Timisoara- domeniul public .</w:t>
      </w:r>
    </w:p>
    <w:p w:rsidR="00B85743" w:rsidRPr="00726B23" w:rsidRDefault="00B85743" w:rsidP="00726B2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726B23">
        <w:rPr>
          <w:rFonts w:ascii="Times New Roman" w:hAnsi="Times New Roman" w:cs="Times New Roman"/>
        </w:rPr>
        <w:t xml:space="preserve">      Aceste construcți</w:t>
      </w:r>
      <w:r w:rsidR="00F21BEF" w:rsidRPr="00726B23">
        <w:rPr>
          <w:rFonts w:ascii="Times New Roman" w:hAnsi="Times New Roman" w:cs="Times New Roman"/>
        </w:rPr>
        <w:t>i</w:t>
      </w:r>
      <w:r w:rsidRPr="00726B23">
        <w:rPr>
          <w:rFonts w:ascii="Times New Roman" w:hAnsi="Times New Roman" w:cs="Times New Roman"/>
        </w:rPr>
        <w:t xml:space="preserve"> sunt  următoarele: </w:t>
      </w:r>
    </w:p>
    <w:p w:rsidR="00B85743" w:rsidRPr="00726B23" w:rsidRDefault="00B00C23" w:rsidP="00726B2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726B23">
        <w:rPr>
          <w:rFonts w:ascii="Times New Roman" w:hAnsi="Times New Roman" w:cs="Times New Roman"/>
        </w:rPr>
        <w:t xml:space="preserve">      - c</w:t>
      </w:r>
      <w:r w:rsidR="00B85743" w:rsidRPr="00726B23">
        <w:rPr>
          <w:rFonts w:ascii="Times New Roman" w:hAnsi="Times New Roman" w:cs="Times New Roman"/>
        </w:rPr>
        <w:t xml:space="preserve">lădire vestiar </w:t>
      </w:r>
    </w:p>
    <w:p w:rsidR="00B85743" w:rsidRPr="00726B23" w:rsidRDefault="00B85743" w:rsidP="00726B2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726B23">
        <w:rPr>
          <w:rFonts w:ascii="Times New Roman" w:hAnsi="Times New Roman" w:cs="Times New Roman"/>
        </w:rPr>
        <w:t xml:space="preserve">      - tribună  metalica  </w:t>
      </w:r>
    </w:p>
    <w:p w:rsidR="00B85743" w:rsidRPr="00726B23" w:rsidRDefault="00B85743" w:rsidP="00726B2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726B23">
        <w:rPr>
          <w:rFonts w:ascii="Times New Roman" w:hAnsi="Times New Roman" w:cs="Times New Roman"/>
        </w:rPr>
        <w:t xml:space="preserve">     - baracă metalică </w:t>
      </w:r>
    </w:p>
    <w:p w:rsidR="00B85743" w:rsidRPr="00726B23" w:rsidRDefault="00785368" w:rsidP="00726B2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726B23">
        <w:rPr>
          <w:rFonts w:ascii="Times New Roman" w:hAnsi="Times New Roman" w:cs="Times New Roman"/>
        </w:rPr>
        <w:t xml:space="preserve">     </w:t>
      </w:r>
      <w:r w:rsidR="00B00C23" w:rsidRPr="00726B23">
        <w:rPr>
          <w:rFonts w:ascii="Times New Roman" w:hAnsi="Times New Roman" w:cs="Times New Roman"/>
        </w:rPr>
        <w:t>- căsuță</w:t>
      </w:r>
      <w:r w:rsidRPr="00726B23">
        <w:rPr>
          <w:rFonts w:ascii="Times New Roman" w:hAnsi="Times New Roman" w:cs="Times New Roman"/>
        </w:rPr>
        <w:t xml:space="preserve"> paznic</w:t>
      </w:r>
      <w:r w:rsidR="00B85743" w:rsidRPr="00726B23">
        <w:rPr>
          <w:rFonts w:ascii="Times New Roman" w:hAnsi="Times New Roman" w:cs="Times New Roman"/>
        </w:rPr>
        <w:t xml:space="preserve">  </w:t>
      </w:r>
    </w:p>
    <w:p w:rsidR="00B85743" w:rsidRPr="00726B23" w:rsidRDefault="00785368" w:rsidP="00726B2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726B23">
        <w:rPr>
          <w:rFonts w:ascii="Times New Roman" w:hAnsi="Times New Roman" w:cs="Times New Roman"/>
        </w:rPr>
        <w:t xml:space="preserve">    </w:t>
      </w:r>
      <w:r w:rsidR="00B85743" w:rsidRPr="00726B23">
        <w:rPr>
          <w:rFonts w:ascii="Times New Roman" w:hAnsi="Times New Roman" w:cs="Times New Roman"/>
        </w:rPr>
        <w:t xml:space="preserve"> -</w:t>
      </w:r>
      <w:r w:rsidR="00B00C23" w:rsidRPr="00726B23">
        <w:rPr>
          <w:rFonts w:ascii="Times New Roman" w:hAnsi="Times New Roman" w:cs="Times New Roman"/>
        </w:rPr>
        <w:t xml:space="preserve"> </w:t>
      </w:r>
      <w:r w:rsidR="00B85743" w:rsidRPr="00726B23">
        <w:rPr>
          <w:rFonts w:ascii="Times New Roman" w:hAnsi="Times New Roman" w:cs="Times New Roman"/>
        </w:rPr>
        <w:t>gard</w:t>
      </w:r>
      <w:r w:rsidR="00C94286">
        <w:rPr>
          <w:rFonts w:ascii="Times New Roman" w:hAnsi="Times New Roman" w:cs="Times New Roman"/>
        </w:rPr>
        <w:t xml:space="preserve"> ș</w:t>
      </w:r>
      <w:r w:rsidR="006039DA">
        <w:rPr>
          <w:rFonts w:ascii="Times New Roman" w:hAnsi="Times New Roman" w:cs="Times New Roman"/>
        </w:rPr>
        <w:t>i poartă metalică.</w:t>
      </w:r>
    </w:p>
    <w:p w:rsidR="00926170" w:rsidRPr="00726B23" w:rsidRDefault="00B85743" w:rsidP="00726B2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726B23">
        <w:rPr>
          <w:rFonts w:ascii="Times New Roman" w:hAnsi="Times New Roman" w:cs="Times New Roman"/>
        </w:rPr>
        <w:t xml:space="preserve">  Construcțiile  nu sunt intabulate </w:t>
      </w:r>
      <w:r w:rsidR="004E32F6" w:rsidRPr="00726B23">
        <w:rPr>
          <w:rFonts w:ascii="Times New Roman" w:hAnsi="Times New Roman" w:cs="Times New Roman"/>
        </w:rPr>
        <w:t xml:space="preserve"> în  Cartea funciară nr. 451927 Timișoara la foia de  descriere  a imobilului  dar sunt evidențiate  în  geometria  terenului</w:t>
      </w:r>
      <w:r w:rsidR="00B844FE" w:rsidRPr="00726B23">
        <w:rPr>
          <w:rFonts w:ascii="Times New Roman" w:hAnsi="Times New Roman" w:cs="Times New Roman"/>
        </w:rPr>
        <w:t>, ca</w:t>
      </w:r>
      <w:r w:rsidR="00B00C23" w:rsidRPr="00726B23">
        <w:rPr>
          <w:rFonts w:ascii="Times New Roman" w:hAnsi="Times New Roman" w:cs="Times New Roman"/>
        </w:rPr>
        <w:t xml:space="preserve"> și</w:t>
      </w:r>
      <w:r w:rsidR="00B844FE" w:rsidRPr="00726B23">
        <w:rPr>
          <w:rFonts w:ascii="Times New Roman" w:hAnsi="Times New Roman" w:cs="Times New Roman"/>
        </w:rPr>
        <w:t xml:space="preserve"> construcții  fără acte</w:t>
      </w:r>
      <w:r w:rsidRPr="00726B23">
        <w:rPr>
          <w:rFonts w:ascii="Times New Roman" w:hAnsi="Times New Roman" w:cs="Times New Roman"/>
        </w:rPr>
        <w:t>.</w:t>
      </w:r>
      <w:r w:rsidR="00B844FE" w:rsidRPr="00726B23">
        <w:rPr>
          <w:rFonts w:ascii="Times New Roman" w:hAnsi="Times New Roman" w:cs="Times New Roman"/>
        </w:rPr>
        <w:t xml:space="preserve"> </w:t>
      </w:r>
    </w:p>
    <w:p w:rsidR="00F30FF1" w:rsidRPr="00726B23" w:rsidRDefault="004E32F6" w:rsidP="00726B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      </w:t>
      </w:r>
      <w:r w:rsidR="00B844FE" w:rsidRPr="00726B23">
        <w:rPr>
          <w:rFonts w:ascii="Times New Roman" w:hAnsi="Times New Roman" w:cs="Times New Roman"/>
          <w:color w:val="auto"/>
          <w:sz w:val="22"/>
          <w:szCs w:val="22"/>
        </w:rPr>
        <w:t>La</w:t>
      </w:r>
      <w:r w:rsidR="00A30008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 momentul de față  atât terenul  </w:t>
      </w:r>
      <w:r w:rsidR="00766270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de sport  cât și construcțiile </w:t>
      </w:r>
      <w:r w:rsidR="00A30008" w:rsidRPr="00726B23">
        <w:rPr>
          <w:rFonts w:ascii="Times New Roman" w:hAnsi="Times New Roman" w:cs="Times New Roman"/>
          <w:color w:val="auto"/>
          <w:sz w:val="22"/>
          <w:szCs w:val="22"/>
        </w:rPr>
        <w:t>se află într-o stare precară, construcțiile  fiind  într-o stare  avansată de degradare  prezentând un  real pericol.</w:t>
      </w:r>
      <w:r w:rsidR="009B6AFC">
        <w:rPr>
          <w:rFonts w:ascii="Times New Roman" w:hAnsi="Times New Roman" w:cs="Times New Roman"/>
          <w:color w:val="auto"/>
          <w:sz w:val="22"/>
          <w:szCs w:val="22"/>
        </w:rPr>
        <w:t xml:space="preserve"> Împrejmuirea este  din plăci prefabricate de beton  și lipsesc secțiuni din gard, </w:t>
      </w:r>
      <w:r w:rsidR="00D0432E">
        <w:rPr>
          <w:rFonts w:ascii="Times New Roman" w:hAnsi="Times New Roman" w:cs="Times New Roman"/>
          <w:color w:val="auto"/>
          <w:sz w:val="22"/>
          <w:szCs w:val="22"/>
        </w:rPr>
        <w:t>iar poartă metalică este ruptă -</w:t>
      </w:r>
      <w:r w:rsidR="009B6A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6AFC" w:rsidRPr="00726B23">
        <w:rPr>
          <w:rStyle w:val="salnbdy"/>
          <w:rFonts w:ascii="Times New Roman" w:eastAsia="Times New Roman" w:hAnsi="Times New Roman" w:cs="Times New Roman"/>
          <w:noProof/>
          <w:color w:val="auto"/>
          <w:sz w:val="22"/>
          <w:szCs w:val="22"/>
        </w:rPr>
        <w:t>pun</w:t>
      </w:r>
      <w:r w:rsidR="009B6AFC">
        <w:rPr>
          <w:rStyle w:val="salnbdy"/>
          <w:rFonts w:ascii="Times New Roman" w:eastAsia="Times New Roman" w:hAnsi="Times New Roman" w:cs="Times New Roman"/>
          <w:noProof/>
          <w:color w:val="auto"/>
          <w:sz w:val="22"/>
          <w:szCs w:val="22"/>
        </w:rPr>
        <w:t>ând</w:t>
      </w:r>
      <w:r w:rsidR="009B6AFC" w:rsidRPr="00726B23">
        <w:rPr>
          <w:rStyle w:val="salnbdy"/>
          <w:rFonts w:ascii="Times New Roman" w:eastAsia="Times New Roman" w:hAnsi="Times New Roman" w:cs="Times New Roman"/>
          <w:noProof/>
          <w:color w:val="auto"/>
          <w:sz w:val="22"/>
          <w:szCs w:val="22"/>
        </w:rPr>
        <w:t xml:space="preserve"> în pericol siguranţa publică</w:t>
      </w:r>
      <w:r w:rsidR="009B6AF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F30FF1" w:rsidRPr="00726B23" w:rsidRDefault="00F30FF1" w:rsidP="00726B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</w:pPr>
      <w:r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r w:rsidR="00B86D29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 Datorită  stării precare a acestui teren de sport</w:t>
      </w:r>
      <w:r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 și pentru</w:t>
      </w:r>
      <w:r w:rsidR="002A780D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 faptul că în zona nu se gă</w:t>
      </w:r>
      <w:r w:rsidR="00F87408" w:rsidRPr="00726B23">
        <w:rPr>
          <w:rFonts w:ascii="Times New Roman" w:hAnsi="Times New Roman" w:cs="Times New Roman"/>
          <w:color w:val="auto"/>
          <w:sz w:val="22"/>
          <w:szCs w:val="22"/>
        </w:rPr>
        <w:t>sesc terenuri de fotbal sau zone de agrement, cel mai apr</w:t>
      </w:r>
      <w:r w:rsidR="002A780D" w:rsidRPr="00726B23">
        <w:rPr>
          <w:rFonts w:ascii="Times New Roman" w:hAnsi="Times New Roman" w:cs="Times New Roman"/>
          <w:color w:val="auto"/>
          <w:sz w:val="22"/>
          <w:szCs w:val="22"/>
        </w:rPr>
        <w:t>opiat teren de sport (fotbal/rugby</w:t>
      </w:r>
      <w:r w:rsidR="00F87408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) fiind Stadionul CFR aflat la 1.3km, </w:t>
      </w:r>
      <w:r w:rsidR="00B86D29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a fost  realizat  Studiul de Fezabilitate </w:t>
      </w:r>
      <w:r w:rsidRPr="00726B23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="00B86D29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”Amenajare  teren  de  fotbal  </w:t>
      </w:r>
      <w:r w:rsidR="002A780D" w:rsidRPr="00726B23">
        <w:rPr>
          <w:rFonts w:ascii="Times New Roman" w:hAnsi="Times New Roman" w:cs="Times New Roman"/>
          <w:color w:val="auto"/>
          <w:sz w:val="22"/>
          <w:szCs w:val="22"/>
        </w:rPr>
        <w:t>situat  în Timișoara ,str. Mircea cel Bă</w:t>
      </w:r>
      <w:r w:rsidRPr="00726B23">
        <w:rPr>
          <w:rFonts w:ascii="Times New Roman" w:hAnsi="Times New Roman" w:cs="Times New Roman"/>
          <w:color w:val="auto"/>
          <w:sz w:val="22"/>
          <w:szCs w:val="22"/>
        </w:rPr>
        <w:t>trîn  nr. 114”</w:t>
      </w:r>
      <w:r w:rsidR="00FD0019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.</w:t>
      </w:r>
      <w:r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</w:t>
      </w:r>
    </w:p>
    <w:p w:rsidR="00E651CE" w:rsidRPr="00726B23" w:rsidRDefault="00F87408" w:rsidP="00726B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</w:pPr>
      <w:r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    Documentația tehnico-economice-faza S.F. pentru obiectivul „ Am</w:t>
      </w:r>
      <w:r w:rsidR="002A780D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enajare teren de fotbal situat în Timișoara, str.Mircea cel Bătrân</w:t>
      </w:r>
      <w:r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,</w:t>
      </w:r>
      <w:r w:rsidR="002A780D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</w:t>
      </w:r>
      <w:r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nr.114” a fost aprobat</w:t>
      </w:r>
      <w:r w:rsidR="00A5635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ă </w:t>
      </w:r>
      <w:r w:rsidR="002A780D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prin Hotărârea  Consiliului L</w:t>
      </w:r>
      <w:r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ocal  nr.58/22.02.2022</w:t>
      </w:r>
      <w:r w:rsidR="00FD0019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, urmând  să fie realiz</w:t>
      </w:r>
      <w:r w:rsidR="00926170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at Proiectul Tehnic și execuția</w:t>
      </w:r>
      <w:r w:rsidR="00FD0019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,  </w:t>
      </w:r>
      <w:r w:rsidR="002A780D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care este </w:t>
      </w:r>
      <w:r w:rsidR="00FD0019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cuprins în programul de dezvoltare  pe anul</w:t>
      </w:r>
      <w:r w:rsidR="002A780D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2022 la cap 67.02.05.01- Sport.</w:t>
      </w:r>
    </w:p>
    <w:p w:rsidR="004F2390" w:rsidRPr="00726B23" w:rsidRDefault="00F21BEF" w:rsidP="00726B23">
      <w:pPr>
        <w:jc w:val="both"/>
        <w:rPr>
          <w:rFonts w:ascii="Times New Roman" w:hAnsi="Times New Roman" w:cs="Times New Roman"/>
          <w:sz w:val="22"/>
          <w:szCs w:val="22"/>
        </w:rPr>
      </w:pPr>
      <w:r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    De asemenea în urma i</w:t>
      </w:r>
      <w:r w:rsidR="00E651CE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nventarierii  </w:t>
      </w:r>
      <w:r w:rsidR="002A780D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ef</w:t>
      </w:r>
      <w:r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ectuate de</w:t>
      </w:r>
      <w:r w:rsidR="00E651CE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</w:t>
      </w:r>
      <w:r w:rsidR="002A780D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Comisia de inventariere  nr.5 care</w:t>
      </w:r>
      <w:r w:rsidR="00E651CE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a  constatat  degradarea  construcților și a propus casarea în vederea demonlării  a construcțiilor de pe terenul de  sport  sub denumirea Baza </w:t>
      </w:r>
      <w:r w:rsidR="002A780D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Sportivă </w:t>
      </w:r>
      <w:r w:rsidR="00E651CE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Dacia , conform Pro</w:t>
      </w:r>
      <w:r w:rsidR="002A780D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cesului verbal de inventariere</w:t>
      </w:r>
      <w:r w:rsidR="00C866AD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nr</w:t>
      </w:r>
      <w:r w:rsidR="003357C6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.</w:t>
      </w:r>
      <w:r w:rsidR="00C866AD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</w:t>
      </w:r>
      <w:r w:rsidR="00A27A34">
        <w:rPr>
          <w:rFonts w:ascii="Times New Roman" w:hAnsi="Times New Roman" w:cs="Times New Roman"/>
          <w:sz w:val="22"/>
          <w:szCs w:val="22"/>
        </w:rPr>
        <w:t>SC2022-963/20</w:t>
      </w:r>
      <w:r w:rsidR="00C866AD" w:rsidRPr="00726B23">
        <w:rPr>
          <w:rFonts w:ascii="Times New Roman" w:hAnsi="Times New Roman" w:cs="Times New Roman"/>
          <w:sz w:val="22"/>
          <w:szCs w:val="22"/>
        </w:rPr>
        <w:t>.01.2022.</w:t>
      </w:r>
    </w:p>
    <w:p w:rsidR="00D03433" w:rsidRPr="00726B23" w:rsidRDefault="00450124" w:rsidP="00726B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</w:pPr>
      <w:r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Conform adre</w:t>
      </w:r>
      <w:r w:rsidR="004F2390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selor de la Fond Funciar, Direcția Patrimoniu ș</w:t>
      </w:r>
      <w:r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i Serviciul Juridic imobilul nu face obiectul unor cereri de r</w:t>
      </w:r>
      <w:r w:rsidR="004F2390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evendicare pe cale dministrativă</w:t>
      </w:r>
      <w:r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și pe rolul instanțelor de judecată.</w:t>
      </w:r>
      <w:r w:rsidR="00F87408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br/>
      </w:r>
      <w:r w:rsidR="00FD0019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     Având î</w:t>
      </w:r>
      <w:r w:rsidR="000F6515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n vedere  starea  de degradare  a  construcțiilor  de pe terenul</w:t>
      </w:r>
      <w:r w:rsidR="00B85743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de sport</w:t>
      </w:r>
      <w:r w:rsidR="000F6515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</w:t>
      </w:r>
      <w:r w:rsidR="00FD0019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 și în scopul </w:t>
      </w:r>
      <w:r w:rsidR="004479E6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 eliberării aplasamentului  pentru realizarea </w:t>
      </w:r>
      <w:r w:rsidR="000F6515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 obiectivului de investiții- Construir</w:t>
      </w:r>
      <w:r w:rsidR="00D03433" w:rsidRPr="00726B23">
        <w:rPr>
          <w:rFonts w:ascii="Times New Roman" w:hAnsi="Times New Roman" w:cs="Times New Roman"/>
          <w:color w:val="auto"/>
          <w:sz w:val="22"/>
          <w:szCs w:val="22"/>
        </w:rPr>
        <w:t>e  bază</w:t>
      </w:r>
      <w:r w:rsidR="003357C6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 sportivă tip 1, în  Timișoara</w:t>
      </w:r>
      <w:r w:rsidR="00D03433" w:rsidRPr="00726B23">
        <w:rPr>
          <w:rFonts w:ascii="Times New Roman" w:hAnsi="Times New Roman" w:cs="Times New Roman"/>
          <w:color w:val="auto"/>
          <w:sz w:val="22"/>
          <w:szCs w:val="22"/>
        </w:rPr>
        <w:t>,str. Mircea cel Batrîn  nr. 114”</w:t>
      </w:r>
      <w:r w:rsidR="00D03433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, este necesar adoptarea unei hotărâri de consiliul  local   pentru aprobarea </w:t>
      </w:r>
      <w:r w:rsidR="00D03433" w:rsidRPr="00726B23">
        <w:rPr>
          <w:rFonts w:ascii="Times New Roman" w:hAnsi="Times New Roman" w:cs="Times New Roman"/>
          <w:color w:val="auto"/>
          <w:sz w:val="22"/>
          <w:szCs w:val="22"/>
        </w:rPr>
        <w:t>trecerii  din  domeniul public al Municipiu</w:t>
      </w:r>
      <w:r w:rsidR="00567F9B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lui Timisoara în domeniul privat </w:t>
      </w:r>
      <w:r w:rsidR="00D03433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  al Municipiului Timișoara  și aprobarea demolarii  a construcțiilor situate p</w:t>
      </w:r>
      <w:r w:rsidR="003357C6" w:rsidRPr="00726B23">
        <w:rPr>
          <w:rFonts w:ascii="Times New Roman" w:hAnsi="Times New Roman" w:cs="Times New Roman"/>
          <w:color w:val="auto"/>
          <w:sz w:val="22"/>
          <w:szCs w:val="22"/>
        </w:rPr>
        <w:t>e terenul din str. Mircea cel Bătrân  nr. 114, înscris î</w:t>
      </w:r>
      <w:r w:rsidR="00D03433" w:rsidRPr="00726B23">
        <w:rPr>
          <w:rFonts w:ascii="Times New Roman" w:hAnsi="Times New Roman" w:cs="Times New Roman"/>
          <w:color w:val="auto"/>
          <w:sz w:val="22"/>
          <w:szCs w:val="22"/>
        </w:rPr>
        <w:t>n CF nr. 451927 Timișoara.</w:t>
      </w:r>
    </w:p>
    <w:p w:rsidR="002B2E3A" w:rsidRDefault="00567F9B" w:rsidP="00726B23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</w:pPr>
      <w:r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  </w:t>
      </w:r>
    </w:p>
    <w:p w:rsidR="002B2E3A" w:rsidRDefault="002B2E3A" w:rsidP="00726B23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</w:pPr>
    </w:p>
    <w:p w:rsidR="00F87408" w:rsidRPr="00726B23" w:rsidRDefault="00B77DF0" w:rsidP="00726B23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</w:pPr>
      <w:r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lastRenderedPageBreak/>
        <w:t xml:space="preserve"> Cu privire la  cadrul legal, sunt  incidente  și aplicabile  următoarele  prevederi:</w:t>
      </w:r>
    </w:p>
    <w:p w:rsidR="00D55423" w:rsidRPr="00726B23" w:rsidRDefault="00785368" w:rsidP="00726B23">
      <w:pPr>
        <w:pStyle w:val="NormalWeb"/>
        <w:numPr>
          <w:ilvl w:val="0"/>
          <w:numId w:val="7"/>
        </w:numPr>
        <w:rPr>
          <w:rFonts w:ascii="Times New Roman" w:hAnsi="Times New Roman"/>
          <w:color w:val="auto"/>
          <w:sz w:val="22"/>
          <w:szCs w:val="22"/>
        </w:rPr>
      </w:pPr>
      <w:r w:rsidRPr="00726B23">
        <w:rPr>
          <w:rFonts w:ascii="Times New Roman" w:hAnsi="Times New Roman"/>
          <w:bCs/>
          <w:color w:val="auto"/>
          <w:sz w:val="22"/>
          <w:szCs w:val="22"/>
        </w:rPr>
        <w:t xml:space="preserve">OG </w:t>
      </w:r>
      <w:r w:rsidR="00D55423" w:rsidRPr="00726B23">
        <w:rPr>
          <w:rFonts w:ascii="Times New Roman" w:hAnsi="Times New Roman"/>
          <w:bCs/>
          <w:color w:val="auto"/>
          <w:sz w:val="22"/>
          <w:szCs w:val="22"/>
        </w:rPr>
        <w:t>nr.112/2000</w:t>
      </w:r>
      <w:r w:rsidR="00D55423" w:rsidRPr="00726B23">
        <w:rPr>
          <w:rFonts w:ascii="Times New Roman" w:hAnsi="Times New Roman"/>
          <w:color w:val="auto"/>
          <w:sz w:val="22"/>
          <w:szCs w:val="22"/>
        </w:rPr>
        <w:t xml:space="preserve"> pentru reglementarea procesului de sc</w:t>
      </w:r>
      <w:r w:rsidR="00567F9B" w:rsidRPr="00726B23">
        <w:rPr>
          <w:rFonts w:ascii="Times New Roman" w:hAnsi="Times New Roman"/>
          <w:color w:val="auto"/>
          <w:sz w:val="22"/>
          <w:szCs w:val="22"/>
        </w:rPr>
        <w:t>oatere din funcţiune, casare şi</w:t>
      </w:r>
      <w:r w:rsidRPr="00726B23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55423" w:rsidRPr="00726B23">
        <w:rPr>
          <w:rFonts w:ascii="Times New Roman" w:hAnsi="Times New Roman"/>
          <w:color w:val="auto"/>
          <w:sz w:val="22"/>
          <w:szCs w:val="22"/>
        </w:rPr>
        <w:t>valorificare a activelor corporale care alcătuiesc domeniul public al statului şi al unităţilor administrativ-teritoriale</w:t>
      </w:r>
    </w:p>
    <w:p w:rsidR="00D55423" w:rsidRPr="00726B23" w:rsidRDefault="00567F9B" w:rsidP="00726B23">
      <w:pPr>
        <w:pStyle w:val="NormalWeb"/>
        <w:rPr>
          <w:rFonts w:ascii="Times New Roman" w:hAnsi="Times New Roman"/>
          <w:i/>
          <w:color w:val="auto"/>
          <w:sz w:val="22"/>
          <w:szCs w:val="22"/>
        </w:rPr>
      </w:pPr>
      <w:r w:rsidRPr="00726B23">
        <w:rPr>
          <w:rFonts w:ascii="Times New Roman" w:hAnsi="Times New Roman"/>
          <w:i/>
          <w:color w:val="auto"/>
          <w:sz w:val="22"/>
          <w:szCs w:val="22"/>
        </w:rPr>
        <w:t xml:space="preserve">    Art.</w:t>
      </w:r>
      <w:r w:rsidR="00D55423" w:rsidRPr="00726B23">
        <w:rPr>
          <w:rFonts w:ascii="Times New Roman" w:hAnsi="Times New Roman"/>
          <w:i/>
          <w:color w:val="auto"/>
          <w:sz w:val="22"/>
          <w:szCs w:val="22"/>
        </w:rPr>
        <w:t>1.</w:t>
      </w:r>
      <w:r w:rsidRPr="00726B23">
        <w:rPr>
          <w:rFonts w:ascii="Times New Roman" w:hAnsi="Times New Roman"/>
          <w:i/>
          <w:color w:val="auto"/>
          <w:sz w:val="22"/>
          <w:szCs w:val="22"/>
        </w:rPr>
        <w:t>-</w:t>
      </w:r>
      <w:r w:rsidR="00D55423" w:rsidRPr="00726B23">
        <w:rPr>
          <w:rFonts w:ascii="Times New Roman" w:hAnsi="Times New Roman"/>
          <w:i/>
          <w:color w:val="auto"/>
          <w:sz w:val="22"/>
          <w:szCs w:val="22"/>
        </w:rPr>
        <w:t xml:space="preserve">Activele corporale care alcătuiesc domeniul public al statului sau al unităţilor administrativ-teritoriale de natura mijloacelor fixe, cu durata normală de utilizare consumată sau neconsumata, a căror menţinere </w:t>
      </w:r>
      <w:r w:rsidR="00785368" w:rsidRPr="00726B23">
        <w:rPr>
          <w:rFonts w:ascii="Times New Roman" w:hAnsi="Times New Roman"/>
          <w:i/>
          <w:color w:val="auto"/>
          <w:sz w:val="22"/>
          <w:szCs w:val="22"/>
        </w:rPr>
        <w:t>în funcţiune nu se mai justifică</w:t>
      </w:r>
      <w:r w:rsidR="00D55423" w:rsidRPr="00726B23">
        <w:rPr>
          <w:rFonts w:ascii="Times New Roman" w:hAnsi="Times New Roman"/>
          <w:i/>
          <w:color w:val="auto"/>
          <w:sz w:val="22"/>
          <w:szCs w:val="22"/>
        </w:rPr>
        <w:t>, se s</w:t>
      </w:r>
      <w:r w:rsidR="00785368" w:rsidRPr="00726B23">
        <w:rPr>
          <w:rFonts w:ascii="Times New Roman" w:hAnsi="Times New Roman"/>
          <w:i/>
          <w:color w:val="auto"/>
          <w:sz w:val="22"/>
          <w:szCs w:val="22"/>
        </w:rPr>
        <w:t>cot din funcţiune, se valorifică</w:t>
      </w:r>
      <w:r w:rsidR="00D55423" w:rsidRPr="00726B23">
        <w:rPr>
          <w:rFonts w:ascii="Times New Roman" w:hAnsi="Times New Roman"/>
          <w:i/>
          <w:color w:val="auto"/>
          <w:sz w:val="22"/>
          <w:szCs w:val="22"/>
        </w:rPr>
        <w:t xml:space="preserve"> şi se casează în condiţiile prezentei ordonanţe.</w:t>
      </w:r>
    </w:p>
    <w:p w:rsidR="00D55423" w:rsidRPr="00726B23" w:rsidRDefault="00D55423" w:rsidP="00726B2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val="en-US" w:eastAsia="en-US" w:bidi="ar-SA"/>
        </w:rPr>
      </w:pPr>
      <w:r w:rsidRPr="00726B23"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val="en-US" w:eastAsia="en-US" w:bidi="ar-SA"/>
        </w:rPr>
        <w:t xml:space="preserve">  Art.2</w:t>
      </w:r>
      <w:r w:rsidR="00785368" w:rsidRPr="00726B23"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val="en-US" w:eastAsia="en-US" w:bidi="ar-SA"/>
        </w:rPr>
        <w:t xml:space="preserve">.- </w:t>
      </w:r>
      <w:r w:rsidRPr="00726B23">
        <w:rPr>
          <w:rFonts w:ascii="Times New Roman" w:eastAsia="Times New Roman" w:hAnsi="Times New Roman" w:cs="Times New Roman"/>
          <w:i/>
          <w:color w:val="auto"/>
          <w:sz w:val="22"/>
          <w:szCs w:val="22"/>
          <w:shd w:val="clear" w:color="auto" w:fill="FFFFFF"/>
          <w:lang w:val="en-US" w:eastAsia="en-US" w:bidi="ar-SA"/>
        </w:rPr>
        <w:t>Pentru scoaterea din funcţiune, în vederea valorificării şi, după caz, casării, activ</w:t>
      </w:r>
      <w:r w:rsidR="00785368" w:rsidRPr="00726B23">
        <w:rPr>
          <w:rFonts w:ascii="Times New Roman" w:eastAsia="Times New Roman" w:hAnsi="Times New Roman" w:cs="Times New Roman"/>
          <w:i/>
          <w:color w:val="auto"/>
          <w:sz w:val="22"/>
          <w:szCs w:val="22"/>
          <w:shd w:val="clear" w:color="auto" w:fill="FFFFFF"/>
          <w:lang w:val="en-US" w:eastAsia="en-US" w:bidi="ar-SA"/>
        </w:rPr>
        <w:t>ele corporale prevăzute la art.</w:t>
      </w:r>
      <w:r w:rsidRPr="00726B23">
        <w:rPr>
          <w:rFonts w:ascii="Times New Roman" w:eastAsia="Times New Roman" w:hAnsi="Times New Roman" w:cs="Times New Roman"/>
          <w:i/>
          <w:color w:val="auto"/>
          <w:sz w:val="22"/>
          <w:szCs w:val="22"/>
          <w:shd w:val="clear" w:color="auto" w:fill="FFFFFF"/>
          <w:lang w:val="en-US" w:eastAsia="en-US" w:bidi="ar-SA"/>
        </w:rPr>
        <w:t>1 vor fi trecute în domeniul privat al statului sau al unităţilor administrativ-teritoriale, potrivit reglementărilor privind proprietatea publică şi regimul juridic al acesteia.</w:t>
      </w:r>
    </w:p>
    <w:p w:rsidR="007A6FC3" w:rsidRPr="00726B23" w:rsidRDefault="00D55423" w:rsidP="00726B23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</w:pPr>
      <w:r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 xml:space="preserve">OUG </w:t>
      </w:r>
      <w:r w:rsidR="00B77DF0" w:rsidRPr="00726B23">
        <w:rPr>
          <w:rFonts w:ascii="Times New Roman" w:hAnsi="Times New Roman" w:cs="Times New Roman"/>
          <w:bCs/>
          <w:color w:val="auto"/>
          <w:sz w:val="22"/>
          <w:szCs w:val="22"/>
          <w:lang w:val="en-US" w:bidi="ar-SA"/>
        </w:rPr>
        <w:t>nr. 57/2019 privind codul administrativ, potrivit căreia:</w:t>
      </w:r>
    </w:p>
    <w:p w:rsidR="00B77DF0" w:rsidRPr="00726B23" w:rsidRDefault="00567F9B" w:rsidP="00726B23">
      <w:pPr>
        <w:pStyle w:val="sartttl"/>
        <w:jc w:val="both"/>
        <w:rPr>
          <w:rFonts w:ascii="Times New Roman" w:hAnsi="Times New Roman"/>
          <w:b w:val="0"/>
          <w:color w:val="auto"/>
          <w:sz w:val="22"/>
          <w:szCs w:val="22"/>
          <w:shd w:val="clear" w:color="auto" w:fill="FFFFFF"/>
        </w:rPr>
      </w:pPr>
      <w:r w:rsidRPr="00726B23">
        <w:rPr>
          <w:rFonts w:ascii="Times New Roman" w:hAnsi="Times New Roman"/>
          <w:b w:val="0"/>
          <w:color w:val="auto"/>
          <w:sz w:val="22"/>
          <w:szCs w:val="22"/>
          <w:shd w:val="clear" w:color="auto" w:fill="FFFFFF"/>
        </w:rPr>
        <w:t xml:space="preserve">   </w:t>
      </w:r>
      <w:r w:rsidR="00B77DF0" w:rsidRPr="00726B23">
        <w:rPr>
          <w:rFonts w:ascii="Times New Roman" w:hAnsi="Times New Roman"/>
          <w:b w:val="0"/>
          <w:color w:val="auto"/>
          <w:sz w:val="22"/>
          <w:szCs w:val="22"/>
          <w:shd w:val="clear" w:color="auto" w:fill="FFFFFF"/>
        </w:rPr>
        <w:t>Art. 129.Atribuţiile consiliului local</w:t>
      </w:r>
    </w:p>
    <w:p w:rsidR="00B77DF0" w:rsidRPr="00726B23" w:rsidRDefault="00B77DF0" w:rsidP="00726B23">
      <w:pPr>
        <w:jc w:val="both"/>
        <w:rPr>
          <w:rStyle w:val="salnbdy"/>
          <w:rFonts w:ascii="Times New Roman" w:hAnsi="Times New Roman" w:cs="Times New Roman"/>
          <w:i/>
          <w:color w:val="auto"/>
          <w:sz w:val="22"/>
          <w:szCs w:val="22"/>
        </w:rPr>
      </w:pPr>
      <w:r w:rsidRPr="00726B23">
        <w:rPr>
          <w:rStyle w:val="salnttl1"/>
          <w:rFonts w:ascii="Times New Roman" w:eastAsia="Times New Roman" w:hAnsi="Times New Roman" w:cs="Times New Roman"/>
          <w:b w:val="0"/>
          <w:i/>
          <w:color w:val="auto"/>
          <w:sz w:val="22"/>
          <w:szCs w:val="22"/>
        </w:rPr>
        <w:t>(2)</w:t>
      </w:r>
      <w:r w:rsidRPr="00726B23">
        <w:rPr>
          <w:rStyle w:val="salnbdy"/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Consiliul local exercită următoarele categorii de atribuţii:</w:t>
      </w:r>
    </w:p>
    <w:p w:rsidR="00B86D29" w:rsidRPr="00726B23" w:rsidRDefault="00B77DF0" w:rsidP="00726B23">
      <w:pPr>
        <w:autoSpaceDE w:val="0"/>
        <w:autoSpaceDN w:val="0"/>
        <w:adjustRightInd w:val="0"/>
        <w:jc w:val="both"/>
        <w:rPr>
          <w:rStyle w:val="slitbdy"/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726B23">
        <w:rPr>
          <w:rStyle w:val="slitttl1"/>
          <w:rFonts w:ascii="Times New Roman" w:eastAsia="Times New Roman" w:hAnsi="Times New Roman" w:cs="Times New Roman"/>
          <w:b w:val="0"/>
          <w:i/>
          <w:color w:val="auto"/>
          <w:sz w:val="22"/>
          <w:szCs w:val="22"/>
        </w:rPr>
        <w:t>c)</w:t>
      </w:r>
      <w:r w:rsidRPr="00726B23">
        <w:rPr>
          <w:rStyle w:val="slitbdy"/>
          <w:rFonts w:ascii="Times New Roman" w:eastAsia="Times New Roman" w:hAnsi="Times New Roman" w:cs="Times New Roman"/>
          <w:i/>
          <w:color w:val="auto"/>
          <w:sz w:val="22"/>
          <w:szCs w:val="22"/>
        </w:rPr>
        <w:t>atribuţii privind administrarea domeniului public şi privat al comunei, oraşului sau municipiului</w:t>
      </w:r>
    </w:p>
    <w:p w:rsidR="00B77DF0" w:rsidRPr="00726B23" w:rsidRDefault="00B77DF0" w:rsidP="00726B23">
      <w:pPr>
        <w:pStyle w:val="sartden"/>
        <w:jc w:val="both"/>
        <w:rPr>
          <w:rFonts w:ascii="Times New Roman" w:hAnsi="Times New Roman"/>
          <w:b w:val="0"/>
          <w:i/>
          <w:color w:val="auto"/>
          <w:sz w:val="22"/>
          <w:szCs w:val="22"/>
          <w:u w:val="single"/>
          <w:shd w:val="clear" w:color="auto" w:fill="FFFFFF"/>
        </w:rPr>
      </w:pPr>
      <w:r w:rsidRPr="00726B23">
        <w:rPr>
          <w:rStyle w:val="slitbdy"/>
          <w:rFonts w:ascii="Times New Roman" w:eastAsia="Times New Roman" w:hAnsi="Times New Roman"/>
          <w:b w:val="0"/>
          <w:i/>
          <w:color w:val="auto"/>
          <w:sz w:val="22"/>
          <w:szCs w:val="22"/>
        </w:rPr>
        <w:t xml:space="preserve"> Art. 361</w:t>
      </w:r>
      <w:r w:rsidRPr="00726B23">
        <w:rPr>
          <w:rFonts w:ascii="Times New Roman" w:hAnsi="Times New Roman"/>
          <w:b w:val="0"/>
          <w:i/>
          <w:color w:val="auto"/>
          <w:sz w:val="22"/>
          <w:szCs w:val="22"/>
          <w:shd w:val="clear" w:color="auto" w:fill="FFFFFF"/>
        </w:rPr>
        <w:t xml:space="preserve"> </w:t>
      </w:r>
      <w:r w:rsidRPr="00726B23">
        <w:rPr>
          <w:rFonts w:ascii="Times New Roman" w:hAnsi="Times New Roman"/>
          <w:b w:val="0"/>
          <w:i/>
          <w:color w:val="auto"/>
          <w:sz w:val="22"/>
          <w:szCs w:val="22"/>
          <w:u w:val="single"/>
          <w:shd w:val="clear" w:color="auto" w:fill="FFFFFF"/>
        </w:rPr>
        <w:t>Trecerea unui bun din domeniul public în domeniul privat al aceluiaşi titular al dreptului de proprietate</w:t>
      </w:r>
    </w:p>
    <w:p w:rsidR="00B77DF0" w:rsidRPr="00726B23" w:rsidRDefault="00B77DF0" w:rsidP="00726B23">
      <w:pPr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  <w:shd w:val="clear" w:color="auto" w:fill="FFFFFF"/>
        </w:rPr>
      </w:pPr>
      <w:r w:rsidRPr="00726B23">
        <w:rPr>
          <w:rStyle w:val="salnttl1"/>
          <w:rFonts w:ascii="Times New Roman" w:eastAsia="Times New Roman" w:hAnsi="Times New Roman" w:cs="Times New Roman"/>
          <w:b w:val="0"/>
          <w:i/>
          <w:color w:val="auto"/>
          <w:sz w:val="22"/>
          <w:szCs w:val="22"/>
        </w:rPr>
        <w:t>(2)</w:t>
      </w:r>
      <w:r w:rsidRPr="00726B23">
        <w:rPr>
          <w:rStyle w:val="salnbdy"/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Trecerea unui bun din domeniul public al unei unităţi administrativ-teritoriale în domeniul privat al acesteia se face prin hotărâre a consiliului judeţean, respectiv a Consiliului General al Municipiului Bucureşti ori a consiliului local al comunei, al oraşului sau al municipiului, după caz, dacă prin lege nu se dispune altfel.</w:t>
      </w:r>
    </w:p>
    <w:p w:rsidR="00B77DF0" w:rsidRPr="00726B23" w:rsidRDefault="00B77DF0" w:rsidP="00726B23">
      <w:pPr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  <w:shd w:val="clear" w:color="auto" w:fill="FFFFFF"/>
        </w:rPr>
      </w:pPr>
      <w:r w:rsidRPr="00726B23">
        <w:rPr>
          <w:rStyle w:val="salnttl1"/>
          <w:rFonts w:ascii="Times New Roman" w:eastAsia="Times New Roman" w:hAnsi="Times New Roman" w:cs="Times New Roman"/>
          <w:b w:val="0"/>
          <w:i/>
          <w:color w:val="auto"/>
          <w:sz w:val="22"/>
          <w:szCs w:val="22"/>
        </w:rPr>
        <w:t>(3)</w:t>
      </w:r>
      <w:r w:rsidRPr="00726B23">
        <w:rPr>
          <w:rStyle w:val="salnbdy"/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În instrumentele de prezentare şi motivare ale hotărârilor prevăzute la </w:t>
      </w:r>
      <w:r w:rsidRPr="00726B23">
        <w:rPr>
          <w:rStyle w:val="slgi1"/>
          <w:rFonts w:ascii="Times New Roman" w:eastAsia="Times New Roman" w:hAnsi="Times New Roman" w:cs="Times New Roman"/>
          <w:i/>
          <w:color w:val="auto"/>
          <w:sz w:val="22"/>
          <w:szCs w:val="22"/>
        </w:rPr>
        <w:t>alin. (1)</w:t>
      </w:r>
      <w:r w:rsidRPr="00726B23">
        <w:rPr>
          <w:rStyle w:val="salnbdy"/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şi </w:t>
      </w:r>
      <w:r w:rsidRPr="00726B23">
        <w:rPr>
          <w:rStyle w:val="slgi1"/>
          <w:rFonts w:ascii="Times New Roman" w:eastAsia="Times New Roman" w:hAnsi="Times New Roman" w:cs="Times New Roman"/>
          <w:i/>
          <w:color w:val="auto"/>
          <w:sz w:val="22"/>
          <w:szCs w:val="22"/>
        </w:rPr>
        <w:t>(2)</w:t>
      </w:r>
      <w:r w:rsidRPr="00726B23">
        <w:rPr>
          <w:rStyle w:val="salnbdy"/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se regăseşte, în mod obligatoriu, justificarea temeinică a încetării uzului sau interesului public naţional sau local, după caz.</w:t>
      </w:r>
    </w:p>
    <w:p w:rsidR="00B77DF0" w:rsidRPr="00726B23" w:rsidRDefault="00B77DF0" w:rsidP="00726B23">
      <w:pPr>
        <w:jc w:val="both"/>
        <w:rPr>
          <w:rStyle w:val="salnbdy"/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726B23">
        <w:rPr>
          <w:rStyle w:val="salnttl1"/>
          <w:rFonts w:ascii="Times New Roman" w:eastAsia="Times New Roman" w:hAnsi="Times New Roman" w:cs="Times New Roman"/>
          <w:b w:val="0"/>
          <w:i/>
          <w:color w:val="auto"/>
          <w:sz w:val="22"/>
          <w:szCs w:val="22"/>
        </w:rPr>
        <w:t>(4)</w:t>
      </w:r>
      <w:r w:rsidRPr="00726B23">
        <w:rPr>
          <w:rStyle w:val="salnbdy"/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Actele încheiate cu nerespectarea dispoziţiilor </w:t>
      </w:r>
      <w:r w:rsidRPr="00726B23">
        <w:rPr>
          <w:rStyle w:val="slgi1"/>
          <w:rFonts w:ascii="Times New Roman" w:eastAsia="Times New Roman" w:hAnsi="Times New Roman" w:cs="Times New Roman"/>
          <w:i/>
          <w:color w:val="auto"/>
          <w:sz w:val="22"/>
          <w:szCs w:val="22"/>
        </w:rPr>
        <w:t>alin. (3)</w:t>
      </w:r>
      <w:r w:rsidRPr="00726B23">
        <w:rPr>
          <w:rStyle w:val="salnbdy"/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sunt lovite de nulitate absolută.</w:t>
      </w:r>
    </w:p>
    <w:p w:rsidR="00D55423" w:rsidRPr="00726B23" w:rsidRDefault="00785368" w:rsidP="00726B23">
      <w:pPr>
        <w:jc w:val="both"/>
        <w:rPr>
          <w:rStyle w:val="salnbdy"/>
          <w:rFonts w:ascii="Times New Roman" w:eastAsia="Times New Roman" w:hAnsi="Times New Roman" w:cs="Times New Roman"/>
          <w:color w:val="auto"/>
          <w:sz w:val="22"/>
          <w:szCs w:val="22"/>
        </w:rPr>
      </w:pPr>
      <w:r w:rsidRPr="00726B23">
        <w:rPr>
          <w:rFonts w:ascii="Times New Roman" w:hAnsi="Times New Roman" w:cs="Times New Roman"/>
          <w:color w:val="auto"/>
          <w:sz w:val="22"/>
          <w:szCs w:val="22"/>
          <w:lang w:val="it-IT"/>
        </w:rPr>
        <w:t xml:space="preserve">   -  Legea nr.</w:t>
      </w:r>
      <w:r w:rsidR="00D55423" w:rsidRPr="00726B23">
        <w:rPr>
          <w:rFonts w:ascii="Times New Roman" w:hAnsi="Times New Roman" w:cs="Times New Roman"/>
          <w:color w:val="auto"/>
          <w:sz w:val="22"/>
          <w:szCs w:val="22"/>
          <w:lang w:val="it-IT"/>
        </w:rPr>
        <w:t>50 din 29 iulie 1991,  privind  autorizarea  executării lucrărilor de construcţii, republicată, cu modificările şi completările ulterioare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"/>
        <w:gridCol w:w="7238"/>
      </w:tblGrid>
      <w:tr w:rsidR="00D55423" w:rsidRPr="00726B23" w:rsidTr="00D55423">
        <w:trPr>
          <w:tblCellSpacing w:w="15" w:type="dxa"/>
        </w:trPr>
        <w:tc>
          <w:tcPr>
            <w:tcW w:w="50" w:type="dxa"/>
            <w:tcMar>
              <w:top w:w="43" w:type="dxa"/>
              <w:left w:w="15" w:type="dxa"/>
              <w:bottom w:w="43" w:type="dxa"/>
              <w:right w:w="15" w:type="dxa"/>
            </w:tcMar>
            <w:vAlign w:val="center"/>
            <w:hideMark/>
          </w:tcPr>
          <w:p w:rsidR="00D55423" w:rsidRPr="00726B23" w:rsidRDefault="00D55423" w:rsidP="00726B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93" w:type="dxa"/>
            <w:vAlign w:val="center"/>
            <w:hideMark/>
          </w:tcPr>
          <w:p w:rsidR="00D55423" w:rsidRPr="00726B23" w:rsidRDefault="00D55423" w:rsidP="00726B23">
            <w:pPr>
              <w:pStyle w:val="NormalWeb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D55423" w:rsidRPr="00726B23" w:rsidRDefault="00D55423" w:rsidP="00726B23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26B23">
        <w:rPr>
          <w:rStyle w:val="salnttl1"/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  Art. 1 (1)</w:t>
      </w:r>
      <w:r w:rsidRPr="00726B2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726B23">
        <w:rPr>
          <w:rStyle w:val="salnbdy"/>
          <w:rFonts w:ascii="Times New Roman" w:eastAsia="Times New Roman" w:hAnsi="Times New Roman" w:cs="Times New Roman"/>
          <w:noProof/>
          <w:color w:val="auto"/>
          <w:sz w:val="22"/>
          <w:szCs w:val="22"/>
        </w:rPr>
        <w:t>Executarea lucrărilor de construcţii este permisă numai pe baza unei autorizaţii de construire sau de desfiinţare, emisă în condiţiile prezentei legi, la solicitarea titularului unui drept real asupra unui imobil - teren şi/sau construcţii - identificat prin număr cadastral, în cazul în care legea nu dispune altfel.</w:t>
      </w:r>
      <w:r w:rsidRPr="00726B2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B85743" w:rsidRPr="00726B23" w:rsidTr="00B85743">
        <w:trPr>
          <w:tblCellSpacing w:w="15" w:type="dxa"/>
        </w:trPr>
        <w:tc>
          <w:tcPr>
            <w:tcW w:w="0" w:type="auto"/>
            <w:tcMar>
              <w:top w:w="43" w:type="dxa"/>
              <w:left w:w="15" w:type="dxa"/>
              <w:bottom w:w="43" w:type="dxa"/>
              <w:right w:w="15" w:type="dxa"/>
            </w:tcMar>
            <w:vAlign w:val="center"/>
            <w:hideMark/>
          </w:tcPr>
          <w:p w:rsidR="00B85743" w:rsidRPr="00726B23" w:rsidRDefault="00B85743" w:rsidP="00726B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B85743" w:rsidRPr="00726B23" w:rsidRDefault="00B85743" w:rsidP="00726B23">
            <w:pPr>
              <w:pStyle w:val="NormalWeb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B85743" w:rsidRPr="00726B23" w:rsidRDefault="00B85743" w:rsidP="00726B23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26B23">
        <w:rPr>
          <w:rStyle w:val="salnttl1"/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  Art.7(17)</w:t>
      </w:r>
      <w:r w:rsidRPr="00726B2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726B23">
        <w:rPr>
          <w:rStyle w:val="salnbdy"/>
          <w:rFonts w:ascii="Times New Roman" w:eastAsia="Times New Roman" w:hAnsi="Times New Roman" w:cs="Times New Roman"/>
          <w:noProof/>
          <w:color w:val="auto"/>
          <w:sz w:val="22"/>
          <w:szCs w:val="22"/>
        </w:rPr>
        <w:t xml:space="preserve">Primăriile pot dezafecta construcţiile, proprietate a unităţii administrativ-teritoriale, aflate în stare avansată de degradare şi care pun în pericol siguranţa publică, cu excepţia construcţiilor monument istoric, pe bază de autorizaţie de desfiinţare emisa în condiţiile </w:t>
      </w:r>
      <w:hyperlink w:history="1">
        <w:r w:rsidRPr="00726B23">
          <w:rPr>
            <w:rStyle w:val="Hyperlink"/>
            <w:rFonts w:ascii="Times New Roman" w:eastAsia="Times New Roman" w:hAnsi="Times New Roman" w:cs="Times New Roman"/>
            <w:noProof/>
            <w:color w:val="auto"/>
            <w:sz w:val="22"/>
            <w:szCs w:val="22"/>
            <w:shd w:val="clear" w:color="auto" w:fill="FFFFFF"/>
          </w:rPr>
          <w:t>alin. (16)</w:t>
        </w:r>
      </w:hyperlink>
      <w:r w:rsidRPr="00726B23">
        <w:rPr>
          <w:rStyle w:val="salnbdy"/>
          <w:rFonts w:ascii="Times New Roman" w:eastAsia="Times New Roman" w:hAnsi="Times New Roman" w:cs="Times New Roman"/>
          <w:noProof/>
          <w:color w:val="auto"/>
          <w:sz w:val="22"/>
          <w:szCs w:val="22"/>
        </w:rPr>
        <w:t xml:space="preserve">, cu obligaţia de a se întocmi documentaţii specifice în conformitate cu prevederile cuprinse în </w:t>
      </w:r>
      <w:hyperlink w:history="1">
        <w:r w:rsidRPr="00726B23">
          <w:rPr>
            <w:rStyle w:val="Hyperlink"/>
            <w:rFonts w:ascii="Times New Roman" w:eastAsia="Times New Roman" w:hAnsi="Times New Roman" w:cs="Times New Roman"/>
            <w:noProof/>
            <w:color w:val="auto"/>
            <w:sz w:val="22"/>
            <w:szCs w:val="22"/>
            <w:shd w:val="clear" w:color="auto" w:fill="FFFFFF"/>
          </w:rPr>
          <w:t>anexa nr. 1</w:t>
        </w:r>
      </w:hyperlink>
      <w:r w:rsidRPr="00726B23">
        <w:rPr>
          <w:rStyle w:val="salnbdy"/>
          <w:rFonts w:ascii="Times New Roman" w:eastAsia="Times New Roman" w:hAnsi="Times New Roman" w:cs="Times New Roman"/>
          <w:noProof/>
          <w:color w:val="auto"/>
          <w:sz w:val="22"/>
          <w:szCs w:val="22"/>
        </w:rPr>
        <w:t>.</w:t>
      </w:r>
      <w:r w:rsidRPr="00726B2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9A50D0" w:rsidRPr="00726B23" w:rsidRDefault="00B85743" w:rsidP="00726B23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="009A50D0" w:rsidRPr="00726B23">
        <w:rPr>
          <w:rFonts w:ascii="Times New Roman" w:hAnsi="Times New Roman" w:cs="Times New Roman"/>
          <w:color w:val="auto"/>
          <w:sz w:val="22"/>
          <w:szCs w:val="22"/>
        </w:rPr>
        <w:t xml:space="preserve">Având în vedere  cele  expuse mai sus </w:t>
      </w:r>
      <w:r w:rsidR="009A50D0" w:rsidRPr="00726B23">
        <w:rPr>
          <w:rStyle w:val="salnbdy"/>
          <w:rFonts w:ascii="Times New Roman" w:hAnsi="Times New Roman" w:cs="Times New Roman"/>
          <w:noProof/>
          <w:color w:val="auto"/>
          <w:sz w:val="22"/>
          <w:szCs w:val="22"/>
        </w:rPr>
        <w:t>;</w:t>
      </w:r>
    </w:p>
    <w:p w:rsidR="009A50D0" w:rsidRPr="00726B23" w:rsidRDefault="009A50D0" w:rsidP="00726B2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lang w:val="ro-RO"/>
        </w:rPr>
      </w:pPr>
      <w:r w:rsidRPr="00726B23">
        <w:rPr>
          <w:rFonts w:ascii="Times New Roman" w:hAnsi="Times New Roman" w:cs="Times New Roman"/>
        </w:rPr>
        <w:t xml:space="preserve">      - proiectul de hotărâre</w:t>
      </w:r>
      <w:r w:rsidR="002B2E3A">
        <w:rPr>
          <w:rFonts w:ascii="Times New Roman" w:hAnsi="Times New Roman" w:cs="Times New Roman"/>
        </w:rPr>
        <w:t xml:space="preserve">  </w:t>
      </w:r>
      <w:r w:rsidR="00B85743" w:rsidRPr="00726B23">
        <w:rPr>
          <w:rFonts w:ascii="Times New Roman" w:hAnsi="Times New Roman" w:cs="Times New Roman"/>
        </w:rPr>
        <w:t>privind  trecerea  din  domeniul public al Municipiului Timisoara în domeniul public  al Municipiului Timișoara  și aprobarea demolarii  a construcțiilor situate pe terenul</w:t>
      </w:r>
      <w:r w:rsidR="00E651CE" w:rsidRPr="00726B23">
        <w:rPr>
          <w:rFonts w:ascii="Times New Roman" w:hAnsi="Times New Roman" w:cs="Times New Roman"/>
        </w:rPr>
        <w:t xml:space="preserve"> de sport </w:t>
      </w:r>
      <w:r w:rsidR="00785368" w:rsidRPr="00726B23">
        <w:rPr>
          <w:rFonts w:ascii="Times New Roman" w:hAnsi="Times New Roman" w:cs="Times New Roman"/>
        </w:rPr>
        <w:t xml:space="preserve"> din str. Mircea cel Bătrân  nr. 114, înscris în CF nr.</w:t>
      </w:r>
      <w:r w:rsidR="00B85743" w:rsidRPr="00726B23">
        <w:rPr>
          <w:rFonts w:ascii="Times New Roman" w:hAnsi="Times New Roman" w:cs="Times New Roman"/>
        </w:rPr>
        <w:t xml:space="preserve">451927 Timișoara </w:t>
      </w:r>
      <w:r w:rsidRPr="00726B23">
        <w:rPr>
          <w:rFonts w:ascii="Times New Roman" w:hAnsi="Times New Roman" w:cs="Times New Roman"/>
          <w:bCs/>
        </w:rPr>
        <w:t xml:space="preserve">, </w:t>
      </w:r>
      <w:r w:rsidRPr="00726B23">
        <w:rPr>
          <w:rFonts w:ascii="Times New Roman" w:hAnsi="Times New Roman" w:cs="Times New Roman"/>
        </w:rPr>
        <w:t xml:space="preserve">îndeplineşte condiţiile pentru a fi supus dezbaterii și aprobării Consiliului Local al Municipiului Timişoara. </w:t>
      </w:r>
    </w:p>
    <w:p w:rsidR="009A50D0" w:rsidRPr="00726B23" w:rsidRDefault="009A50D0" w:rsidP="00726B23">
      <w:pPr>
        <w:jc w:val="both"/>
        <w:outlineLvl w:val="0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9A50D0" w:rsidRPr="00B85743" w:rsidRDefault="009A50D0" w:rsidP="009A50D0">
      <w:pPr>
        <w:jc w:val="both"/>
        <w:rPr>
          <w:rFonts w:ascii="Times New Roman" w:hAnsi="Times New Roman" w:cs="Times New Roman"/>
          <w:color w:val="auto"/>
        </w:rPr>
      </w:pPr>
    </w:p>
    <w:p w:rsidR="009A50D0" w:rsidRPr="00726B23" w:rsidRDefault="009A50D0" w:rsidP="009A50D0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726B23" w:rsidRPr="00726B23" w:rsidRDefault="00726B23" w:rsidP="00726B23">
      <w:pPr>
        <w:ind w:firstLine="360"/>
        <w:rPr>
          <w:rFonts w:ascii="Times New Roman" w:hAnsi="Times New Roman" w:cs="Times New Roman"/>
          <w:noProof/>
        </w:rPr>
      </w:pPr>
    </w:p>
    <w:p w:rsidR="00726B23" w:rsidRPr="00726B23" w:rsidRDefault="00726B23" w:rsidP="00726B23">
      <w:pPr>
        <w:pStyle w:val="NormalWeb"/>
        <w:tabs>
          <w:tab w:val="left" w:pos="7002"/>
        </w:tabs>
        <w:rPr>
          <w:rFonts w:ascii="Times New Roman" w:hAnsi="Times New Roman"/>
          <w:noProof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t xml:space="preserve">              Șef Serviciu,                                                               Inspector de Specialitate,</w:t>
      </w:r>
    </w:p>
    <w:p w:rsidR="00E651CE" w:rsidRPr="00726B23" w:rsidRDefault="00726B23" w:rsidP="00726B23">
      <w:pPr>
        <w:tabs>
          <w:tab w:val="left" w:pos="6208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Anca Lăudatu</w:t>
      </w:r>
      <w:r>
        <w:rPr>
          <w:rFonts w:ascii="Times New Roman" w:hAnsi="Times New Roman" w:cs="Times New Roman"/>
          <w:color w:val="auto"/>
        </w:rPr>
        <w:tab/>
        <w:t>Orlando Ștefan</w:t>
      </w:r>
    </w:p>
    <w:p w:rsidR="0024348D" w:rsidRPr="00B85743" w:rsidRDefault="0024348D" w:rsidP="001B3E61">
      <w:pPr>
        <w:tabs>
          <w:tab w:val="left" w:pos="715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24348D" w:rsidRPr="00B85743" w:rsidRDefault="0024348D" w:rsidP="001B3E61">
      <w:pPr>
        <w:tabs>
          <w:tab w:val="left" w:pos="715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24348D" w:rsidRPr="00B85743" w:rsidRDefault="0024348D" w:rsidP="001B3E61">
      <w:pPr>
        <w:tabs>
          <w:tab w:val="left" w:pos="715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24348D" w:rsidRPr="00B85743" w:rsidRDefault="0024348D" w:rsidP="001B3E61">
      <w:pPr>
        <w:tabs>
          <w:tab w:val="left" w:pos="715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24348D" w:rsidRPr="00B85743" w:rsidRDefault="0024348D" w:rsidP="001B3E61">
      <w:pPr>
        <w:tabs>
          <w:tab w:val="left" w:pos="715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24348D" w:rsidRPr="00B85743" w:rsidRDefault="0024348D" w:rsidP="001B3E61">
      <w:pPr>
        <w:tabs>
          <w:tab w:val="left" w:pos="715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24348D" w:rsidRPr="00B85743" w:rsidRDefault="0024348D" w:rsidP="001B3E61">
      <w:pPr>
        <w:tabs>
          <w:tab w:val="left" w:pos="715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24348D" w:rsidRPr="00B85743" w:rsidRDefault="0024348D" w:rsidP="0024348D">
      <w:pPr>
        <w:tabs>
          <w:tab w:val="left" w:pos="7159"/>
        </w:tabs>
        <w:rPr>
          <w:rFonts w:ascii="Times New Roman" w:hAnsi="Times New Roman" w:cs="Times New Roman"/>
          <w:color w:val="auto"/>
        </w:rPr>
      </w:pPr>
    </w:p>
    <w:p w:rsidR="0024348D" w:rsidRPr="00B85743" w:rsidRDefault="0024348D" w:rsidP="0024348D">
      <w:pPr>
        <w:tabs>
          <w:tab w:val="left" w:pos="7159"/>
        </w:tabs>
        <w:rPr>
          <w:rFonts w:ascii="Times New Roman" w:hAnsi="Times New Roman" w:cs="Times New Roman"/>
          <w:color w:val="auto"/>
        </w:rPr>
      </w:pPr>
    </w:p>
    <w:p w:rsidR="0024348D" w:rsidRPr="00B85743" w:rsidRDefault="0024348D" w:rsidP="0024348D">
      <w:pPr>
        <w:tabs>
          <w:tab w:val="left" w:pos="7159"/>
        </w:tabs>
        <w:rPr>
          <w:rFonts w:ascii="Times New Roman" w:hAnsi="Times New Roman" w:cs="Times New Roman"/>
          <w:color w:val="auto"/>
        </w:rPr>
      </w:pPr>
    </w:p>
    <w:p w:rsidR="0024348D" w:rsidRPr="00B85743" w:rsidRDefault="0024348D" w:rsidP="0024348D">
      <w:pPr>
        <w:tabs>
          <w:tab w:val="left" w:pos="7159"/>
        </w:tabs>
        <w:rPr>
          <w:rFonts w:ascii="Times New Roman" w:hAnsi="Times New Roman" w:cs="Times New Roman"/>
          <w:color w:val="auto"/>
        </w:rPr>
      </w:pPr>
    </w:p>
    <w:sectPr w:rsidR="0024348D" w:rsidRPr="00B85743" w:rsidSect="00507CDF">
      <w:type w:val="continuous"/>
      <w:pgSz w:w="11906" w:h="16838"/>
      <w:pgMar w:top="1159" w:right="1114" w:bottom="1159" w:left="11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8B4" w:rsidRDefault="00E858B4" w:rsidP="00507CDF">
      <w:r>
        <w:separator/>
      </w:r>
    </w:p>
  </w:endnote>
  <w:endnote w:type="continuationSeparator" w:id="1">
    <w:p w:rsidR="00E858B4" w:rsidRDefault="00E858B4" w:rsidP="00507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8B4" w:rsidRDefault="00E858B4"/>
  </w:footnote>
  <w:footnote w:type="continuationSeparator" w:id="1">
    <w:p w:rsidR="00E858B4" w:rsidRDefault="00E858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EA5"/>
    <w:multiLevelType w:val="hybridMultilevel"/>
    <w:tmpl w:val="232E0188"/>
    <w:lvl w:ilvl="0" w:tplc="79121912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9DF0EEE"/>
    <w:multiLevelType w:val="hybridMultilevel"/>
    <w:tmpl w:val="F9C2147E"/>
    <w:lvl w:ilvl="0" w:tplc="D21C1F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B114E6"/>
    <w:multiLevelType w:val="hybridMultilevel"/>
    <w:tmpl w:val="A65A516A"/>
    <w:lvl w:ilvl="0" w:tplc="353C8D5C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color w:val="24689B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53070913"/>
    <w:multiLevelType w:val="hybridMultilevel"/>
    <w:tmpl w:val="ABC2C03E"/>
    <w:lvl w:ilvl="0" w:tplc="5CAEF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5764C"/>
    <w:multiLevelType w:val="hybridMultilevel"/>
    <w:tmpl w:val="DE224B16"/>
    <w:lvl w:ilvl="0" w:tplc="13E224C4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71680225"/>
    <w:multiLevelType w:val="hybridMultilevel"/>
    <w:tmpl w:val="0E3EC84A"/>
    <w:lvl w:ilvl="0" w:tplc="52B2E4FA">
      <w:start w:val="4"/>
      <w:numFmt w:val="bullet"/>
      <w:lvlText w:val="-"/>
      <w:lvlJc w:val="left"/>
      <w:pPr>
        <w:ind w:left="4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3B06996"/>
    <w:multiLevelType w:val="hybridMultilevel"/>
    <w:tmpl w:val="0240B970"/>
    <w:lvl w:ilvl="0" w:tplc="57B2B8D2">
      <w:start w:val="4"/>
      <w:numFmt w:val="bullet"/>
      <w:lvlText w:val="-"/>
      <w:lvlJc w:val="left"/>
      <w:pPr>
        <w:ind w:left="60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07CDF"/>
    <w:rsid w:val="0001675A"/>
    <w:rsid w:val="00043AC6"/>
    <w:rsid w:val="0005323E"/>
    <w:rsid w:val="00081F77"/>
    <w:rsid w:val="000C7C92"/>
    <w:rsid w:val="000C7D96"/>
    <w:rsid w:val="000F6515"/>
    <w:rsid w:val="0010615D"/>
    <w:rsid w:val="001512EF"/>
    <w:rsid w:val="00153CE6"/>
    <w:rsid w:val="001723C8"/>
    <w:rsid w:val="001B3E61"/>
    <w:rsid w:val="001C42C2"/>
    <w:rsid w:val="001F3117"/>
    <w:rsid w:val="0024348D"/>
    <w:rsid w:val="00245112"/>
    <w:rsid w:val="00257BB5"/>
    <w:rsid w:val="00267E2D"/>
    <w:rsid w:val="00280CBF"/>
    <w:rsid w:val="002A5509"/>
    <w:rsid w:val="002A780D"/>
    <w:rsid w:val="002B2E3A"/>
    <w:rsid w:val="002B45A5"/>
    <w:rsid w:val="002E654D"/>
    <w:rsid w:val="00300A49"/>
    <w:rsid w:val="00310A32"/>
    <w:rsid w:val="00316363"/>
    <w:rsid w:val="00321CB0"/>
    <w:rsid w:val="00333268"/>
    <w:rsid w:val="003357C6"/>
    <w:rsid w:val="0036060C"/>
    <w:rsid w:val="00374ADF"/>
    <w:rsid w:val="00376E13"/>
    <w:rsid w:val="0039018C"/>
    <w:rsid w:val="003C477B"/>
    <w:rsid w:val="003D750E"/>
    <w:rsid w:val="003E5E94"/>
    <w:rsid w:val="004454E1"/>
    <w:rsid w:val="004479E6"/>
    <w:rsid w:val="00450124"/>
    <w:rsid w:val="00464BA5"/>
    <w:rsid w:val="00474737"/>
    <w:rsid w:val="00493AAE"/>
    <w:rsid w:val="00495516"/>
    <w:rsid w:val="004A4C46"/>
    <w:rsid w:val="004D64D4"/>
    <w:rsid w:val="004E32F6"/>
    <w:rsid w:val="004F2390"/>
    <w:rsid w:val="00507CDF"/>
    <w:rsid w:val="00524913"/>
    <w:rsid w:val="00536A9F"/>
    <w:rsid w:val="00567F9B"/>
    <w:rsid w:val="005C2DCD"/>
    <w:rsid w:val="005D206B"/>
    <w:rsid w:val="005E7463"/>
    <w:rsid w:val="006039DA"/>
    <w:rsid w:val="00606084"/>
    <w:rsid w:val="00635938"/>
    <w:rsid w:val="0067062B"/>
    <w:rsid w:val="00675A78"/>
    <w:rsid w:val="007020BF"/>
    <w:rsid w:val="00706D49"/>
    <w:rsid w:val="00726B23"/>
    <w:rsid w:val="00732E0E"/>
    <w:rsid w:val="007438C4"/>
    <w:rsid w:val="007470EB"/>
    <w:rsid w:val="007504FE"/>
    <w:rsid w:val="00755170"/>
    <w:rsid w:val="00766270"/>
    <w:rsid w:val="00785368"/>
    <w:rsid w:val="007A6FC3"/>
    <w:rsid w:val="007F77E4"/>
    <w:rsid w:val="00806F85"/>
    <w:rsid w:val="00815D42"/>
    <w:rsid w:val="00822ABE"/>
    <w:rsid w:val="00822DD8"/>
    <w:rsid w:val="00837167"/>
    <w:rsid w:val="0086330D"/>
    <w:rsid w:val="008F41FD"/>
    <w:rsid w:val="00926170"/>
    <w:rsid w:val="009636D9"/>
    <w:rsid w:val="00966922"/>
    <w:rsid w:val="009762C2"/>
    <w:rsid w:val="009A50D0"/>
    <w:rsid w:val="009B0EF3"/>
    <w:rsid w:val="009B6AFC"/>
    <w:rsid w:val="009E091E"/>
    <w:rsid w:val="00A0056D"/>
    <w:rsid w:val="00A04C81"/>
    <w:rsid w:val="00A26CA5"/>
    <w:rsid w:val="00A27A34"/>
    <w:rsid w:val="00A30008"/>
    <w:rsid w:val="00A56353"/>
    <w:rsid w:val="00A72379"/>
    <w:rsid w:val="00A73881"/>
    <w:rsid w:val="00A76D70"/>
    <w:rsid w:val="00A856CB"/>
    <w:rsid w:val="00A940C9"/>
    <w:rsid w:val="00AD551F"/>
    <w:rsid w:val="00AD5536"/>
    <w:rsid w:val="00B00C23"/>
    <w:rsid w:val="00B0464B"/>
    <w:rsid w:val="00B13344"/>
    <w:rsid w:val="00B208B9"/>
    <w:rsid w:val="00B243D4"/>
    <w:rsid w:val="00B311F8"/>
    <w:rsid w:val="00B44D31"/>
    <w:rsid w:val="00B77DF0"/>
    <w:rsid w:val="00B816AE"/>
    <w:rsid w:val="00B844FE"/>
    <w:rsid w:val="00B85743"/>
    <w:rsid w:val="00B86D29"/>
    <w:rsid w:val="00BA7081"/>
    <w:rsid w:val="00C137F5"/>
    <w:rsid w:val="00C138B9"/>
    <w:rsid w:val="00C50CB2"/>
    <w:rsid w:val="00C636DC"/>
    <w:rsid w:val="00C866AD"/>
    <w:rsid w:val="00C94286"/>
    <w:rsid w:val="00CB3AED"/>
    <w:rsid w:val="00CB72E5"/>
    <w:rsid w:val="00CC4585"/>
    <w:rsid w:val="00CE0542"/>
    <w:rsid w:val="00CF55D1"/>
    <w:rsid w:val="00D03433"/>
    <w:rsid w:val="00D0432E"/>
    <w:rsid w:val="00D30253"/>
    <w:rsid w:val="00D31644"/>
    <w:rsid w:val="00D36FF6"/>
    <w:rsid w:val="00D55423"/>
    <w:rsid w:val="00DA7E5F"/>
    <w:rsid w:val="00E5577B"/>
    <w:rsid w:val="00E651CE"/>
    <w:rsid w:val="00E858B4"/>
    <w:rsid w:val="00E97374"/>
    <w:rsid w:val="00EC61E9"/>
    <w:rsid w:val="00F21BEF"/>
    <w:rsid w:val="00F30FF1"/>
    <w:rsid w:val="00F87408"/>
    <w:rsid w:val="00F92A1C"/>
    <w:rsid w:val="00FA1D07"/>
    <w:rsid w:val="00FA3409"/>
    <w:rsid w:val="00FB01C4"/>
    <w:rsid w:val="00FC146C"/>
    <w:rsid w:val="00FC5ECB"/>
    <w:rsid w:val="00FD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7CD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7CDF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07CD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sid w:val="00507CDF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Bodytext">
    <w:name w:val="Body text_"/>
    <w:basedOn w:val="DefaultParagraphFont"/>
    <w:link w:val="Bodytext0"/>
    <w:rsid w:val="00507CDF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"/>
    <w:basedOn w:val="Bodytext"/>
    <w:rsid w:val="00507CDF"/>
    <w:rPr>
      <w:color w:val="000000"/>
      <w:spacing w:val="0"/>
      <w:w w:val="100"/>
      <w:position w:val="0"/>
      <w:u w:val="single"/>
      <w:lang w:val="ro-RO" w:eastAsia="ro-RO" w:bidi="ro-RO"/>
    </w:rPr>
  </w:style>
  <w:style w:type="character" w:customStyle="1" w:styleId="BodytextExact">
    <w:name w:val="Body text Exact"/>
    <w:basedOn w:val="DefaultParagraphFont"/>
    <w:rsid w:val="00507CDF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BodytextBold">
    <w:name w:val="Body text + Bold"/>
    <w:basedOn w:val="Bodytext"/>
    <w:rsid w:val="00507CDF"/>
    <w:rPr>
      <w:b/>
      <w:bCs/>
      <w:color w:val="000000"/>
      <w:spacing w:val="0"/>
      <w:w w:val="100"/>
      <w:position w:val="0"/>
      <w:lang w:val="ro-RO" w:eastAsia="ro-RO" w:bidi="ro-RO"/>
    </w:rPr>
  </w:style>
  <w:style w:type="character" w:customStyle="1" w:styleId="BodytextItalic">
    <w:name w:val="Body text + Italic"/>
    <w:basedOn w:val="Bodytext"/>
    <w:rsid w:val="00507CDF"/>
    <w:rPr>
      <w:i/>
      <w:iCs/>
      <w:color w:val="000000"/>
      <w:spacing w:val="0"/>
      <w:w w:val="100"/>
      <w:position w:val="0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507CDF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rsid w:val="00507CDF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8"/>
      <w:szCs w:val="8"/>
    </w:rPr>
  </w:style>
  <w:style w:type="paragraph" w:customStyle="1" w:styleId="Bodytext0">
    <w:name w:val="Body text"/>
    <w:basedOn w:val="Normal"/>
    <w:link w:val="Bodytext"/>
    <w:rsid w:val="00507CDF"/>
    <w:pPr>
      <w:shd w:val="clear" w:color="auto" w:fill="FFFFFF"/>
      <w:spacing w:line="298" w:lineRule="exact"/>
      <w:jc w:val="both"/>
    </w:pPr>
    <w:rPr>
      <w:rFonts w:ascii="Arial" w:eastAsia="Arial" w:hAnsi="Arial" w:cs="Arial"/>
      <w:sz w:val="22"/>
      <w:szCs w:val="22"/>
    </w:rPr>
  </w:style>
  <w:style w:type="character" w:styleId="SubtleEmphasis">
    <w:name w:val="Subtle Emphasis"/>
    <w:aliases w:val="Header PMT"/>
    <w:uiPriority w:val="19"/>
    <w:qFormat/>
    <w:rsid w:val="00536A9F"/>
    <w:rPr>
      <w:rFonts w:ascii="Arial" w:hAnsi="Arial" w:cs="Arial"/>
      <w:caps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4348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48D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4348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48D"/>
    <w:rPr>
      <w:color w:val="000000"/>
    </w:rPr>
  </w:style>
  <w:style w:type="paragraph" w:customStyle="1" w:styleId="normal0">
    <w:name w:val="normal"/>
    <w:rsid w:val="00C137F5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val="pt-BR" w:eastAsia="en-US" w:bidi="ar-SA"/>
    </w:rPr>
  </w:style>
  <w:style w:type="paragraph" w:customStyle="1" w:styleId="Normal1">
    <w:name w:val="Normal1"/>
    <w:rsid w:val="00A856CB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val="pt-BR" w:eastAsia="en-US" w:bidi="ar-SA"/>
    </w:rPr>
  </w:style>
  <w:style w:type="character" w:customStyle="1" w:styleId="saln">
    <w:name w:val="s_aln"/>
    <w:basedOn w:val="DefaultParagraphFont"/>
    <w:rsid w:val="0001675A"/>
  </w:style>
  <w:style w:type="character" w:customStyle="1" w:styleId="salnbdy">
    <w:name w:val="s_aln_bdy"/>
    <w:basedOn w:val="DefaultParagraphFont"/>
    <w:rsid w:val="0001675A"/>
  </w:style>
  <w:style w:type="character" w:customStyle="1" w:styleId="salnttl">
    <w:name w:val="s_aln_ttl"/>
    <w:basedOn w:val="DefaultParagraphFont"/>
    <w:rsid w:val="0001675A"/>
  </w:style>
  <w:style w:type="paragraph" w:styleId="ListParagraph">
    <w:name w:val="List Paragraph"/>
    <w:basedOn w:val="Normal"/>
    <w:uiPriority w:val="34"/>
    <w:qFormat/>
    <w:rsid w:val="00321CB0"/>
    <w:pPr>
      <w:ind w:left="720"/>
      <w:contextualSpacing/>
    </w:pPr>
  </w:style>
  <w:style w:type="paragraph" w:customStyle="1" w:styleId="sartttl">
    <w:name w:val="s_art_ttl"/>
    <w:basedOn w:val="Normal"/>
    <w:rsid w:val="00B77DF0"/>
    <w:pPr>
      <w:widowControl/>
    </w:pPr>
    <w:rPr>
      <w:rFonts w:ascii="Verdana" w:eastAsiaTheme="minorEastAsia" w:hAnsi="Verdana" w:cs="Times New Roman"/>
      <w:b/>
      <w:bCs/>
      <w:color w:val="24689B"/>
      <w:sz w:val="14"/>
      <w:szCs w:val="14"/>
      <w:lang w:val="en-US" w:eastAsia="en-US" w:bidi="ar-SA"/>
    </w:rPr>
  </w:style>
  <w:style w:type="paragraph" w:customStyle="1" w:styleId="sartden">
    <w:name w:val="s_art_den"/>
    <w:basedOn w:val="Normal"/>
    <w:rsid w:val="00B77DF0"/>
    <w:pPr>
      <w:widowControl/>
    </w:pPr>
    <w:rPr>
      <w:rFonts w:ascii="Verdana" w:eastAsiaTheme="minorEastAsia" w:hAnsi="Verdana" w:cs="Times New Roman"/>
      <w:b/>
      <w:bCs/>
      <w:color w:val="24689B"/>
      <w:sz w:val="14"/>
      <w:szCs w:val="14"/>
      <w:lang w:val="en-US" w:eastAsia="en-US" w:bidi="ar-SA"/>
    </w:rPr>
  </w:style>
  <w:style w:type="character" w:customStyle="1" w:styleId="salnttl1">
    <w:name w:val="s_aln_ttl1"/>
    <w:basedOn w:val="DefaultParagraphFont"/>
    <w:rsid w:val="00B77DF0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B77DF0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B77DF0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gi1">
    <w:name w:val="s_lgi1"/>
    <w:basedOn w:val="DefaultParagraphFont"/>
    <w:rsid w:val="00B77DF0"/>
    <w:rPr>
      <w:rFonts w:ascii="Verdana" w:hAnsi="Verdana" w:hint="default"/>
      <w:b w:val="0"/>
      <w:bCs w:val="0"/>
      <w:color w:val="006400"/>
      <w:sz w:val="14"/>
      <w:szCs w:val="14"/>
      <w:u w:val="single"/>
      <w:shd w:val="clear" w:color="auto" w:fill="FFFFFF"/>
    </w:rPr>
  </w:style>
  <w:style w:type="paragraph" w:styleId="NormalWeb">
    <w:name w:val="Normal (Web)"/>
    <w:basedOn w:val="Normal"/>
    <w:link w:val="NormalWebChar"/>
    <w:uiPriority w:val="99"/>
    <w:unhideWhenUsed/>
    <w:rsid w:val="007A6FC3"/>
    <w:pPr>
      <w:widowControl/>
      <w:shd w:val="clear" w:color="auto" w:fill="FFFFFF"/>
      <w:jc w:val="both"/>
    </w:pPr>
    <w:rPr>
      <w:rFonts w:ascii="Verdana" w:eastAsia="Times New Roman" w:hAnsi="Verdana" w:cs="Times New Roman"/>
      <w:sz w:val="11"/>
      <w:szCs w:val="11"/>
      <w:lang w:val="en-US" w:eastAsia="en-US" w:bidi="ar-SA"/>
    </w:rPr>
  </w:style>
  <w:style w:type="paragraph" w:customStyle="1" w:styleId="spar">
    <w:name w:val="s_par"/>
    <w:basedOn w:val="Normal"/>
    <w:rsid w:val="007A6FC3"/>
    <w:pPr>
      <w:widowControl/>
      <w:shd w:val="clear" w:color="auto" w:fill="FFFFFF"/>
      <w:ind w:left="129"/>
      <w:jc w:val="both"/>
    </w:pPr>
    <w:rPr>
      <w:rFonts w:ascii="Verdana" w:eastAsia="Times New Roman" w:hAnsi="Verdana" w:cs="Times New Roman"/>
      <w:sz w:val="11"/>
      <w:szCs w:val="11"/>
      <w:lang w:val="en-US" w:eastAsia="en-US" w:bidi="ar-SA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726B23"/>
    <w:rPr>
      <w:rFonts w:ascii="Verdana" w:eastAsia="Times New Roman" w:hAnsi="Verdana" w:cs="Times New Roman"/>
      <w:color w:val="000000"/>
      <w:sz w:val="11"/>
      <w:szCs w:val="11"/>
      <w:shd w:val="clear" w:color="auto" w:fill="FFFFFF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046">
          <w:marLeft w:val="129"/>
          <w:marRight w:val="0"/>
          <w:marTop w:val="0"/>
          <w:marBottom w:val="0"/>
          <w:divBdr>
            <w:top w:val="dotted" w:sz="4" w:space="0" w:color="FEFEFE"/>
            <w:left w:val="dotted" w:sz="4" w:space="6" w:color="FEFEFE"/>
            <w:bottom w:val="dotted" w:sz="4" w:space="0" w:color="FEFEFE"/>
            <w:right w:val="dotted" w:sz="4" w:space="0" w:color="FEFEFE"/>
          </w:divBdr>
        </w:div>
        <w:div w:id="544175691">
          <w:marLeft w:val="129"/>
          <w:marRight w:val="0"/>
          <w:marTop w:val="0"/>
          <w:marBottom w:val="0"/>
          <w:divBdr>
            <w:top w:val="dotted" w:sz="4" w:space="0" w:color="FEFEFE"/>
            <w:left w:val="dotted" w:sz="4" w:space="6" w:color="FEFEFE"/>
            <w:bottom w:val="dotted" w:sz="4" w:space="0" w:color="FEFEFE"/>
            <w:right w:val="dotted" w:sz="4" w:space="0" w:color="FEFEFE"/>
          </w:divBdr>
        </w:div>
        <w:div w:id="995911442">
          <w:marLeft w:val="129"/>
          <w:marRight w:val="0"/>
          <w:marTop w:val="0"/>
          <w:marBottom w:val="0"/>
          <w:divBdr>
            <w:top w:val="dotted" w:sz="4" w:space="0" w:color="FEFEFE"/>
            <w:left w:val="dotted" w:sz="4" w:space="6" w:color="FEFEFE"/>
            <w:bottom w:val="dotted" w:sz="4" w:space="0" w:color="FEFEFE"/>
            <w:right w:val="dotted" w:sz="4" w:space="0" w:color="FEFEFE"/>
          </w:divBdr>
        </w:div>
      </w:divsChild>
    </w:div>
    <w:div w:id="1507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4482">
          <w:marLeft w:val="129"/>
          <w:marRight w:val="0"/>
          <w:marTop w:val="0"/>
          <w:marBottom w:val="0"/>
          <w:divBdr>
            <w:top w:val="dotted" w:sz="4" w:space="0" w:color="FEFEFE"/>
            <w:left w:val="dotted" w:sz="4" w:space="6" w:color="FEFEFE"/>
            <w:bottom w:val="dotted" w:sz="4" w:space="0" w:color="FEFEFE"/>
            <w:right w:val="dotted" w:sz="4" w:space="0" w:color="FEFEFE"/>
          </w:divBdr>
        </w:div>
        <w:div w:id="56127318">
          <w:marLeft w:val="129"/>
          <w:marRight w:val="0"/>
          <w:marTop w:val="0"/>
          <w:marBottom w:val="0"/>
          <w:divBdr>
            <w:top w:val="dotted" w:sz="4" w:space="0" w:color="FEFEFE"/>
            <w:left w:val="dotted" w:sz="4" w:space="6" w:color="FEFEFE"/>
            <w:bottom w:val="dotted" w:sz="4" w:space="0" w:color="FEFEFE"/>
            <w:right w:val="dotted" w:sz="4" w:space="0" w:color="FEFEFE"/>
          </w:divBdr>
        </w:div>
        <w:div w:id="1371951769">
          <w:marLeft w:val="129"/>
          <w:marRight w:val="0"/>
          <w:marTop w:val="0"/>
          <w:marBottom w:val="0"/>
          <w:divBdr>
            <w:top w:val="dotted" w:sz="4" w:space="0" w:color="FEFEFE"/>
            <w:left w:val="dotted" w:sz="4" w:space="6" w:color="FEFEFE"/>
            <w:bottom w:val="dotted" w:sz="4" w:space="0" w:color="FEFEFE"/>
            <w:right w:val="dotted" w:sz="4" w:space="0" w:color="FEFEFE"/>
          </w:divBdr>
        </w:div>
      </w:divsChild>
    </w:div>
    <w:div w:id="163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4211-C664-4D0F-9E48-87390AAD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Marascu Ionel</dc:creator>
  <cp:lastModifiedBy>alaudatu</cp:lastModifiedBy>
  <cp:revision>56</cp:revision>
  <cp:lastPrinted>2021-04-16T06:12:00Z</cp:lastPrinted>
  <dcterms:created xsi:type="dcterms:W3CDTF">2021-06-08T06:54:00Z</dcterms:created>
  <dcterms:modified xsi:type="dcterms:W3CDTF">2022-04-29T08:16:00Z</dcterms:modified>
</cp:coreProperties>
</file>